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53F21B" w14:textId="17C635AB" w:rsidR="00EE7DFC" w:rsidRPr="00A54734" w:rsidRDefault="003B0ABA" w:rsidP="00133595">
      <w:pPr>
        <w:pStyle w:val="ATAModuleTitle"/>
        <w:rPr>
          <w:b w:val="0"/>
          <w:bCs/>
          <w:sz w:val="28"/>
          <w:szCs w:val="28"/>
        </w:rPr>
      </w:pPr>
      <w:r>
        <w:rPr>
          <w:noProof/>
        </w:rPr>
        <w:drawing>
          <wp:anchor distT="0" distB="0" distL="114300" distR="114300" simplePos="0" relativeHeight="251658240" behindDoc="0" locked="0" layoutInCell="1" allowOverlap="1" wp14:anchorId="5F2CF04F" wp14:editId="2A05AB9A">
            <wp:simplePos x="0" y="0"/>
            <wp:positionH relativeFrom="column">
              <wp:posOffset>5631180</wp:posOffset>
            </wp:positionH>
            <wp:positionV relativeFrom="paragraph">
              <wp:posOffset>-30480</wp:posOffset>
            </wp:positionV>
            <wp:extent cx="271780" cy="27432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r w:rsidR="00F97C51" w:rsidRPr="00F97C51">
        <w:rPr>
          <w:b w:val="0"/>
          <w:bCs/>
          <w:sz w:val="28"/>
          <w:szCs w:val="28"/>
          <w:lang w:bidi="ar-SA"/>
        </w:rPr>
        <w:t>راجع النشرة</w:t>
      </w:r>
      <w:r w:rsidR="00F97C51" w:rsidRPr="00F97C51">
        <w:rPr>
          <w:bCs/>
          <w:sz w:val="28"/>
          <w:szCs w:val="28"/>
        </w:rPr>
        <w:t xml:space="preserve"> </w:t>
      </w:r>
      <w:r w:rsidR="006B2C72" w:rsidRPr="00A54734">
        <w:rPr>
          <w:b w:val="0"/>
          <w:bCs/>
          <w:sz w:val="28"/>
          <w:szCs w:val="28"/>
        </w:rPr>
        <w:t>2.</w:t>
      </w:r>
      <w:r w:rsidR="00F97C51">
        <w:rPr>
          <w:b w:val="0"/>
          <w:bCs/>
          <w:sz w:val="28"/>
          <w:szCs w:val="28"/>
        </w:rPr>
        <w:t>1</w:t>
      </w:r>
      <w:r w:rsidR="006B2C72" w:rsidRPr="00A54734">
        <w:rPr>
          <w:b w:val="0"/>
          <w:bCs/>
          <w:sz w:val="28"/>
          <w:szCs w:val="28"/>
        </w:rPr>
        <w:t xml:space="preserve">: نشاط أصول البنية الأساسية الحرجة </w:t>
      </w:r>
    </w:p>
    <w:tbl>
      <w:tblPr>
        <w:bidiVisual/>
        <w:tblW w:w="5000" w:type="pct"/>
        <w:tblCellMar>
          <w:left w:w="0" w:type="dxa"/>
          <w:right w:w="0" w:type="dxa"/>
        </w:tblCellMar>
        <w:tblLook w:val="04A0" w:firstRow="1" w:lastRow="0" w:firstColumn="1" w:lastColumn="0" w:noHBand="0" w:noVBand="1"/>
      </w:tblPr>
      <w:tblGrid>
        <w:gridCol w:w="2808"/>
        <w:gridCol w:w="6552"/>
      </w:tblGrid>
      <w:tr w:rsidR="00705CF4" w:rsidRPr="00A54734" w14:paraId="2453F21E" w14:textId="77777777" w:rsidTr="004411F3">
        <w:trPr>
          <w:cantSplit/>
        </w:trPr>
        <w:tc>
          <w:tcPr>
            <w:tcW w:w="1500" w:type="pct"/>
          </w:tcPr>
          <w:p w14:paraId="2453F21C" w14:textId="77777777" w:rsidR="00705CF4" w:rsidRPr="00A54734" w:rsidRDefault="00705CF4">
            <w:pPr>
              <w:pStyle w:val="ATABody"/>
              <w:rPr>
                <w:b/>
                <w:sz w:val="28"/>
                <w:szCs w:val="28"/>
              </w:rPr>
            </w:pPr>
            <w:r w:rsidRPr="00A54734">
              <w:rPr>
                <w:b/>
                <w:bCs/>
                <w:sz w:val="28"/>
                <w:szCs w:val="28"/>
              </w:rPr>
              <w:t>الغرض:</w:t>
            </w:r>
          </w:p>
        </w:tc>
        <w:tc>
          <w:tcPr>
            <w:tcW w:w="3500" w:type="pct"/>
          </w:tcPr>
          <w:p w14:paraId="2453F21D" w14:textId="79BE79AC" w:rsidR="00705CF4" w:rsidRPr="00A54734" w:rsidRDefault="00705CF4" w:rsidP="00476E89">
            <w:pPr>
              <w:pStyle w:val="ATABody"/>
              <w:rPr>
                <w:sz w:val="28"/>
                <w:szCs w:val="28"/>
              </w:rPr>
            </w:pPr>
            <w:r w:rsidRPr="00A54734">
              <w:rPr>
                <w:sz w:val="28"/>
                <w:szCs w:val="28"/>
              </w:rPr>
              <w:t xml:space="preserve">هدف النشاط هو التعرف على الأصول الحيوية الحرجة الخاصة بمنشأة حكومية قياسية أو معيارية تُقل رئيس الدولة أو كبار الشخصيات. </w:t>
            </w:r>
          </w:p>
        </w:tc>
      </w:tr>
      <w:tr w:rsidR="00705CF4" w:rsidRPr="00A54734" w14:paraId="2453F221" w14:textId="77777777" w:rsidTr="004411F3">
        <w:trPr>
          <w:cantSplit/>
        </w:trPr>
        <w:tc>
          <w:tcPr>
            <w:tcW w:w="1500" w:type="pct"/>
          </w:tcPr>
          <w:p w14:paraId="2453F21F" w14:textId="77777777" w:rsidR="00705CF4" w:rsidRPr="00A54734" w:rsidRDefault="00705CF4">
            <w:pPr>
              <w:pStyle w:val="ATABody"/>
              <w:rPr>
                <w:b/>
                <w:sz w:val="28"/>
                <w:szCs w:val="28"/>
              </w:rPr>
            </w:pPr>
            <w:r w:rsidRPr="00A54734">
              <w:rPr>
                <w:b/>
                <w:bCs/>
                <w:sz w:val="28"/>
                <w:szCs w:val="28"/>
              </w:rPr>
              <w:t>المدة:</w:t>
            </w:r>
          </w:p>
        </w:tc>
        <w:tc>
          <w:tcPr>
            <w:tcW w:w="3500" w:type="pct"/>
          </w:tcPr>
          <w:p w14:paraId="2453F220" w14:textId="1725BEF1" w:rsidR="00705CF4" w:rsidRPr="00A54734" w:rsidRDefault="00705CF4" w:rsidP="00A54734">
            <w:pPr>
              <w:pStyle w:val="ATABody"/>
              <w:rPr>
                <w:sz w:val="28"/>
                <w:szCs w:val="28"/>
              </w:rPr>
            </w:pPr>
            <w:r w:rsidRPr="00A54734">
              <w:rPr>
                <w:rFonts w:asciiTheme="majorHAnsi" w:hAnsiTheme="majorHAnsi"/>
                <w:sz w:val="28"/>
                <w:szCs w:val="28"/>
              </w:rPr>
              <w:t xml:space="preserve">20 دقيقة (15 دقيقة للنشاط، و </w:t>
            </w:r>
            <w:r w:rsidR="00A54734">
              <w:rPr>
                <w:rFonts w:asciiTheme="majorHAnsi" w:hAnsiTheme="majorHAnsi" w:hint="cs"/>
                <w:sz w:val="28"/>
                <w:szCs w:val="28"/>
              </w:rPr>
              <w:t>5</w:t>
            </w:r>
            <w:r w:rsidRPr="00A54734">
              <w:rPr>
                <w:rFonts w:asciiTheme="majorHAnsi" w:hAnsiTheme="majorHAnsi"/>
                <w:sz w:val="28"/>
                <w:szCs w:val="28"/>
              </w:rPr>
              <w:t xml:space="preserve"> دقائق لاستخلاص المعلومات)</w:t>
            </w:r>
          </w:p>
        </w:tc>
      </w:tr>
      <w:tr w:rsidR="00705CF4" w:rsidRPr="00A54734" w14:paraId="2453F224" w14:textId="77777777" w:rsidTr="004411F3">
        <w:trPr>
          <w:cantSplit/>
        </w:trPr>
        <w:tc>
          <w:tcPr>
            <w:tcW w:w="1500" w:type="pct"/>
          </w:tcPr>
          <w:p w14:paraId="2453F222" w14:textId="77777777" w:rsidR="00705CF4" w:rsidRPr="00A54734" w:rsidRDefault="00705CF4">
            <w:pPr>
              <w:pStyle w:val="ATABody"/>
              <w:rPr>
                <w:b/>
                <w:sz w:val="28"/>
                <w:szCs w:val="28"/>
              </w:rPr>
            </w:pPr>
            <w:r w:rsidRPr="00A54734">
              <w:rPr>
                <w:b/>
                <w:bCs/>
                <w:sz w:val="28"/>
                <w:szCs w:val="28"/>
              </w:rPr>
              <w:t>تشكيل المجموعة:</w:t>
            </w:r>
          </w:p>
        </w:tc>
        <w:tc>
          <w:tcPr>
            <w:tcW w:w="3500" w:type="pct"/>
          </w:tcPr>
          <w:p w14:paraId="2453F223" w14:textId="3B4307F6" w:rsidR="00705CF4" w:rsidRPr="00A54734" w:rsidRDefault="00151766" w:rsidP="00A54734">
            <w:pPr>
              <w:pStyle w:val="ATABody"/>
              <w:rPr>
                <w:sz w:val="28"/>
                <w:szCs w:val="28"/>
              </w:rPr>
            </w:pPr>
            <w:r w:rsidRPr="00A54734">
              <w:rPr>
                <w:rFonts w:asciiTheme="majorHAnsi" w:hAnsiTheme="majorHAnsi"/>
                <w:sz w:val="28"/>
                <w:szCs w:val="28"/>
              </w:rPr>
              <w:t xml:space="preserve">مجموعات </w:t>
            </w:r>
            <w:r w:rsidR="00A54734">
              <w:rPr>
                <w:rFonts w:asciiTheme="majorHAnsi" w:hAnsiTheme="majorHAnsi" w:hint="cs"/>
                <w:sz w:val="28"/>
                <w:szCs w:val="28"/>
              </w:rPr>
              <w:t>الطاولة</w:t>
            </w:r>
            <w:r w:rsidRPr="00A54734">
              <w:rPr>
                <w:rFonts w:asciiTheme="majorHAnsi" w:hAnsiTheme="majorHAnsi"/>
                <w:sz w:val="28"/>
                <w:szCs w:val="28"/>
              </w:rPr>
              <w:t xml:space="preserve"> </w:t>
            </w:r>
          </w:p>
        </w:tc>
      </w:tr>
      <w:tr w:rsidR="00705CF4" w:rsidRPr="00A54734" w14:paraId="2453F227" w14:textId="77777777" w:rsidTr="004411F3">
        <w:trPr>
          <w:cantSplit/>
        </w:trPr>
        <w:tc>
          <w:tcPr>
            <w:tcW w:w="1500" w:type="pct"/>
          </w:tcPr>
          <w:p w14:paraId="2453F225" w14:textId="77777777" w:rsidR="00705CF4" w:rsidRPr="00A54734" w:rsidRDefault="00705CF4">
            <w:pPr>
              <w:pStyle w:val="ATABody"/>
              <w:rPr>
                <w:b/>
                <w:sz w:val="28"/>
                <w:szCs w:val="28"/>
              </w:rPr>
            </w:pPr>
            <w:r w:rsidRPr="00A54734">
              <w:rPr>
                <w:b/>
                <w:bCs/>
                <w:sz w:val="28"/>
                <w:szCs w:val="28"/>
              </w:rPr>
              <w:t>استخلاص المعلومات:</w:t>
            </w:r>
          </w:p>
        </w:tc>
        <w:tc>
          <w:tcPr>
            <w:tcW w:w="3500" w:type="pct"/>
          </w:tcPr>
          <w:p w14:paraId="2453F226" w14:textId="14059269" w:rsidR="00705CF4" w:rsidRPr="00A54734" w:rsidRDefault="00151766" w:rsidP="005A4A1F">
            <w:pPr>
              <w:pStyle w:val="ATABody"/>
              <w:rPr>
                <w:sz w:val="28"/>
                <w:szCs w:val="28"/>
              </w:rPr>
            </w:pPr>
            <w:r w:rsidRPr="00A54734">
              <w:rPr>
                <w:rFonts w:asciiTheme="majorHAnsi" w:hAnsiTheme="majorHAnsi"/>
                <w:sz w:val="28"/>
                <w:szCs w:val="28"/>
              </w:rPr>
              <w:t>نقاش يدور في إطار مجموعة كبيرة</w:t>
            </w:r>
          </w:p>
        </w:tc>
      </w:tr>
    </w:tbl>
    <w:p w14:paraId="2453F22B" w14:textId="77777777" w:rsidR="002B3D5A" w:rsidRPr="00A54734" w:rsidRDefault="002B3D5A" w:rsidP="002B3D5A">
      <w:pPr>
        <w:rPr>
          <w:rFonts w:ascii="Cambria" w:hAnsi="Cambria" w:cs="Arial"/>
          <w:sz w:val="28"/>
          <w:szCs w:val="28"/>
        </w:rPr>
      </w:pPr>
    </w:p>
    <w:p w14:paraId="2453F22C" w14:textId="77777777" w:rsidR="00705CF4" w:rsidRPr="00A54734" w:rsidRDefault="00705CF4" w:rsidP="00705CF4">
      <w:pPr>
        <w:pStyle w:val="ATAHeadingLevel1"/>
        <w:rPr>
          <w:sz w:val="28"/>
          <w:szCs w:val="28"/>
          <w:u w:val="none"/>
        </w:rPr>
      </w:pPr>
      <w:r w:rsidRPr="00A54734">
        <w:rPr>
          <w:b w:val="0"/>
          <w:bCs/>
          <w:sz w:val="28"/>
          <w:szCs w:val="28"/>
          <w:u w:val="none"/>
        </w:rPr>
        <w:t>التوجيهات</w:t>
      </w:r>
      <w:r w:rsidRPr="00A54734">
        <w:rPr>
          <w:sz w:val="28"/>
          <w:szCs w:val="28"/>
          <w:u w:val="none"/>
        </w:rPr>
        <w:t>:</w:t>
      </w:r>
    </w:p>
    <w:p w14:paraId="16045578" w14:textId="5E04B441" w:rsidR="00685B02" w:rsidRPr="00A54734" w:rsidRDefault="00C81CE4" w:rsidP="00685B02">
      <w:pPr>
        <w:pStyle w:val="ATANumLevel01BodySlide"/>
        <w:numPr>
          <w:ilvl w:val="0"/>
          <w:numId w:val="27"/>
        </w:numPr>
        <w:ind w:left="360" w:hanging="288"/>
        <w:rPr>
          <w:sz w:val="28"/>
          <w:szCs w:val="28"/>
        </w:rPr>
      </w:pPr>
      <w:r w:rsidRPr="00A54734">
        <w:rPr>
          <w:sz w:val="28"/>
          <w:szCs w:val="28"/>
        </w:rPr>
        <w:t>العمل في مجموعات الطاولة لاستكمال المعلومات الناقصة بالجدول 2: نشاط الأصول الحرجة</w:t>
      </w:r>
      <w:r w:rsidR="008043BA">
        <w:rPr>
          <w:rFonts w:hint="cs"/>
          <w:sz w:val="28"/>
          <w:szCs w:val="28"/>
        </w:rPr>
        <w:t>.</w:t>
      </w:r>
    </w:p>
    <w:p w14:paraId="22AF5D56" w14:textId="064E8BCC" w:rsidR="00C81CE4" w:rsidRPr="00A54734" w:rsidRDefault="00284FDD" w:rsidP="00C81CE4">
      <w:pPr>
        <w:pStyle w:val="ATANumLevel01BodySlide"/>
        <w:numPr>
          <w:ilvl w:val="0"/>
          <w:numId w:val="27"/>
        </w:numPr>
        <w:ind w:left="360" w:hanging="288"/>
        <w:rPr>
          <w:sz w:val="28"/>
          <w:szCs w:val="28"/>
        </w:rPr>
      </w:pPr>
      <w:r w:rsidRPr="00A54734">
        <w:rPr>
          <w:sz w:val="28"/>
          <w:szCs w:val="28"/>
        </w:rPr>
        <w:t xml:space="preserve">في العمود 2، ضع قائمة بجميع الأصول الحرجة الممكنة لكل فئة مبينة. فعلى سبيل المثال، تعرف، بالإضافة إلى رئيس الدولة، على سائر الموظفين الذين قد يلتحقون بالعمل في تلك المنشأة الحكومية. </w:t>
      </w:r>
      <w:r w:rsidR="00F90872" w:rsidRPr="00A54734">
        <w:rPr>
          <w:rFonts w:hint="cs"/>
          <w:sz w:val="28"/>
          <w:szCs w:val="28"/>
        </w:rPr>
        <w:t>افعل</w:t>
      </w:r>
      <w:r w:rsidRPr="00A54734">
        <w:rPr>
          <w:sz w:val="28"/>
          <w:szCs w:val="28"/>
        </w:rPr>
        <w:t xml:space="preserve"> نفس </w:t>
      </w:r>
      <w:r w:rsidR="00F90872" w:rsidRPr="00A54734">
        <w:rPr>
          <w:rFonts w:hint="cs"/>
          <w:sz w:val="28"/>
          <w:szCs w:val="28"/>
        </w:rPr>
        <w:t>الشي</w:t>
      </w:r>
      <w:r w:rsidR="00F90872" w:rsidRPr="00A54734">
        <w:rPr>
          <w:rFonts w:hint="eastAsia"/>
          <w:sz w:val="28"/>
          <w:szCs w:val="28"/>
        </w:rPr>
        <w:t>ء</w:t>
      </w:r>
      <w:r w:rsidRPr="00A54734">
        <w:rPr>
          <w:sz w:val="28"/>
          <w:szCs w:val="28"/>
        </w:rPr>
        <w:t xml:space="preserve"> مع سائر الفئات الثلاثة المبينة.</w:t>
      </w:r>
    </w:p>
    <w:p w14:paraId="76459756" w14:textId="190AB4C1" w:rsidR="00685B02" w:rsidRPr="00A54734" w:rsidRDefault="008043BA" w:rsidP="005B5A0F">
      <w:pPr>
        <w:pStyle w:val="ATANumLevel01BodySlide"/>
        <w:numPr>
          <w:ilvl w:val="0"/>
          <w:numId w:val="27"/>
        </w:numPr>
        <w:ind w:left="360" w:hanging="270"/>
        <w:rPr>
          <w:sz w:val="28"/>
          <w:szCs w:val="28"/>
        </w:rPr>
      </w:pPr>
      <w:r>
        <w:rPr>
          <w:sz w:val="28"/>
          <w:szCs w:val="28"/>
        </w:rPr>
        <w:t>راجع</w:t>
      </w:r>
      <w:r w:rsidR="00C81CE4" w:rsidRPr="00A54734">
        <w:rPr>
          <w:sz w:val="28"/>
          <w:szCs w:val="28"/>
        </w:rPr>
        <w:t xml:space="preserve"> الجدول 1: التهديدات المحتملة ضد البنية الأساسية الحرجة ناقش مع مجموعتك التهديدات المحتملة ضد الأصول الحرجة لكل فئة، فعلى سبيل المثال، إذا تعرفت على رئيس الدولة بوصفه أصلا حيويا حرجاً يندرج تحت فئة أمن "الأفراد"، فيوجد احتمال واحد ممكن ضد رئيس الدولة، ألا وهو "</w:t>
      </w:r>
      <w:r w:rsidR="00F90872" w:rsidRPr="00A54734">
        <w:rPr>
          <w:rFonts w:hint="cs"/>
          <w:sz w:val="28"/>
          <w:szCs w:val="28"/>
        </w:rPr>
        <w:t>الاغتيال</w:t>
      </w:r>
      <w:r w:rsidR="00C81CE4" w:rsidRPr="00A54734">
        <w:rPr>
          <w:sz w:val="28"/>
          <w:szCs w:val="28"/>
        </w:rPr>
        <w:t xml:space="preserve">". توثيق الأجوبة ضمن العمود 3: </w:t>
      </w:r>
      <w:r w:rsidR="00F90872" w:rsidRPr="00A54734">
        <w:rPr>
          <w:rFonts w:hint="cs"/>
          <w:sz w:val="28"/>
          <w:szCs w:val="28"/>
        </w:rPr>
        <w:t>اشرح</w:t>
      </w:r>
      <w:r w:rsidR="00C81CE4" w:rsidRPr="00A54734">
        <w:rPr>
          <w:sz w:val="28"/>
          <w:szCs w:val="28"/>
        </w:rPr>
        <w:t xml:space="preserve"> أنه بالرغم من عدم إمكانية تعرف الدارسين على التهديدات المحتملة لكل مرفق، إلا أنه يجب عليهم تحديد أكبر عدد من التهديدات التي يمكنهم رصدها.</w:t>
      </w:r>
    </w:p>
    <w:p w14:paraId="2453F231" w14:textId="03CE4208" w:rsidR="00705CF4" w:rsidRPr="00A54734" w:rsidRDefault="00705CF4" w:rsidP="00685B02">
      <w:pPr>
        <w:pStyle w:val="ATANumLevel01BodySlide"/>
        <w:numPr>
          <w:ilvl w:val="0"/>
          <w:numId w:val="27"/>
        </w:numPr>
        <w:ind w:left="360" w:hanging="288"/>
        <w:rPr>
          <w:sz w:val="28"/>
          <w:szCs w:val="28"/>
        </w:rPr>
      </w:pPr>
      <w:r w:rsidRPr="00A54734">
        <w:rPr>
          <w:sz w:val="28"/>
          <w:szCs w:val="28"/>
        </w:rPr>
        <w:t xml:space="preserve">كن على </w:t>
      </w:r>
      <w:r w:rsidR="00F90872" w:rsidRPr="00A54734">
        <w:rPr>
          <w:rFonts w:hint="cs"/>
          <w:sz w:val="28"/>
          <w:szCs w:val="28"/>
        </w:rPr>
        <w:t>استعداد</w:t>
      </w:r>
      <w:r w:rsidRPr="00A54734">
        <w:rPr>
          <w:sz w:val="28"/>
          <w:szCs w:val="28"/>
        </w:rPr>
        <w:t xml:space="preserve"> لمشاركة أجوبتك أمام بقية الفصل الدراسي. </w:t>
      </w:r>
    </w:p>
    <w:p w14:paraId="2453F232" w14:textId="783DFB23" w:rsidR="00705CF4" w:rsidRPr="008043BA" w:rsidRDefault="004411F3" w:rsidP="00A20203">
      <w:pPr>
        <w:pStyle w:val="ATABody"/>
        <w:rPr>
          <w:b/>
          <w:bCs/>
          <w:sz w:val="28"/>
          <w:szCs w:val="28"/>
        </w:rPr>
      </w:pPr>
      <w:r w:rsidRPr="00A54734">
        <w:rPr>
          <w:sz w:val="28"/>
          <w:szCs w:val="28"/>
        </w:rPr>
        <w:br w:type="page"/>
      </w:r>
      <w:r w:rsidRPr="008043BA">
        <w:rPr>
          <w:rStyle w:val="ATAEmphasis"/>
          <w:b w:val="0"/>
          <w:bCs/>
          <w:sz w:val="28"/>
          <w:szCs w:val="28"/>
        </w:rPr>
        <w:lastRenderedPageBreak/>
        <w:t>الجدول 1: التهديدات المحتملة ضد البنية الأساسية الحرجة</w:t>
      </w:r>
      <w:r w:rsidRPr="008043BA">
        <w:rPr>
          <w:b/>
          <w:bCs/>
          <w:sz w:val="28"/>
          <w:szCs w:val="28"/>
        </w:rPr>
        <w:t xml:space="preserve"> </w:t>
      </w:r>
    </w:p>
    <w:tbl>
      <w:tblPr>
        <w:bidiVisual/>
        <w:tblW w:w="495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600" w:firstRow="0" w:lastRow="0" w:firstColumn="0" w:lastColumn="0" w:noHBand="1" w:noVBand="1"/>
      </w:tblPr>
      <w:tblGrid>
        <w:gridCol w:w="9272"/>
      </w:tblGrid>
      <w:tr w:rsidR="001174C1" w:rsidRPr="00B5392B" w14:paraId="36BC4586" w14:textId="77777777" w:rsidTr="001174C1">
        <w:trPr>
          <w:cantSplit/>
          <w:tblHeader/>
        </w:trPr>
        <w:tc>
          <w:tcPr>
            <w:tcW w:w="5000" w:type="pct"/>
            <w:shd w:val="clear" w:color="auto" w:fill="BFBFBF" w:themeFill="background1" w:themeFillShade="BF"/>
            <w:tcMar>
              <w:left w:w="0" w:type="dxa"/>
            </w:tcMar>
            <w:vAlign w:val="center"/>
            <w:hideMark/>
          </w:tcPr>
          <w:p w14:paraId="0753A3D5" w14:textId="1A7775A6" w:rsidR="001174C1" w:rsidRPr="00B5392B" w:rsidRDefault="001174C1" w:rsidP="001174C1">
            <w:pPr>
              <w:pStyle w:val="ATATableHeading"/>
            </w:pPr>
            <w:r w:rsidRPr="00B5392B">
              <w:t>تهديدات البنية الأساسية الحرجة</w:t>
            </w:r>
          </w:p>
        </w:tc>
      </w:tr>
      <w:tr w:rsidR="001174C1" w:rsidRPr="00B5392B" w14:paraId="506599F3" w14:textId="77777777" w:rsidTr="001174C1">
        <w:trPr>
          <w:cantSplit/>
        </w:trPr>
        <w:tc>
          <w:tcPr>
            <w:tcW w:w="5000" w:type="pct"/>
            <w:tcMar>
              <w:top w:w="0" w:type="dxa"/>
              <w:left w:w="0" w:type="dxa"/>
              <w:bottom w:w="0" w:type="dxa"/>
              <w:right w:w="0" w:type="dxa"/>
            </w:tcMar>
          </w:tcPr>
          <w:p w14:paraId="6FC401EA" w14:textId="7B93CD18" w:rsidR="001174C1" w:rsidRPr="00B5392B" w:rsidRDefault="001174C1" w:rsidP="001174C1">
            <w:pPr>
              <w:pStyle w:val="ATATableBody"/>
            </w:pPr>
            <w:r w:rsidRPr="00B5392B">
              <w:t>عدم التوافر</w:t>
            </w:r>
          </w:p>
        </w:tc>
      </w:tr>
      <w:tr w:rsidR="001174C1" w:rsidRPr="00B5392B" w14:paraId="4A3C2C8B" w14:textId="77777777" w:rsidTr="001174C1">
        <w:trPr>
          <w:cantSplit/>
        </w:trPr>
        <w:tc>
          <w:tcPr>
            <w:tcW w:w="5000" w:type="pct"/>
            <w:tcMar>
              <w:top w:w="0" w:type="dxa"/>
              <w:left w:w="0" w:type="dxa"/>
              <w:bottom w:w="0" w:type="dxa"/>
              <w:right w:w="0" w:type="dxa"/>
            </w:tcMar>
          </w:tcPr>
          <w:p w14:paraId="64CFE76D" w14:textId="24BCF713" w:rsidR="001174C1" w:rsidRPr="00B5392B" w:rsidRDefault="001174C1" w:rsidP="001174C1">
            <w:pPr>
              <w:pStyle w:val="ATATableBody"/>
            </w:pPr>
            <w:r w:rsidRPr="00B5392B">
              <w:t xml:space="preserve">الخسارة أو السرقة </w:t>
            </w:r>
          </w:p>
        </w:tc>
      </w:tr>
      <w:tr w:rsidR="001174C1" w:rsidRPr="00B5392B" w14:paraId="09E9E8EA" w14:textId="77777777" w:rsidTr="001174C1">
        <w:trPr>
          <w:cantSplit/>
        </w:trPr>
        <w:tc>
          <w:tcPr>
            <w:tcW w:w="5000" w:type="pct"/>
            <w:tcMar>
              <w:top w:w="0" w:type="dxa"/>
              <w:left w:w="0" w:type="dxa"/>
              <w:bottom w:w="0" w:type="dxa"/>
              <w:right w:w="0" w:type="dxa"/>
            </w:tcMar>
          </w:tcPr>
          <w:p w14:paraId="0185BFEB" w14:textId="7F93714E" w:rsidR="001174C1" w:rsidRPr="00B5392B" w:rsidRDefault="00F90872" w:rsidP="001174C1">
            <w:pPr>
              <w:pStyle w:val="ATATableBody"/>
            </w:pPr>
            <w:r w:rsidRPr="00B5392B">
              <w:rPr>
                <w:rFonts w:hint="cs"/>
              </w:rPr>
              <w:t>الاختراق</w:t>
            </w:r>
          </w:p>
        </w:tc>
      </w:tr>
      <w:tr w:rsidR="001174C1" w:rsidRPr="00B5392B" w14:paraId="390FE57F" w14:textId="77777777" w:rsidTr="001174C1">
        <w:trPr>
          <w:cantSplit/>
        </w:trPr>
        <w:tc>
          <w:tcPr>
            <w:tcW w:w="5000" w:type="pct"/>
            <w:tcMar>
              <w:top w:w="0" w:type="dxa"/>
              <w:left w:w="0" w:type="dxa"/>
              <w:bottom w:w="0" w:type="dxa"/>
              <w:right w:w="0" w:type="dxa"/>
            </w:tcMar>
          </w:tcPr>
          <w:p w14:paraId="693889EB" w14:textId="1B7694A2" w:rsidR="001174C1" w:rsidRPr="00B5392B" w:rsidRDefault="001174C1" w:rsidP="001174C1">
            <w:pPr>
              <w:pStyle w:val="ATATableBody"/>
            </w:pPr>
            <w:r w:rsidRPr="00B5392B">
              <w:t>الإتلاف</w:t>
            </w:r>
          </w:p>
        </w:tc>
      </w:tr>
      <w:tr w:rsidR="001174C1" w:rsidRPr="00B5392B" w14:paraId="14CFFCF8" w14:textId="77777777" w:rsidTr="001174C1">
        <w:trPr>
          <w:cantSplit/>
        </w:trPr>
        <w:tc>
          <w:tcPr>
            <w:tcW w:w="5000" w:type="pct"/>
            <w:tcMar>
              <w:top w:w="0" w:type="dxa"/>
              <w:left w:w="0" w:type="dxa"/>
              <w:bottom w:w="0" w:type="dxa"/>
              <w:right w:w="0" w:type="dxa"/>
            </w:tcMar>
          </w:tcPr>
          <w:p w14:paraId="31E40CE8" w14:textId="2F30BF4D" w:rsidR="001174C1" w:rsidRPr="00B5392B" w:rsidRDefault="001174C1" w:rsidP="001174C1">
            <w:pPr>
              <w:pStyle w:val="ATATableBody"/>
            </w:pPr>
            <w:r w:rsidRPr="00B5392B">
              <w:t>التخريب</w:t>
            </w:r>
          </w:p>
        </w:tc>
      </w:tr>
      <w:tr w:rsidR="001174C1" w:rsidRPr="00B5392B" w14:paraId="7CD53625" w14:textId="77777777" w:rsidTr="001174C1">
        <w:trPr>
          <w:cantSplit/>
        </w:trPr>
        <w:tc>
          <w:tcPr>
            <w:tcW w:w="5000" w:type="pct"/>
            <w:tcMar>
              <w:top w:w="0" w:type="dxa"/>
              <w:left w:w="0" w:type="dxa"/>
              <w:bottom w:w="0" w:type="dxa"/>
              <w:right w:w="0" w:type="dxa"/>
            </w:tcMar>
          </w:tcPr>
          <w:p w14:paraId="0301F308" w14:textId="73305471" w:rsidR="001174C1" w:rsidRPr="00B5392B" w:rsidRDefault="00F90872" w:rsidP="001174C1">
            <w:pPr>
              <w:pStyle w:val="ATATableBody"/>
            </w:pPr>
            <w:r w:rsidRPr="00B5392B">
              <w:rPr>
                <w:rFonts w:hint="cs"/>
              </w:rPr>
              <w:t>الاعتداء</w:t>
            </w:r>
          </w:p>
        </w:tc>
      </w:tr>
      <w:tr w:rsidR="001174C1" w:rsidRPr="00B5392B" w14:paraId="4F5D8A0F" w14:textId="77777777" w:rsidTr="001174C1">
        <w:trPr>
          <w:cantSplit/>
        </w:trPr>
        <w:tc>
          <w:tcPr>
            <w:tcW w:w="5000" w:type="pct"/>
            <w:tcMar>
              <w:top w:w="0" w:type="dxa"/>
              <w:left w:w="0" w:type="dxa"/>
              <w:bottom w:w="0" w:type="dxa"/>
              <w:right w:w="0" w:type="dxa"/>
            </w:tcMar>
          </w:tcPr>
          <w:p w14:paraId="0A288406" w14:textId="1DDD6168" w:rsidR="001174C1" w:rsidRPr="00B5392B" w:rsidRDefault="001174C1" w:rsidP="001174C1">
            <w:pPr>
              <w:pStyle w:val="ATATableBody"/>
            </w:pPr>
            <w:r w:rsidRPr="00B5392B">
              <w:t>إعاقة العمليات</w:t>
            </w:r>
          </w:p>
        </w:tc>
      </w:tr>
      <w:tr w:rsidR="00E76641" w:rsidRPr="00B5392B" w14:paraId="5141D394" w14:textId="77777777" w:rsidTr="001174C1">
        <w:trPr>
          <w:cantSplit/>
        </w:trPr>
        <w:tc>
          <w:tcPr>
            <w:tcW w:w="5000" w:type="pct"/>
            <w:tcMar>
              <w:top w:w="0" w:type="dxa"/>
              <w:left w:w="0" w:type="dxa"/>
              <w:bottom w:w="0" w:type="dxa"/>
              <w:right w:w="0" w:type="dxa"/>
            </w:tcMar>
          </w:tcPr>
          <w:p w14:paraId="4D124730" w14:textId="55A79BB0" w:rsidR="00E76641" w:rsidRPr="00B5392B" w:rsidRDefault="00E76641" w:rsidP="001174C1">
            <w:pPr>
              <w:pStyle w:val="ATATableBody"/>
            </w:pPr>
            <w:r w:rsidRPr="00B5392B">
              <w:t>الهجوم السيبري</w:t>
            </w:r>
          </w:p>
        </w:tc>
      </w:tr>
    </w:tbl>
    <w:p w14:paraId="1C9294E1" w14:textId="77777777" w:rsidR="00A3468E" w:rsidRPr="00A54734" w:rsidRDefault="00A3468E" w:rsidP="00A3468E">
      <w:pPr>
        <w:pStyle w:val="ATABody"/>
        <w:rPr>
          <w:b/>
          <w:sz w:val="28"/>
          <w:szCs w:val="28"/>
        </w:rPr>
      </w:pPr>
    </w:p>
    <w:p w14:paraId="21DABBDE" w14:textId="34B2EA7F" w:rsidR="001174C1" w:rsidRPr="00B5392B" w:rsidRDefault="00A3468E" w:rsidP="00A3468E">
      <w:pPr>
        <w:pStyle w:val="ATABody"/>
        <w:rPr>
          <w:rStyle w:val="ATAEmphasis"/>
          <w:b w:val="0"/>
          <w:bCs/>
          <w:sz w:val="28"/>
          <w:szCs w:val="28"/>
        </w:rPr>
      </w:pPr>
      <w:r w:rsidRPr="00B5392B">
        <w:rPr>
          <w:rStyle w:val="ATAEmphasis"/>
          <w:b w:val="0"/>
          <w:bCs/>
          <w:sz w:val="28"/>
          <w:szCs w:val="28"/>
        </w:rPr>
        <w:t xml:space="preserve">الجدول 2: نشاط الأصول الحرجة </w:t>
      </w:r>
    </w:p>
    <w:tbl>
      <w:tblPr>
        <w:bidiVisual/>
        <w:tblW w:w="5004"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600" w:firstRow="0" w:lastRow="0" w:firstColumn="0" w:lastColumn="0" w:noHBand="1" w:noVBand="1"/>
      </w:tblPr>
      <w:tblGrid>
        <w:gridCol w:w="1705"/>
        <w:gridCol w:w="3834"/>
        <w:gridCol w:w="3834"/>
      </w:tblGrid>
      <w:tr w:rsidR="001174C1" w:rsidRPr="00B5392B" w14:paraId="3B8F8AEC" w14:textId="77777777" w:rsidTr="008200D5">
        <w:trPr>
          <w:cantSplit/>
          <w:tblHeader/>
        </w:trPr>
        <w:tc>
          <w:tcPr>
            <w:tcW w:w="4998" w:type="pct"/>
            <w:gridSpan w:val="3"/>
            <w:shd w:val="clear" w:color="auto" w:fill="BFBFBF" w:themeFill="background1" w:themeFillShade="BF"/>
            <w:tcMar>
              <w:left w:w="0" w:type="dxa"/>
            </w:tcMar>
            <w:vAlign w:val="center"/>
          </w:tcPr>
          <w:p w14:paraId="2A7A029A" w14:textId="3D4F0C2B" w:rsidR="001174C1" w:rsidRPr="00B5392B" w:rsidRDefault="00A3468E" w:rsidP="00B44D34">
            <w:pPr>
              <w:pStyle w:val="ATATableHeading"/>
              <w:spacing w:before="0"/>
            </w:pPr>
            <w:r w:rsidRPr="00B5392B">
              <w:t>البنية الأساسية الحرجة: الحكومة</w:t>
            </w:r>
          </w:p>
          <w:p w14:paraId="5464D6C1" w14:textId="25C28FCF" w:rsidR="001174C1" w:rsidRPr="00B5392B" w:rsidRDefault="001174C1" w:rsidP="00B44D34">
            <w:pPr>
              <w:pStyle w:val="ATATableHeading"/>
              <w:spacing w:before="0"/>
            </w:pPr>
            <w:r w:rsidRPr="00B5392B">
              <w:t>المنشأة: المبنى القومي لرئيس الدولة</w:t>
            </w:r>
          </w:p>
        </w:tc>
      </w:tr>
      <w:tr w:rsidR="001174C1" w:rsidRPr="00B5392B" w14:paraId="1C00D292" w14:textId="38227A98" w:rsidTr="008200D5">
        <w:trPr>
          <w:cantSplit/>
          <w:tblHeader/>
        </w:trPr>
        <w:tc>
          <w:tcPr>
            <w:tcW w:w="909" w:type="pct"/>
            <w:shd w:val="clear" w:color="auto" w:fill="BFBFBF" w:themeFill="background1" w:themeFillShade="BF"/>
            <w:tcMar>
              <w:left w:w="0" w:type="dxa"/>
            </w:tcMar>
            <w:vAlign w:val="center"/>
            <w:hideMark/>
          </w:tcPr>
          <w:p w14:paraId="601DF5D5" w14:textId="2A8DF79A" w:rsidR="001174C1" w:rsidRPr="00B5392B" w:rsidRDefault="00C81CE4" w:rsidP="00C81CE4">
            <w:pPr>
              <w:pStyle w:val="ATATableHeading"/>
              <w:ind w:left="0"/>
            </w:pPr>
            <w:r w:rsidRPr="00B5392B">
              <w:t xml:space="preserve"> العمود 1</w:t>
            </w:r>
          </w:p>
          <w:p w14:paraId="71FBB08B" w14:textId="786CC7CA" w:rsidR="001174C1" w:rsidRPr="00B5392B" w:rsidRDefault="001174C1" w:rsidP="001174C1">
            <w:pPr>
              <w:pStyle w:val="ATATableHeading"/>
            </w:pPr>
            <w:r w:rsidRPr="00B5392B">
              <w:t>فئة الأصول الحرجة</w:t>
            </w:r>
          </w:p>
        </w:tc>
        <w:tc>
          <w:tcPr>
            <w:tcW w:w="2045" w:type="pct"/>
            <w:shd w:val="clear" w:color="auto" w:fill="BFBFBF" w:themeFill="background1" w:themeFillShade="BF"/>
            <w:tcMar>
              <w:left w:w="72" w:type="dxa"/>
              <w:bottom w:w="0" w:type="dxa"/>
            </w:tcMar>
            <w:hideMark/>
          </w:tcPr>
          <w:p w14:paraId="64B5ED52" w14:textId="1B77DAE8" w:rsidR="001174C1" w:rsidRPr="00B5392B" w:rsidRDefault="00C81CE4" w:rsidP="001174C1">
            <w:pPr>
              <w:pStyle w:val="ATATableHeading"/>
            </w:pPr>
            <w:r w:rsidRPr="00B5392B">
              <w:t>العمود 2</w:t>
            </w:r>
          </w:p>
          <w:p w14:paraId="5FB0C84B" w14:textId="1D8C32EB" w:rsidR="001174C1" w:rsidRPr="00B5392B" w:rsidRDefault="00B97D84" w:rsidP="00B97D84">
            <w:pPr>
              <w:pStyle w:val="ATATableHeading"/>
            </w:pPr>
            <w:r w:rsidRPr="00B5392B">
              <w:t>أمثلة</w:t>
            </w:r>
          </w:p>
        </w:tc>
        <w:tc>
          <w:tcPr>
            <w:tcW w:w="2045" w:type="pct"/>
            <w:shd w:val="clear" w:color="auto" w:fill="BFBFBF" w:themeFill="background1" w:themeFillShade="BF"/>
          </w:tcPr>
          <w:p w14:paraId="4E53F619" w14:textId="59DFC7FC" w:rsidR="00B97D84" w:rsidRPr="00B5392B" w:rsidRDefault="00C81CE4" w:rsidP="00B97D84">
            <w:pPr>
              <w:pStyle w:val="ATATableHeading"/>
            </w:pPr>
            <w:r w:rsidRPr="00B5392B">
              <w:t>العمود 3</w:t>
            </w:r>
          </w:p>
          <w:p w14:paraId="1DC5F05D" w14:textId="7F1B1D41" w:rsidR="001174C1" w:rsidRPr="00B5392B" w:rsidRDefault="00B97D84" w:rsidP="007211BB">
            <w:pPr>
              <w:pStyle w:val="ATATableHeading"/>
            </w:pPr>
            <w:r w:rsidRPr="00B5392B">
              <w:t>تحديد التهديدات الموجهة ضد الأصول الحرجة</w:t>
            </w:r>
          </w:p>
        </w:tc>
      </w:tr>
      <w:tr w:rsidR="001174C1" w:rsidRPr="00B5392B" w14:paraId="581D9BBF" w14:textId="4DA2DCC7" w:rsidTr="00FF582D">
        <w:trPr>
          <w:cantSplit/>
          <w:trHeight w:val="1584"/>
        </w:trPr>
        <w:tc>
          <w:tcPr>
            <w:tcW w:w="909" w:type="pct"/>
            <w:tcBorders>
              <w:top w:val="single" w:sz="4" w:space="0" w:color="000000" w:themeColor="text1"/>
              <w:left w:val="single" w:sz="4"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669ADF0A" w14:textId="48F820CF" w:rsidR="001174C1" w:rsidRPr="00B5392B" w:rsidRDefault="001174C1" w:rsidP="001174C1">
            <w:pPr>
              <w:pStyle w:val="ATATableBody"/>
            </w:pPr>
            <w:r w:rsidRPr="00B5392B">
              <w:t>الأشخاص</w:t>
            </w:r>
          </w:p>
        </w:tc>
        <w:tc>
          <w:tcPr>
            <w:tcW w:w="2045" w:type="pct"/>
            <w:tcBorders>
              <w:top w:val="single" w:sz="4"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bottom w:w="0" w:type="dxa"/>
            </w:tcMar>
          </w:tcPr>
          <w:p w14:paraId="5E6B5EB8" w14:textId="40C1A623" w:rsidR="001174C1" w:rsidRPr="00B5392B" w:rsidRDefault="001174C1" w:rsidP="00FF582D">
            <w:pPr>
              <w:pStyle w:val="ATABulletLevel01BodySlide"/>
              <w:numPr>
                <w:ilvl w:val="0"/>
                <w:numId w:val="0"/>
              </w:numPr>
              <w:ind w:left="270"/>
              <w:rPr>
                <w:rFonts w:eastAsia="Arial Unicode MS"/>
                <w:b/>
                <w:bCs w:val="0"/>
                <w:i/>
              </w:rPr>
            </w:pPr>
          </w:p>
        </w:tc>
        <w:tc>
          <w:tcPr>
            <w:tcW w:w="2045" w:type="pct"/>
            <w:tcBorders>
              <w:top w:val="single" w:sz="4" w:space="0" w:color="000000" w:themeColor="text1"/>
              <w:left w:val="single" w:sz="6" w:space="0" w:color="000000" w:themeColor="text1"/>
              <w:bottom w:val="single" w:sz="6" w:space="0" w:color="000000" w:themeColor="text1"/>
              <w:right w:val="single" w:sz="4" w:space="0" w:color="000000" w:themeColor="text1"/>
            </w:tcBorders>
            <w:shd w:val="clear" w:color="auto" w:fill="auto"/>
          </w:tcPr>
          <w:p w14:paraId="7BFC9295" w14:textId="4A17A4AC" w:rsidR="001174C1" w:rsidRPr="00B5392B" w:rsidRDefault="001174C1" w:rsidP="00FF582D">
            <w:pPr>
              <w:pStyle w:val="ATABulletLevel01BodySlide"/>
              <w:numPr>
                <w:ilvl w:val="0"/>
                <w:numId w:val="0"/>
              </w:numPr>
              <w:ind w:left="540" w:hanging="360"/>
              <w:rPr>
                <w:rFonts w:eastAsia="Arial Unicode MS"/>
                <w:b/>
                <w:bCs w:val="0"/>
                <w:i/>
              </w:rPr>
            </w:pPr>
          </w:p>
        </w:tc>
      </w:tr>
      <w:tr w:rsidR="001174C1" w:rsidRPr="00B5392B" w14:paraId="52A8B98E" w14:textId="23906B98" w:rsidTr="00FF582D">
        <w:trPr>
          <w:cantSplit/>
          <w:trHeight w:val="1584"/>
        </w:trPr>
        <w:tc>
          <w:tcPr>
            <w:tcW w:w="909" w:type="pct"/>
            <w:tcBorders>
              <w:top w:val="single" w:sz="6" w:space="0" w:color="000000" w:themeColor="text1"/>
              <w:left w:val="single" w:sz="4"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02ECE59A" w14:textId="5F25655A" w:rsidR="001174C1" w:rsidRPr="00B5392B" w:rsidRDefault="001174C1" w:rsidP="001174C1">
            <w:pPr>
              <w:pStyle w:val="ATATableBody"/>
            </w:pPr>
            <w:r w:rsidRPr="00B5392B">
              <w:t>المعلومات</w:t>
            </w:r>
          </w:p>
        </w:tc>
        <w:tc>
          <w:tcPr>
            <w:tcW w:w="204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bottom w:w="0" w:type="dxa"/>
            </w:tcMar>
          </w:tcPr>
          <w:p w14:paraId="5530F80C" w14:textId="600F680D" w:rsidR="001174C1" w:rsidRPr="00B5392B" w:rsidRDefault="001174C1" w:rsidP="00FF582D">
            <w:pPr>
              <w:pStyle w:val="ATABulletLevel01BodySlide"/>
              <w:numPr>
                <w:ilvl w:val="0"/>
                <w:numId w:val="0"/>
              </w:numPr>
              <w:ind w:left="270"/>
              <w:rPr>
                <w:rFonts w:eastAsia="Arial Unicode MS"/>
                <w:b/>
                <w:bCs w:val="0"/>
                <w:i/>
              </w:rPr>
            </w:pPr>
          </w:p>
        </w:tc>
        <w:tc>
          <w:tcPr>
            <w:tcW w:w="2045" w:type="pct"/>
            <w:tcBorders>
              <w:top w:val="single" w:sz="6" w:space="0" w:color="000000" w:themeColor="text1"/>
              <w:left w:val="single" w:sz="6" w:space="0" w:color="000000" w:themeColor="text1"/>
              <w:bottom w:val="single" w:sz="6" w:space="0" w:color="000000" w:themeColor="text1"/>
              <w:right w:val="single" w:sz="4" w:space="0" w:color="000000" w:themeColor="text1"/>
            </w:tcBorders>
            <w:shd w:val="clear" w:color="auto" w:fill="auto"/>
          </w:tcPr>
          <w:p w14:paraId="767C7DA8" w14:textId="08152E2F" w:rsidR="001174C1" w:rsidRPr="00B5392B" w:rsidRDefault="001174C1" w:rsidP="00FF582D">
            <w:pPr>
              <w:pStyle w:val="ATABulletLevel01BodySlide"/>
              <w:numPr>
                <w:ilvl w:val="0"/>
                <w:numId w:val="0"/>
              </w:numPr>
              <w:ind w:left="270"/>
              <w:rPr>
                <w:rStyle w:val="ATAAnswers"/>
                <w:b/>
                <w:bCs w:val="0"/>
              </w:rPr>
            </w:pPr>
          </w:p>
        </w:tc>
      </w:tr>
      <w:tr w:rsidR="001174C1" w:rsidRPr="00B5392B" w14:paraId="5ADA0983" w14:textId="77777777" w:rsidTr="00FF582D">
        <w:trPr>
          <w:cantSplit/>
          <w:trHeight w:val="1584"/>
        </w:trPr>
        <w:tc>
          <w:tcPr>
            <w:tcW w:w="909" w:type="pct"/>
            <w:tcBorders>
              <w:top w:val="single" w:sz="6" w:space="0" w:color="000000" w:themeColor="text1"/>
              <w:left w:val="single" w:sz="4"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3C154648" w14:textId="3FB06E89" w:rsidR="001174C1" w:rsidRPr="00B5392B" w:rsidRDefault="001174C1" w:rsidP="001174C1">
            <w:pPr>
              <w:pStyle w:val="ATATableBody"/>
            </w:pPr>
            <w:r w:rsidRPr="00B5392B">
              <w:t xml:space="preserve">العمليات الإجرائية </w:t>
            </w:r>
          </w:p>
        </w:tc>
        <w:tc>
          <w:tcPr>
            <w:tcW w:w="204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bottom w:w="0" w:type="dxa"/>
            </w:tcMar>
          </w:tcPr>
          <w:p w14:paraId="173615D2" w14:textId="77777777" w:rsidR="001174C1" w:rsidRPr="00B5392B" w:rsidRDefault="001174C1" w:rsidP="007211BB">
            <w:pPr>
              <w:pStyle w:val="ATATableBody"/>
              <w:ind w:hanging="288"/>
              <w:rPr>
                <w:b/>
                <w:i/>
                <w:color w:val="0070C0"/>
              </w:rPr>
            </w:pPr>
          </w:p>
        </w:tc>
        <w:tc>
          <w:tcPr>
            <w:tcW w:w="2045" w:type="pct"/>
            <w:tcBorders>
              <w:top w:val="single" w:sz="6" w:space="0" w:color="000000" w:themeColor="text1"/>
              <w:left w:val="single" w:sz="6" w:space="0" w:color="000000" w:themeColor="text1"/>
              <w:bottom w:val="single" w:sz="6" w:space="0" w:color="000000" w:themeColor="text1"/>
              <w:right w:val="single" w:sz="4" w:space="0" w:color="000000" w:themeColor="text1"/>
            </w:tcBorders>
            <w:shd w:val="clear" w:color="auto" w:fill="auto"/>
          </w:tcPr>
          <w:p w14:paraId="10EFCEB7" w14:textId="2F99706E" w:rsidR="001174C1" w:rsidRPr="00B5392B" w:rsidRDefault="001174C1" w:rsidP="00FF582D">
            <w:pPr>
              <w:pStyle w:val="ATABulletLevel01BodySlide"/>
              <w:numPr>
                <w:ilvl w:val="0"/>
                <w:numId w:val="0"/>
              </w:numPr>
              <w:ind w:left="270"/>
              <w:rPr>
                <w:rStyle w:val="ATAAnswers"/>
                <w:b/>
                <w:bCs w:val="0"/>
              </w:rPr>
            </w:pPr>
          </w:p>
        </w:tc>
      </w:tr>
      <w:tr w:rsidR="001174C1" w:rsidRPr="00B5392B" w14:paraId="620F5A75" w14:textId="20ED9543" w:rsidTr="00FF582D">
        <w:trPr>
          <w:cantSplit/>
          <w:trHeight w:val="1584"/>
        </w:trPr>
        <w:tc>
          <w:tcPr>
            <w:tcW w:w="909" w:type="pct"/>
            <w:tcBorders>
              <w:top w:val="single" w:sz="6" w:space="0" w:color="000000" w:themeColor="text1"/>
              <w:left w:val="single" w:sz="4" w:space="0" w:color="000000" w:themeColor="text1"/>
              <w:bottom w:val="single" w:sz="4" w:space="0" w:color="000000" w:themeColor="text1"/>
              <w:right w:val="single" w:sz="6" w:space="0" w:color="000000" w:themeColor="text1"/>
            </w:tcBorders>
            <w:shd w:val="clear" w:color="auto" w:fill="auto"/>
            <w:tcMar>
              <w:top w:w="0" w:type="dxa"/>
              <w:left w:w="0" w:type="dxa"/>
              <w:bottom w:w="0" w:type="dxa"/>
              <w:right w:w="0" w:type="dxa"/>
            </w:tcMar>
          </w:tcPr>
          <w:p w14:paraId="2DE35B39" w14:textId="28623448" w:rsidR="001174C1" w:rsidRPr="00B5392B" w:rsidRDefault="001174C1" w:rsidP="001174C1">
            <w:pPr>
              <w:pStyle w:val="ATATableBody"/>
            </w:pPr>
            <w:r w:rsidRPr="00B5392B">
              <w:t>الـمعدات</w:t>
            </w:r>
          </w:p>
        </w:tc>
        <w:tc>
          <w:tcPr>
            <w:tcW w:w="2045" w:type="pct"/>
            <w:tcBorders>
              <w:top w:val="single" w:sz="6" w:space="0" w:color="000000" w:themeColor="text1"/>
              <w:left w:val="single" w:sz="6" w:space="0" w:color="000000" w:themeColor="text1"/>
              <w:bottom w:val="single" w:sz="4" w:space="0" w:color="000000" w:themeColor="text1"/>
              <w:right w:val="single" w:sz="6" w:space="0" w:color="000000" w:themeColor="text1"/>
            </w:tcBorders>
            <w:shd w:val="clear" w:color="auto" w:fill="auto"/>
            <w:tcMar>
              <w:left w:w="0" w:type="dxa"/>
              <w:bottom w:w="0" w:type="dxa"/>
            </w:tcMar>
          </w:tcPr>
          <w:p w14:paraId="062F5CFF" w14:textId="77777777" w:rsidR="001174C1" w:rsidRPr="00B5392B" w:rsidRDefault="001174C1" w:rsidP="007211BB">
            <w:pPr>
              <w:pStyle w:val="ATATableBody"/>
              <w:ind w:left="0" w:hanging="288"/>
              <w:rPr>
                <w:b/>
                <w:i/>
                <w:color w:val="0070C0"/>
              </w:rPr>
            </w:pPr>
          </w:p>
        </w:tc>
        <w:tc>
          <w:tcPr>
            <w:tcW w:w="2045" w:type="pct"/>
            <w:tcBorders>
              <w:top w:val="single" w:sz="6" w:space="0" w:color="000000" w:themeColor="text1"/>
              <w:left w:val="single" w:sz="6" w:space="0" w:color="000000" w:themeColor="text1"/>
              <w:bottom w:val="single" w:sz="4" w:space="0" w:color="000000" w:themeColor="text1"/>
              <w:right w:val="single" w:sz="4" w:space="0" w:color="000000" w:themeColor="text1"/>
            </w:tcBorders>
            <w:shd w:val="clear" w:color="auto" w:fill="auto"/>
          </w:tcPr>
          <w:p w14:paraId="5583EF4C" w14:textId="2C7AFE02" w:rsidR="001174C1" w:rsidRPr="00B5392B" w:rsidRDefault="001174C1" w:rsidP="00FF582D">
            <w:pPr>
              <w:pStyle w:val="ATABulletLevel01BodySlide"/>
              <w:numPr>
                <w:ilvl w:val="0"/>
                <w:numId w:val="0"/>
              </w:numPr>
              <w:ind w:left="270"/>
              <w:rPr>
                <w:b/>
                <w:bCs w:val="0"/>
                <w:color w:val="0070C0"/>
              </w:rPr>
            </w:pPr>
          </w:p>
        </w:tc>
      </w:tr>
    </w:tbl>
    <w:p w14:paraId="2453F277" w14:textId="4B25664E" w:rsidR="00705CF4" w:rsidRPr="00A54734" w:rsidRDefault="00705CF4" w:rsidP="00705CF4">
      <w:pPr>
        <w:rPr>
          <w:sz w:val="28"/>
          <w:szCs w:val="28"/>
        </w:rPr>
      </w:pPr>
      <w:bookmarkStart w:id="0" w:name="_GoBack"/>
      <w:bookmarkEnd w:id="0"/>
    </w:p>
    <w:sectPr w:rsidR="00705CF4" w:rsidRPr="00A54734" w:rsidSect="00D17B49">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4BE564" w14:textId="77777777" w:rsidR="00990EBB" w:rsidRDefault="00990EBB" w:rsidP="00C82114">
      <w:r>
        <w:separator/>
      </w:r>
    </w:p>
  </w:endnote>
  <w:endnote w:type="continuationSeparator" w:id="0">
    <w:p w14:paraId="2B832007" w14:textId="77777777" w:rsidR="00990EBB" w:rsidRDefault="00990EBB"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C305B2" w:rsidRPr="00A54734" w14:paraId="2453F29A" w14:textId="77777777" w:rsidTr="00A54734">
      <w:tc>
        <w:tcPr>
          <w:tcW w:w="8100" w:type="dxa"/>
          <w:shd w:val="clear" w:color="auto" w:fill="auto"/>
        </w:tcPr>
        <w:p w14:paraId="2453F298" w14:textId="1D3AF386" w:rsidR="00C305B2" w:rsidRPr="00A54734" w:rsidRDefault="00525366" w:rsidP="00A54734">
          <w:pPr>
            <w:pStyle w:val="ATAFooter"/>
            <w:bidi w:val="0"/>
            <w:rPr>
              <w:rStyle w:val="ATAFooterChar"/>
              <w:rFonts w:eastAsia="Arial Unicode MS"/>
              <w:color w:val="000000" w:themeColor="text1"/>
              <w:szCs w:val="18"/>
            </w:rPr>
          </w:pPr>
          <w:r w:rsidRPr="00A54734">
            <w:rPr>
              <w:color w:val="000000" w:themeColor="text1"/>
              <w:szCs w:val="18"/>
              <w:rtl w:val="0"/>
            </w:rPr>
            <w:t xml:space="preserve">Critical Infrastructure Security and Resilience (CISR) </w:t>
          </w:r>
          <w:r w:rsidRPr="00A54734">
            <w:rPr>
              <w:rStyle w:val="PlaceholderText"/>
              <w:color w:val="000000" w:themeColor="text1"/>
              <w:szCs w:val="18"/>
              <w:rtl w:val="0"/>
            </w:rPr>
            <w:t>v4.00</w:t>
          </w:r>
        </w:p>
      </w:tc>
      <w:tc>
        <w:tcPr>
          <w:tcW w:w="1260" w:type="dxa"/>
          <w:shd w:val="clear" w:color="auto" w:fill="auto"/>
        </w:tcPr>
        <w:p w14:paraId="2453F299" w14:textId="37A1F061" w:rsidR="00C305B2" w:rsidRPr="00A54734" w:rsidRDefault="00C305B2" w:rsidP="00A54734">
          <w:pPr>
            <w:pStyle w:val="ATAFooter"/>
            <w:bidi w:val="0"/>
            <w:jc w:val="right"/>
            <w:rPr>
              <w:szCs w:val="18"/>
            </w:rPr>
          </w:pPr>
          <w:r w:rsidRPr="00A54734">
            <w:rPr>
              <w:rStyle w:val="ATAFooterChar"/>
              <w:szCs w:val="18"/>
              <w:rtl w:val="0"/>
            </w:rPr>
            <w:t xml:space="preserve">Page </w:t>
          </w:r>
          <w:r w:rsidRPr="00A54734">
            <w:rPr>
              <w:rStyle w:val="ATAFooterChar"/>
              <w:rFonts w:eastAsia="Arial Unicode MS"/>
              <w:szCs w:val="18"/>
            </w:rPr>
            <w:fldChar w:fldCharType="begin"/>
          </w:r>
          <w:r w:rsidRPr="00A54734">
            <w:rPr>
              <w:rStyle w:val="ATAFooterChar"/>
              <w:rFonts w:eastAsia="Arial Unicode MS"/>
              <w:szCs w:val="18"/>
            </w:rPr>
            <w:instrText xml:space="preserve"> PAGE </w:instrText>
          </w:r>
          <w:r w:rsidRPr="00A54734">
            <w:rPr>
              <w:rStyle w:val="ATAFooterChar"/>
              <w:rFonts w:eastAsia="Arial Unicode MS"/>
              <w:szCs w:val="18"/>
            </w:rPr>
            <w:fldChar w:fldCharType="separate"/>
          </w:r>
          <w:r w:rsidR="00FF582D">
            <w:rPr>
              <w:rStyle w:val="ATAFooterChar"/>
              <w:rFonts w:eastAsia="Arial Unicode MS"/>
              <w:noProof/>
              <w:szCs w:val="18"/>
            </w:rPr>
            <w:t>1</w:t>
          </w:r>
          <w:r w:rsidRPr="00A54734">
            <w:rPr>
              <w:rStyle w:val="ATAFooterChar"/>
              <w:rFonts w:eastAsia="Arial Unicode MS"/>
              <w:szCs w:val="18"/>
            </w:rPr>
            <w:fldChar w:fldCharType="end"/>
          </w:r>
          <w:r w:rsidRPr="00A54734">
            <w:rPr>
              <w:rStyle w:val="ATAFooterChar"/>
              <w:szCs w:val="18"/>
              <w:rtl w:val="0"/>
            </w:rPr>
            <w:t xml:space="preserve"> of</w:t>
          </w:r>
          <w:r w:rsidR="00A54734">
            <w:rPr>
              <w:rStyle w:val="ATAFooterChar"/>
              <w:szCs w:val="18"/>
              <w:rtl w:val="0"/>
            </w:rPr>
            <w:t xml:space="preserve"> </w:t>
          </w:r>
          <w:r w:rsidRPr="00A54734">
            <w:rPr>
              <w:rStyle w:val="ATAFooterChar"/>
              <w:szCs w:val="18"/>
            </w:rPr>
            <w:t xml:space="preserve"> </w:t>
          </w:r>
          <w:r w:rsidRPr="00A54734">
            <w:rPr>
              <w:rStyle w:val="ATAFooterChar"/>
              <w:rFonts w:eastAsia="Arial Unicode MS"/>
              <w:szCs w:val="18"/>
            </w:rPr>
            <w:fldChar w:fldCharType="begin"/>
          </w:r>
          <w:r w:rsidRPr="00A54734">
            <w:rPr>
              <w:rStyle w:val="ATAFooterChar"/>
              <w:rFonts w:eastAsia="Arial Unicode MS"/>
              <w:szCs w:val="18"/>
            </w:rPr>
            <w:instrText xml:space="preserve"> NUMPAGES  \# "0"  \* MERGEFORMAT </w:instrText>
          </w:r>
          <w:r w:rsidRPr="00A54734">
            <w:rPr>
              <w:rStyle w:val="ATAFooterChar"/>
              <w:rFonts w:eastAsia="Arial Unicode MS"/>
              <w:szCs w:val="18"/>
            </w:rPr>
            <w:fldChar w:fldCharType="separate"/>
          </w:r>
          <w:r w:rsidR="00FF582D">
            <w:rPr>
              <w:rStyle w:val="ATAFooterChar"/>
              <w:rFonts w:eastAsia="Arial Unicode MS"/>
              <w:noProof/>
              <w:szCs w:val="18"/>
            </w:rPr>
            <w:t>2</w:t>
          </w:r>
          <w:r w:rsidRPr="00A54734">
            <w:rPr>
              <w:rStyle w:val="ATAFooterChar"/>
              <w:rFonts w:eastAsia="Arial Unicode MS"/>
              <w:szCs w:val="18"/>
            </w:rPr>
            <w:fldChar w:fldCharType="end"/>
          </w:r>
        </w:p>
      </w:tc>
    </w:tr>
  </w:tbl>
  <w:p w14:paraId="2453F29B" w14:textId="77777777" w:rsidR="008564F0" w:rsidRPr="00E9494F" w:rsidRDefault="008564F0" w:rsidP="00423B24">
    <w:pPr>
      <w:tabs>
        <w:tab w:val="right" w:pos="8640"/>
      </w:tabs>
      <w:jc w:val="center"/>
      <w:rPr>
        <w:rFonts w:ascii="Arial" w:eastAsia="Arial Unicode MS" w:hAnsi="Arial" w:cs="Arial"/>
      </w:rPr>
    </w:pPr>
    <w:r>
      <w:rPr>
        <w:rFonts w:ascii="Arial" w:hAnsi="Arial"/>
        <w:b/>
        <w:sz w:val="18"/>
        <w:rtl w:val="0"/>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FA5541" w14:textId="77777777" w:rsidR="00990EBB" w:rsidRDefault="00990EBB" w:rsidP="00C82114">
      <w:r>
        <w:separator/>
      </w:r>
    </w:p>
  </w:footnote>
  <w:footnote w:type="continuationSeparator" w:id="0">
    <w:p w14:paraId="2D24D629" w14:textId="77777777" w:rsidR="00990EBB" w:rsidRDefault="00990EBB"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678"/>
      <w:gridCol w:w="4682"/>
    </w:tblGrid>
    <w:tr w:rsidR="008564F0" w:rsidRPr="00456B51" w14:paraId="2453F296" w14:textId="77777777" w:rsidTr="00A54734">
      <w:tc>
        <w:tcPr>
          <w:tcW w:w="4788" w:type="dxa"/>
          <w:shd w:val="clear" w:color="auto" w:fill="auto"/>
          <w:vAlign w:val="bottom"/>
        </w:tcPr>
        <w:p w14:paraId="2453F294" w14:textId="2EC85957" w:rsidR="008564F0" w:rsidRPr="00456B51" w:rsidRDefault="00F16234" w:rsidP="00A54734">
          <w:pPr>
            <w:pStyle w:val="ATAHeader"/>
            <w:bidi w:val="0"/>
          </w:pPr>
          <w:r>
            <w:rPr>
              <w:rtl w:val="0"/>
            </w:rPr>
            <w:t>Module 2: Introduction to CISR</w:t>
          </w:r>
        </w:p>
      </w:tc>
      <w:tc>
        <w:tcPr>
          <w:tcW w:w="4788" w:type="dxa"/>
          <w:shd w:val="clear" w:color="auto" w:fill="auto"/>
          <w:vAlign w:val="bottom"/>
        </w:tcPr>
        <w:p w14:paraId="2453F295" w14:textId="1A9CE62F" w:rsidR="008564F0" w:rsidRPr="00456B51" w:rsidRDefault="00F97C51" w:rsidP="00F97C51">
          <w:pPr>
            <w:pStyle w:val="ATAHeader"/>
            <w:bidi w:val="0"/>
            <w:jc w:val="right"/>
          </w:pPr>
          <w:r>
            <w:rPr>
              <w:rtl w:val="0"/>
            </w:rPr>
            <w:t>Handout</w:t>
          </w:r>
          <w:r w:rsidR="007211BB">
            <w:rPr>
              <w:rtl w:val="0"/>
            </w:rPr>
            <w:t xml:space="preserve"> 2.</w:t>
          </w:r>
          <w:r>
            <w:rPr>
              <w:rtl w:val="0"/>
            </w:rPr>
            <w:t>1</w:t>
          </w:r>
          <w:r w:rsidR="007211BB">
            <w:rPr>
              <w:rtl w:val="0"/>
            </w:rPr>
            <w:t>: Critical Infrastructure Assets Activity</w:t>
          </w:r>
        </w:p>
      </w:tc>
    </w:tr>
  </w:tbl>
  <w:p w14:paraId="2453F297" w14:textId="77777777" w:rsidR="008564F0" w:rsidRPr="00456B51" w:rsidRDefault="008564F0" w:rsidP="00264A72">
    <w:pPr>
      <w:pStyle w:val="ATABody"/>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621D73"/>
    <w:multiLevelType w:val="hybridMultilevel"/>
    <w:tmpl w:val="DDE8B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4">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7">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1">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B711850"/>
    <w:multiLevelType w:val="hybridMultilevel"/>
    <w:tmpl w:val="DEFAE270"/>
    <w:lvl w:ilvl="0" w:tplc="6302C92A">
      <w:start w:val="1"/>
      <w:numFmt w:val="bullet"/>
      <w:pStyle w:val="ATABulletLevel03BodySlid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67D72A6"/>
    <w:multiLevelType w:val="hybridMultilevel"/>
    <w:tmpl w:val="FD3A548E"/>
    <w:lvl w:ilvl="0" w:tplc="53880404">
      <w:start w:val="1"/>
      <w:numFmt w:val="bullet"/>
      <w:pStyle w:val="ATABulletLevel01BodySlide"/>
      <w:lvlText w:val=""/>
      <w:lvlJc w:val="left"/>
      <w:pPr>
        <w:ind w:left="63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15"/>
  </w:num>
  <w:num w:numId="4">
    <w:abstractNumId w:val="7"/>
  </w:num>
  <w:num w:numId="5">
    <w:abstractNumId w:val="4"/>
  </w:num>
  <w:num w:numId="6">
    <w:abstractNumId w:val="9"/>
  </w:num>
  <w:num w:numId="7">
    <w:abstractNumId w:val="8"/>
  </w:num>
  <w:num w:numId="8">
    <w:abstractNumId w:val="5"/>
  </w:num>
  <w:num w:numId="9">
    <w:abstractNumId w:val="0"/>
  </w:num>
  <w:num w:numId="10">
    <w:abstractNumId w:val="14"/>
  </w:num>
  <w:num w:numId="11">
    <w:abstractNumId w:val="15"/>
  </w:num>
  <w:num w:numId="12">
    <w:abstractNumId w:val="15"/>
  </w:num>
  <w:num w:numId="13">
    <w:abstractNumId w:val="10"/>
  </w:num>
  <w:num w:numId="14">
    <w:abstractNumId w:val="19"/>
  </w:num>
  <w:num w:numId="15">
    <w:abstractNumId w:val="11"/>
  </w:num>
  <w:num w:numId="16">
    <w:abstractNumId w:val="20"/>
  </w:num>
  <w:num w:numId="17">
    <w:abstractNumId w:val="20"/>
    <w:lvlOverride w:ilvl="0">
      <w:startOverride w:val="1"/>
    </w:lvlOverride>
  </w:num>
  <w:num w:numId="18">
    <w:abstractNumId w:val="19"/>
  </w:num>
  <w:num w:numId="19">
    <w:abstractNumId w:val="3"/>
  </w:num>
  <w:num w:numId="20">
    <w:abstractNumId w:val="20"/>
  </w:num>
  <w:num w:numId="21">
    <w:abstractNumId w:val="1"/>
  </w:num>
  <w:num w:numId="22">
    <w:abstractNumId w:val="13"/>
  </w:num>
  <w:num w:numId="23">
    <w:abstractNumId w:val="16"/>
  </w:num>
  <w:num w:numId="24">
    <w:abstractNumId w:val="12"/>
  </w:num>
  <w:num w:numId="25">
    <w:abstractNumId w:val="18"/>
  </w:num>
  <w:num w:numId="26">
    <w:abstractNumId w:val="21"/>
  </w:num>
  <w:num w:numId="27">
    <w:abstractNumId w:val="2"/>
  </w:num>
  <w:num w:numId="28">
    <w:abstractNumId w:val="17"/>
  </w:num>
  <w:num w:numId="29">
    <w:abstractNumId w:val="19"/>
  </w:num>
  <w:num w:numId="30">
    <w:abstractNumId w:val="19"/>
  </w:num>
  <w:num w:numId="31">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BEA"/>
    <w:rsid w:val="00011A4A"/>
    <w:rsid w:val="0001502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2034"/>
    <w:rsid w:val="00054910"/>
    <w:rsid w:val="00057F70"/>
    <w:rsid w:val="00061275"/>
    <w:rsid w:val="00061B87"/>
    <w:rsid w:val="00062190"/>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6B13"/>
    <w:rsid w:val="000C78A3"/>
    <w:rsid w:val="000D18CC"/>
    <w:rsid w:val="000D44FF"/>
    <w:rsid w:val="000D4AA5"/>
    <w:rsid w:val="000D4E8E"/>
    <w:rsid w:val="000D6923"/>
    <w:rsid w:val="000E053F"/>
    <w:rsid w:val="000E50CD"/>
    <w:rsid w:val="000F784C"/>
    <w:rsid w:val="001042E5"/>
    <w:rsid w:val="001063E0"/>
    <w:rsid w:val="0011397E"/>
    <w:rsid w:val="001142A3"/>
    <w:rsid w:val="001174C1"/>
    <w:rsid w:val="00117566"/>
    <w:rsid w:val="001211DF"/>
    <w:rsid w:val="0012472D"/>
    <w:rsid w:val="00124ABF"/>
    <w:rsid w:val="00124F0D"/>
    <w:rsid w:val="001259FD"/>
    <w:rsid w:val="0013230A"/>
    <w:rsid w:val="00132CA1"/>
    <w:rsid w:val="00133595"/>
    <w:rsid w:val="00134898"/>
    <w:rsid w:val="00140812"/>
    <w:rsid w:val="00142254"/>
    <w:rsid w:val="00143EDD"/>
    <w:rsid w:val="001449E0"/>
    <w:rsid w:val="00145378"/>
    <w:rsid w:val="00146548"/>
    <w:rsid w:val="0014669F"/>
    <w:rsid w:val="001473D0"/>
    <w:rsid w:val="00151766"/>
    <w:rsid w:val="00151B4C"/>
    <w:rsid w:val="001520A9"/>
    <w:rsid w:val="001538CC"/>
    <w:rsid w:val="0015480C"/>
    <w:rsid w:val="00155C46"/>
    <w:rsid w:val="001577BB"/>
    <w:rsid w:val="00157B1E"/>
    <w:rsid w:val="001601EF"/>
    <w:rsid w:val="00163B76"/>
    <w:rsid w:val="0016636E"/>
    <w:rsid w:val="00166677"/>
    <w:rsid w:val="00172713"/>
    <w:rsid w:val="0017472B"/>
    <w:rsid w:val="0017688C"/>
    <w:rsid w:val="001779F0"/>
    <w:rsid w:val="00182D9D"/>
    <w:rsid w:val="0018406E"/>
    <w:rsid w:val="00184648"/>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67CE"/>
    <w:rsid w:val="001B7389"/>
    <w:rsid w:val="001C333B"/>
    <w:rsid w:val="001C64EB"/>
    <w:rsid w:val="001C7FF0"/>
    <w:rsid w:val="001D2DC4"/>
    <w:rsid w:val="001D46E1"/>
    <w:rsid w:val="001D4F3D"/>
    <w:rsid w:val="001E04D6"/>
    <w:rsid w:val="001E469C"/>
    <w:rsid w:val="001E4F4D"/>
    <w:rsid w:val="001F0FBF"/>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1FDC"/>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580"/>
    <w:rsid w:val="002844B4"/>
    <w:rsid w:val="00284FDD"/>
    <w:rsid w:val="002859E3"/>
    <w:rsid w:val="00285CC0"/>
    <w:rsid w:val="002876F9"/>
    <w:rsid w:val="00291A04"/>
    <w:rsid w:val="00293C11"/>
    <w:rsid w:val="00294E51"/>
    <w:rsid w:val="0029575D"/>
    <w:rsid w:val="00296513"/>
    <w:rsid w:val="00296BBB"/>
    <w:rsid w:val="002A0962"/>
    <w:rsid w:val="002A1B61"/>
    <w:rsid w:val="002A2685"/>
    <w:rsid w:val="002A4028"/>
    <w:rsid w:val="002A7E7C"/>
    <w:rsid w:val="002B17F0"/>
    <w:rsid w:val="002B3A35"/>
    <w:rsid w:val="002B3D5A"/>
    <w:rsid w:val="002B4783"/>
    <w:rsid w:val="002B4DE1"/>
    <w:rsid w:val="002B4F53"/>
    <w:rsid w:val="002B7536"/>
    <w:rsid w:val="002C07D7"/>
    <w:rsid w:val="002C0833"/>
    <w:rsid w:val="002C3037"/>
    <w:rsid w:val="002D2049"/>
    <w:rsid w:val="002D22E1"/>
    <w:rsid w:val="002D23BF"/>
    <w:rsid w:val="002E304A"/>
    <w:rsid w:val="002F20B3"/>
    <w:rsid w:val="002F23B3"/>
    <w:rsid w:val="002F700A"/>
    <w:rsid w:val="003017B9"/>
    <w:rsid w:val="00302ACC"/>
    <w:rsid w:val="00303B04"/>
    <w:rsid w:val="00311AB8"/>
    <w:rsid w:val="00312331"/>
    <w:rsid w:val="0031631B"/>
    <w:rsid w:val="00324284"/>
    <w:rsid w:val="00327D9F"/>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70D1E"/>
    <w:rsid w:val="00371178"/>
    <w:rsid w:val="00371272"/>
    <w:rsid w:val="003733E6"/>
    <w:rsid w:val="00375CE7"/>
    <w:rsid w:val="003822F0"/>
    <w:rsid w:val="00384DB7"/>
    <w:rsid w:val="00385980"/>
    <w:rsid w:val="00385B8F"/>
    <w:rsid w:val="00390366"/>
    <w:rsid w:val="003A0135"/>
    <w:rsid w:val="003A46E2"/>
    <w:rsid w:val="003B0ABA"/>
    <w:rsid w:val="003B2C3F"/>
    <w:rsid w:val="003B5891"/>
    <w:rsid w:val="003B7B4D"/>
    <w:rsid w:val="003C1E33"/>
    <w:rsid w:val="003C225C"/>
    <w:rsid w:val="003C2412"/>
    <w:rsid w:val="003C330A"/>
    <w:rsid w:val="003C4674"/>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10B19"/>
    <w:rsid w:val="00412655"/>
    <w:rsid w:val="00412E34"/>
    <w:rsid w:val="004141EA"/>
    <w:rsid w:val="004169BB"/>
    <w:rsid w:val="004179BA"/>
    <w:rsid w:val="00420678"/>
    <w:rsid w:val="00421B6D"/>
    <w:rsid w:val="004239F5"/>
    <w:rsid w:val="00423B24"/>
    <w:rsid w:val="0042684A"/>
    <w:rsid w:val="00426C1D"/>
    <w:rsid w:val="004276AD"/>
    <w:rsid w:val="00433828"/>
    <w:rsid w:val="004357F5"/>
    <w:rsid w:val="004411F3"/>
    <w:rsid w:val="0044155E"/>
    <w:rsid w:val="00443DF9"/>
    <w:rsid w:val="0044446B"/>
    <w:rsid w:val="00445174"/>
    <w:rsid w:val="00445E76"/>
    <w:rsid w:val="00445E9B"/>
    <w:rsid w:val="0045190F"/>
    <w:rsid w:val="0045386D"/>
    <w:rsid w:val="00456B51"/>
    <w:rsid w:val="00460A1E"/>
    <w:rsid w:val="00461061"/>
    <w:rsid w:val="00464995"/>
    <w:rsid w:val="00467008"/>
    <w:rsid w:val="00467ECB"/>
    <w:rsid w:val="00470AEA"/>
    <w:rsid w:val="00472ED6"/>
    <w:rsid w:val="00475F14"/>
    <w:rsid w:val="00476D74"/>
    <w:rsid w:val="00476E89"/>
    <w:rsid w:val="00477146"/>
    <w:rsid w:val="00477A14"/>
    <w:rsid w:val="00477B18"/>
    <w:rsid w:val="00477B9C"/>
    <w:rsid w:val="004806FC"/>
    <w:rsid w:val="004817CD"/>
    <w:rsid w:val="004820FF"/>
    <w:rsid w:val="00485C4E"/>
    <w:rsid w:val="00486F09"/>
    <w:rsid w:val="00487712"/>
    <w:rsid w:val="00490908"/>
    <w:rsid w:val="00492693"/>
    <w:rsid w:val="0049374E"/>
    <w:rsid w:val="00494C38"/>
    <w:rsid w:val="004A2700"/>
    <w:rsid w:val="004A4DD1"/>
    <w:rsid w:val="004B21D1"/>
    <w:rsid w:val="004B271E"/>
    <w:rsid w:val="004B2CEB"/>
    <w:rsid w:val="004B338E"/>
    <w:rsid w:val="004B3AE0"/>
    <w:rsid w:val="004B5324"/>
    <w:rsid w:val="004B7AE3"/>
    <w:rsid w:val="004C3DF3"/>
    <w:rsid w:val="004C54B9"/>
    <w:rsid w:val="004D174D"/>
    <w:rsid w:val="004D535A"/>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120E9"/>
    <w:rsid w:val="005121A3"/>
    <w:rsid w:val="00521BC7"/>
    <w:rsid w:val="005242D9"/>
    <w:rsid w:val="00525366"/>
    <w:rsid w:val="005259CD"/>
    <w:rsid w:val="00530BE7"/>
    <w:rsid w:val="00532B27"/>
    <w:rsid w:val="005335B1"/>
    <w:rsid w:val="00534537"/>
    <w:rsid w:val="00534D05"/>
    <w:rsid w:val="00535DBB"/>
    <w:rsid w:val="005464BE"/>
    <w:rsid w:val="00552238"/>
    <w:rsid w:val="005543FB"/>
    <w:rsid w:val="005572B7"/>
    <w:rsid w:val="005600EE"/>
    <w:rsid w:val="00560A97"/>
    <w:rsid w:val="005610CD"/>
    <w:rsid w:val="005613A0"/>
    <w:rsid w:val="00562AF3"/>
    <w:rsid w:val="00564B4D"/>
    <w:rsid w:val="00567D7F"/>
    <w:rsid w:val="005729A2"/>
    <w:rsid w:val="00574575"/>
    <w:rsid w:val="00575A17"/>
    <w:rsid w:val="00580E5D"/>
    <w:rsid w:val="00584385"/>
    <w:rsid w:val="00584D69"/>
    <w:rsid w:val="0058573F"/>
    <w:rsid w:val="0058763F"/>
    <w:rsid w:val="005904E9"/>
    <w:rsid w:val="00592107"/>
    <w:rsid w:val="0059327E"/>
    <w:rsid w:val="00595179"/>
    <w:rsid w:val="005A2991"/>
    <w:rsid w:val="005A3490"/>
    <w:rsid w:val="005A4A1F"/>
    <w:rsid w:val="005B1929"/>
    <w:rsid w:val="005B2623"/>
    <w:rsid w:val="005B4D6D"/>
    <w:rsid w:val="005B5A0F"/>
    <w:rsid w:val="005B7661"/>
    <w:rsid w:val="005C0148"/>
    <w:rsid w:val="005C152A"/>
    <w:rsid w:val="005C1CF8"/>
    <w:rsid w:val="005C1E68"/>
    <w:rsid w:val="005C294E"/>
    <w:rsid w:val="005C4420"/>
    <w:rsid w:val="005C699A"/>
    <w:rsid w:val="005D0124"/>
    <w:rsid w:val="005D4101"/>
    <w:rsid w:val="005D454B"/>
    <w:rsid w:val="005D4BF2"/>
    <w:rsid w:val="005D6CD1"/>
    <w:rsid w:val="005D7690"/>
    <w:rsid w:val="005F1695"/>
    <w:rsid w:val="005F1DF1"/>
    <w:rsid w:val="005F7C17"/>
    <w:rsid w:val="00603F3E"/>
    <w:rsid w:val="00605193"/>
    <w:rsid w:val="0061194F"/>
    <w:rsid w:val="006142E9"/>
    <w:rsid w:val="00614472"/>
    <w:rsid w:val="006152A5"/>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638F2"/>
    <w:rsid w:val="0067097D"/>
    <w:rsid w:val="00674A53"/>
    <w:rsid w:val="006764E5"/>
    <w:rsid w:val="006767B4"/>
    <w:rsid w:val="00676E79"/>
    <w:rsid w:val="00681EF7"/>
    <w:rsid w:val="006827E9"/>
    <w:rsid w:val="00684B5C"/>
    <w:rsid w:val="0068542B"/>
    <w:rsid w:val="00685B02"/>
    <w:rsid w:val="00696706"/>
    <w:rsid w:val="0069709B"/>
    <w:rsid w:val="006A06BB"/>
    <w:rsid w:val="006A2C2C"/>
    <w:rsid w:val="006A2EE6"/>
    <w:rsid w:val="006A3552"/>
    <w:rsid w:val="006A497F"/>
    <w:rsid w:val="006A6D39"/>
    <w:rsid w:val="006A6F1D"/>
    <w:rsid w:val="006A7594"/>
    <w:rsid w:val="006B2C72"/>
    <w:rsid w:val="006B519C"/>
    <w:rsid w:val="006B61A6"/>
    <w:rsid w:val="006B635F"/>
    <w:rsid w:val="006B7E72"/>
    <w:rsid w:val="006C2B35"/>
    <w:rsid w:val="006C3219"/>
    <w:rsid w:val="006C3982"/>
    <w:rsid w:val="006C4E60"/>
    <w:rsid w:val="006C6419"/>
    <w:rsid w:val="006C6B01"/>
    <w:rsid w:val="006D498E"/>
    <w:rsid w:val="006D643A"/>
    <w:rsid w:val="006E2B28"/>
    <w:rsid w:val="006E54D8"/>
    <w:rsid w:val="006E56DE"/>
    <w:rsid w:val="006E7BF3"/>
    <w:rsid w:val="006F01CF"/>
    <w:rsid w:val="006F2029"/>
    <w:rsid w:val="006F3280"/>
    <w:rsid w:val="006F44B8"/>
    <w:rsid w:val="007043A0"/>
    <w:rsid w:val="00705CF4"/>
    <w:rsid w:val="00707C56"/>
    <w:rsid w:val="00710B1A"/>
    <w:rsid w:val="007119DA"/>
    <w:rsid w:val="00712CD1"/>
    <w:rsid w:val="00714CEE"/>
    <w:rsid w:val="007211BB"/>
    <w:rsid w:val="00723FB3"/>
    <w:rsid w:val="007245BF"/>
    <w:rsid w:val="00724832"/>
    <w:rsid w:val="00727299"/>
    <w:rsid w:val="00727449"/>
    <w:rsid w:val="00727944"/>
    <w:rsid w:val="00732EF9"/>
    <w:rsid w:val="00734DBF"/>
    <w:rsid w:val="0073582A"/>
    <w:rsid w:val="00737862"/>
    <w:rsid w:val="00746E69"/>
    <w:rsid w:val="007503B2"/>
    <w:rsid w:val="007509EF"/>
    <w:rsid w:val="00753991"/>
    <w:rsid w:val="0075484B"/>
    <w:rsid w:val="00756788"/>
    <w:rsid w:val="00756A24"/>
    <w:rsid w:val="0076067C"/>
    <w:rsid w:val="00760A2E"/>
    <w:rsid w:val="00762203"/>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F006D"/>
    <w:rsid w:val="007F0FAC"/>
    <w:rsid w:val="007F3D50"/>
    <w:rsid w:val="007F47FE"/>
    <w:rsid w:val="007F5503"/>
    <w:rsid w:val="007F7234"/>
    <w:rsid w:val="00801D86"/>
    <w:rsid w:val="00802ABE"/>
    <w:rsid w:val="008036F2"/>
    <w:rsid w:val="008041F7"/>
    <w:rsid w:val="008043BA"/>
    <w:rsid w:val="0080542B"/>
    <w:rsid w:val="00805701"/>
    <w:rsid w:val="00807A99"/>
    <w:rsid w:val="00811CBB"/>
    <w:rsid w:val="0081215D"/>
    <w:rsid w:val="0081244B"/>
    <w:rsid w:val="008200D5"/>
    <w:rsid w:val="00822510"/>
    <w:rsid w:val="008236BD"/>
    <w:rsid w:val="0082379C"/>
    <w:rsid w:val="0082462C"/>
    <w:rsid w:val="0082666F"/>
    <w:rsid w:val="00832BC2"/>
    <w:rsid w:val="00832C31"/>
    <w:rsid w:val="008348D9"/>
    <w:rsid w:val="0083495F"/>
    <w:rsid w:val="008374B6"/>
    <w:rsid w:val="00837B72"/>
    <w:rsid w:val="0084249C"/>
    <w:rsid w:val="0085163B"/>
    <w:rsid w:val="00851E1B"/>
    <w:rsid w:val="0085460A"/>
    <w:rsid w:val="008564F0"/>
    <w:rsid w:val="0086201E"/>
    <w:rsid w:val="008626FD"/>
    <w:rsid w:val="00862FC6"/>
    <w:rsid w:val="00863080"/>
    <w:rsid w:val="00863644"/>
    <w:rsid w:val="00864795"/>
    <w:rsid w:val="0086699F"/>
    <w:rsid w:val="00867703"/>
    <w:rsid w:val="00867AB4"/>
    <w:rsid w:val="008723AB"/>
    <w:rsid w:val="00873F6D"/>
    <w:rsid w:val="0087404B"/>
    <w:rsid w:val="008742B5"/>
    <w:rsid w:val="0087582E"/>
    <w:rsid w:val="00877234"/>
    <w:rsid w:val="00880EAA"/>
    <w:rsid w:val="00882FC0"/>
    <w:rsid w:val="008837E7"/>
    <w:rsid w:val="008840BA"/>
    <w:rsid w:val="0088536B"/>
    <w:rsid w:val="0089687A"/>
    <w:rsid w:val="00896DE2"/>
    <w:rsid w:val="008A07AA"/>
    <w:rsid w:val="008A300F"/>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45AB"/>
    <w:rsid w:val="008E563A"/>
    <w:rsid w:val="008E608F"/>
    <w:rsid w:val="008E68D9"/>
    <w:rsid w:val="008F0312"/>
    <w:rsid w:val="008F1B1E"/>
    <w:rsid w:val="008F28A3"/>
    <w:rsid w:val="008F34BF"/>
    <w:rsid w:val="008F79DB"/>
    <w:rsid w:val="0090380F"/>
    <w:rsid w:val="00910FAB"/>
    <w:rsid w:val="009140B2"/>
    <w:rsid w:val="00917AA4"/>
    <w:rsid w:val="00920C1C"/>
    <w:rsid w:val="00925E90"/>
    <w:rsid w:val="009263DF"/>
    <w:rsid w:val="0092682C"/>
    <w:rsid w:val="00934215"/>
    <w:rsid w:val="009370AB"/>
    <w:rsid w:val="00940F5E"/>
    <w:rsid w:val="009429C3"/>
    <w:rsid w:val="00944F6D"/>
    <w:rsid w:val="009455D9"/>
    <w:rsid w:val="00950AE0"/>
    <w:rsid w:val="0095259E"/>
    <w:rsid w:val="009550E2"/>
    <w:rsid w:val="00955C05"/>
    <w:rsid w:val="00957E6A"/>
    <w:rsid w:val="0096012F"/>
    <w:rsid w:val="00962359"/>
    <w:rsid w:val="009647A4"/>
    <w:rsid w:val="00964897"/>
    <w:rsid w:val="00971E34"/>
    <w:rsid w:val="00972493"/>
    <w:rsid w:val="00973986"/>
    <w:rsid w:val="00974569"/>
    <w:rsid w:val="00976DDD"/>
    <w:rsid w:val="009770C9"/>
    <w:rsid w:val="009907CB"/>
    <w:rsid w:val="00990EBB"/>
    <w:rsid w:val="00991856"/>
    <w:rsid w:val="00992AA2"/>
    <w:rsid w:val="009932E7"/>
    <w:rsid w:val="009944E3"/>
    <w:rsid w:val="00994739"/>
    <w:rsid w:val="00997479"/>
    <w:rsid w:val="009A12FF"/>
    <w:rsid w:val="009A3BFB"/>
    <w:rsid w:val="009A6B23"/>
    <w:rsid w:val="009A7545"/>
    <w:rsid w:val="009B0A53"/>
    <w:rsid w:val="009B1E78"/>
    <w:rsid w:val="009B704B"/>
    <w:rsid w:val="009B7A3B"/>
    <w:rsid w:val="009C2D4B"/>
    <w:rsid w:val="009C4974"/>
    <w:rsid w:val="009D1395"/>
    <w:rsid w:val="009D1933"/>
    <w:rsid w:val="009D2449"/>
    <w:rsid w:val="009D41DB"/>
    <w:rsid w:val="009D58F6"/>
    <w:rsid w:val="009D640D"/>
    <w:rsid w:val="009D66AE"/>
    <w:rsid w:val="009D70A4"/>
    <w:rsid w:val="009D7F81"/>
    <w:rsid w:val="009E0B0B"/>
    <w:rsid w:val="009E2548"/>
    <w:rsid w:val="009E2F8B"/>
    <w:rsid w:val="009E74EF"/>
    <w:rsid w:val="009F030F"/>
    <w:rsid w:val="009F03E8"/>
    <w:rsid w:val="009F3154"/>
    <w:rsid w:val="009F6D1B"/>
    <w:rsid w:val="009F7DCB"/>
    <w:rsid w:val="00A00B55"/>
    <w:rsid w:val="00A0273C"/>
    <w:rsid w:val="00A04435"/>
    <w:rsid w:val="00A05286"/>
    <w:rsid w:val="00A05DFE"/>
    <w:rsid w:val="00A15065"/>
    <w:rsid w:val="00A16C4E"/>
    <w:rsid w:val="00A20203"/>
    <w:rsid w:val="00A251F7"/>
    <w:rsid w:val="00A33709"/>
    <w:rsid w:val="00A3468E"/>
    <w:rsid w:val="00A36A2B"/>
    <w:rsid w:val="00A4149B"/>
    <w:rsid w:val="00A42BAF"/>
    <w:rsid w:val="00A465D6"/>
    <w:rsid w:val="00A53DD6"/>
    <w:rsid w:val="00A54734"/>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66F5"/>
    <w:rsid w:val="00A96B11"/>
    <w:rsid w:val="00A97B79"/>
    <w:rsid w:val="00AA06A3"/>
    <w:rsid w:val="00AA1F7C"/>
    <w:rsid w:val="00AA29E5"/>
    <w:rsid w:val="00AA3B58"/>
    <w:rsid w:val="00AA42C8"/>
    <w:rsid w:val="00AA65C4"/>
    <w:rsid w:val="00AB24FA"/>
    <w:rsid w:val="00AB2D94"/>
    <w:rsid w:val="00AB5D90"/>
    <w:rsid w:val="00AC20B1"/>
    <w:rsid w:val="00AD33B9"/>
    <w:rsid w:val="00AD4D46"/>
    <w:rsid w:val="00AD4EEC"/>
    <w:rsid w:val="00AE2655"/>
    <w:rsid w:val="00AE7D14"/>
    <w:rsid w:val="00AF1D7A"/>
    <w:rsid w:val="00B030A0"/>
    <w:rsid w:val="00B04E6D"/>
    <w:rsid w:val="00B07BCE"/>
    <w:rsid w:val="00B10E8F"/>
    <w:rsid w:val="00B1135F"/>
    <w:rsid w:val="00B118A6"/>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4721"/>
    <w:rsid w:val="00B44D34"/>
    <w:rsid w:val="00B52FF5"/>
    <w:rsid w:val="00B533FA"/>
    <w:rsid w:val="00B534EF"/>
    <w:rsid w:val="00B5392B"/>
    <w:rsid w:val="00B541A1"/>
    <w:rsid w:val="00B5675B"/>
    <w:rsid w:val="00B56B24"/>
    <w:rsid w:val="00B57221"/>
    <w:rsid w:val="00B57D4F"/>
    <w:rsid w:val="00B6047C"/>
    <w:rsid w:val="00B63E7C"/>
    <w:rsid w:val="00B7034A"/>
    <w:rsid w:val="00B706ED"/>
    <w:rsid w:val="00B71BD3"/>
    <w:rsid w:val="00B72F98"/>
    <w:rsid w:val="00B75F57"/>
    <w:rsid w:val="00B76A40"/>
    <w:rsid w:val="00B770CF"/>
    <w:rsid w:val="00B800DC"/>
    <w:rsid w:val="00B82FBF"/>
    <w:rsid w:val="00B839E7"/>
    <w:rsid w:val="00B84555"/>
    <w:rsid w:val="00B86CE9"/>
    <w:rsid w:val="00B97D84"/>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468C"/>
    <w:rsid w:val="00BE58C5"/>
    <w:rsid w:val="00BE5D35"/>
    <w:rsid w:val="00BF27FE"/>
    <w:rsid w:val="00BF28DB"/>
    <w:rsid w:val="00BF4B60"/>
    <w:rsid w:val="00BF53FA"/>
    <w:rsid w:val="00BF5A79"/>
    <w:rsid w:val="00C04C75"/>
    <w:rsid w:val="00C050EB"/>
    <w:rsid w:val="00C052F7"/>
    <w:rsid w:val="00C056FF"/>
    <w:rsid w:val="00C066C6"/>
    <w:rsid w:val="00C11307"/>
    <w:rsid w:val="00C129EB"/>
    <w:rsid w:val="00C12BA8"/>
    <w:rsid w:val="00C161B9"/>
    <w:rsid w:val="00C16254"/>
    <w:rsid w:val="00C16905"/>
    <w:rsid w:val="00C16D31"/>
    <w:rsid w:val="00C217E4"/>
    <w:rsid w:val="00C24DA7"/>
    <w:rsid w:val="00C2563D"/>
    <w:rsid w:val="00C305B2"/>
    <w:rsid w:val="00C340BA"/>
    <w:rsid w:val="00C34232"/>
    <w:rsid w:val="00C34A31"/>
    <w:rsid w:val="00C404DE"/>
    <w:rsid w:val="00C43112"/>
    <w:rsid w:val="00C4724E"/>
    <w:rsid w:val="00C472F0"/>
    <w:rsid w:val="00C47F55"/>
    <w:rsid w:val="00C47FB5"/>
    <w:rsid w:val="00C52250"/>
    <w:rsid w:val="00C5225A"/>
    <w:rsid w:val="00C5458D"/>
    <w:rsid w:val="00C67EA5"/>
    <w:rsid w:val="00C71ACF"/>
    <w:rsid w:val="00C72296"/>
    <w:rsid w:val="00C73950"/>
    <w:rsid w:val="00C73EC7"/>
    <w:rsid w:val="00C74CD4"/>
    <w:rsid w:val="00C74D8C"/>
    <w:rsid w:val="00C815A7"/>
    <w:rsid w:val="00C81CE4"/>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C457F"/>
    <w:rsid w:val="00CC56F1"/>
    <w:rsid w:val="00CC61FD"/>
    <w:rsid w:val="00CC71B0"/>
    <w:rsid w:val="00CE1246"/>
    <w:rsid w:val="00CE2A9E"/>
    <w:rsid w:val="00CE2BDD"/>
    <w:rsid w:val="00CE54B2"/>
    <w:rsid w:val="00CE5AF9"/>
    <w:rsid w:val="00CE7080"/>
    <w:rsid w:val="00CE775C"/>
    <w:rsid w:val="00CE7F03"/>
    <w:rsid w:val="00CF1702"/>
    <w:rsid w:val="00CF1763"/>
    <w:rsid w:val="00CF3FFB"/>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80"/>
    <w:rsid w:val="00D22CA0"/>
    <w:rsid w:val="00D25B92"/>
    <w:rsid w:val="00D32344"/>
    <w:rsid w:val="00D347D1"/>
    <w:rsid w:val="00D36EC9"/>
    <w:rsid w:val="00D37571"/>
    <w:rsid w:val="00D407BA"/>
    <w:rsid w:val="00D44B02"/>
    <w:rsid w:val="00D52F2C"/>
    <w:rsid w:val="00D5342D"/>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8378D"/>
    <w:rsid w:val="00D92839"/>
    <w:rsid w:val="00D96CA5"/>
    <w:rsid w:val="00D973DA"/>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47C8"/>
    <w:rsid w:val="00DE23A7"/>
    <w:rsid w:val="00DE3469"/>
    <w:rsid w:val="00DE5A2F"/>
    <w:rsid w:val="00DE79A8"/>
    <w:rsid w:val="00DF089E"/>
    <w:rsid w:val="00DF2DB3"/>
    <w:rsid w:val="00DF3A45"/>
    <w:rsid w:val="00DF3D63"/>
    <w:rsid w:val="00DF58FF"/>
    <w:rsid w:val="00DF6DE3"/>
    <w:rsid w:val="00DF6F84"/>
    <w:rsid w:val="00DF7EBA"/>
    <w:rsid w:val="00E04C32"/>
    <w:rsid w:val="00E11938"/>
    <w:rsid w:val="00E123E5"/>
    <w:rsid w:val="00E20F8E"/>
    <w:rsid w:val="00E21586"/>
    <w:rsid w:val="00E27DA9"/>
    <w:rsid w:val="00E303B7"/>
    <w:rsid w:val="00E3093C"/>
    <w:rsid w:val="00E318C1"/>
    <w:rsid w:val="00E31DA1"/>
    <w:rsid w:val="00E32ABD"/>
    <w:rsid w:val="00E338A3"/>
    <w:rsid w:val="00E33E72"/>
    <w:rsid w:val="00E36917"/>
    <w:rsid w:val="00E43F36"/>
    <w:rsid w:val="00E46421"/>
    <w:rsid w:val="00E47303"/>
    <w:rsid w:val="00E4786D"/>
    <w:rsid w:val="00E52603"/>
    <w:rsid w:val="00E52CD5"/>
    <w:rsid w:val="00E55243"/>
    <w:rsid w:val="00E56A85"/>
    <w:rsid w:val="00E56C04"/>
    <w:rsid w:val="00E57407"/>
    <w:rsid w:val="00E7088D"/>
    <w:rsid w:val="00E763B4"/>
    <w:rsid w:val="00E76641"/>
    <w:rsid w:val="00E80349"/>
    <w:rsid w:val="00E80DA0"/>
    <w:rsid w:val="00E815AD"/>
    <w:rsid w:val="00E831CE"/>
    <w:rsid w:val="00E846C2"/>
    <w:rsid w:val="00E85BA4"/>
    <w:rsid w:val="00E86AFC"/>
    <w:rsid w:val="00E91B8D"/>
    <w:rsid w:val="00E92F62"/>
    <w:rsid w:val="00E9494F"/>
    <w:rsid w:val="00E95577"/>
    <w:rsid w:val="00E97B11"/>
    <w:rsid w:val="00EA23C6"/>
    <w:rsid w:val="00EA37FC"/>
    <w:rsid w:val="00EA46EC"/>
    <w:rsid w:val="00EA7337"/>
    <w:rsid w:val="00EA76DA"/>
    <w:rsid w:val="00EB117C"/>
    <w:rsid w:val="00EB1D73"/>
    <w:rsid w:val="00EB3FCD"/>
    <w:rsid w:val="00EB4E03"/>
    <w:rsid w:val="00EB59FF"/>
    <w:rsid w:val="00EB5C7C"/>
    <w:rsid w:val="00EB61E5"/>
    <w:rsid w:val="00EB68EC"/>
    <w:rsid w:val="00EB7194"/>
    <w:rsid w:val="00EC1914"/>
    <w:rsid w:val="00EC4702"/>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73BB"/>
    <w:rsid w:val="00F108B5"/>
    <w:rsid w:val="00F13BEF"/>
    <w:rsid w:val="00F16234"/>
    <w:rsid w:val="00F16863"/>
    <w:rsid w:val="00F16A5A"/>
    <w:rsid w:val="00F23F2F"/>
    <w:rsid w:val="00F30519"/>
    <w:rsid w:val="00F30745"/>
    <w:rsid w:val="00F3355E"/>
    <w:rsid w:val="00F33B9A"/>
    <w:rsid w:val="00F36873"/>
    <w:rsid w:val="00F3729D"/>
    <w:rsid w:val="00F448D5"/>
    <w:rsid w:val="00F44B06"/>
    <w:rsid w:val="00F5175B"/>
    <w:rsid w:val="00F57854"/>
    <w:rsid w:val="00F62202"/>
    <w:rsid w:val="00F62D76"/>
    <w:rsid w:val="00F634DE"/>
    <w:rsid w:val="00F6436B"/>
    <w:rsid w:val="00F653D5"/>
    <w:rsid w:val="00F657C8"/>
    <w:rsid w:val="00F70C6A"/>
    <w:rsid w:val="00F73215"/>
    <w:rsid w:val="00F7332D"/>
    <w:rsid w:val="00F744AD"/>
    <w:rsid w:val="00F76C99"/>
    <w:rsid w:val="00F7711B"/>
    <w:rsid w:val="00F81281"/>
    <w:rsid w:val="00F8155B"/>
    <w:rsid w:val="00F82ECA"/>
    <w:rsid w:val="00F839A7"/>
    <w:rsid w:val="00F83B9F"/>
    <w:rsid w:val="00F85954"/>
    <w:rsid w:val="00F866AF"/>
    <w:rsid w:val="00F90872"/>
    <w:rsid w:val="00F92EF9"/>
    <w:rsid w:val="00F93523"/>
    <w:rsid w:val="00F97C51"/>
    <w:rsid w:val="00FA3ED4"/>
    <w:rsid w:val="00FA4295"/>
    <w:rsid w:val="00FA7C44"/>
    <w:rsid w:val="00FB050F"/>
    <w:rsid w:val="00FB2503"/>
    <w:rsid w:val="00FB4E39"/>
    <w:rsid w:val="00FB6846"/>
    <w:rsid w:val="00FC1C90"/>
    <w:rsid w:val="00FC284B"/>
    <w:rsid w:val="00FC3069"/>
    <w:rsid w:val="00FC60C9"/>
    <w:rsid w:val="00FC762A"/>
    <w:rsid w:val="00FC7CBB"/>
    <w:rsid w:val="00FD30B0"/>
    <w:rsid w:val="00FD44C5"/>
    <w:rsid w:val="00FD766A"/>
    <w:rsid w:val="00FF02CA"/>
    <w:rsid w:val="00FF143F"/>
    <w:rsid w:val="00FF264A"/>
    <w:rsid w:val="00FF348F"/>
    <w:rsid w:val="00FF4056"/>
    <w:rsid w:val="00FF5411"/>
    <w:rsid w:val="00FF582D"/>
    <w:rsid w:val="00FF6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2453F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EA23C6"/>
    <w:pPr>
      <w:keepNext/>
      <w:bidi/>
      <w:spacing w:before="180" w:after="60"/>
      <w:outlineLvl w:val="0"/>
    </w:pPr>
    <w:rPr>
      <w:rFonts w:ascii="Cambria" w:hAnsi="Cambria"/>
      <w:b/>
      <w:sz w:val="24"/>
      <w:szCs w:val="24"/>
      <w:u w:val="single"/>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bidi/>
      <w:ind w:right="72"/>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540" w:right="72"/>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TableHeading">
    <w:name w:val="ATA Table Heading"/>
    <w:next w:val="ATABody"/>
    <w:link w:val="ATATableHeadingChar"/>
    <w:uiPriority w:val="34"/>
    <w:qFormat/>
    <w:rsid w:val="001174C1"/>
    <w:pPr>
      <w:keepNext/>
      <w:tabs>
        <w:tab w:val="right" w:pos="9360"/>
      </w:tabs>
      <w:bidi/>
      <w:spacing w:before="40" w:after="40"/>
      <w:ind w:left="72"/>
    </w:pPr>
    <w:rPr>
      <w:rFonts w:ascii="Cambria" w:hAnsi="Cambria"/>
      <w:color w:val="262626" w:themeColor="text1" w:themeTint="D9"/>
      <w:sz w:val="24"/>
      <w:szCs w:val="24"/>
      <w:rtl/>
    </w:rPr>
  </w:style>
  <w:style w:type="paragraph" w:customStyle="1" w:styleId="ATATableBody">
    <w:name w:val="ATA Table Body"/>
    <w:link w:val="ATATableBodyChar"/>
    <w:uiPriority w:val="34"/>
    <w:rsid w:val="001174C1"/>
    <w:pPr>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1174C1"/>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1174C1"/>
    <w:rPr>
      <w:rFonts w:ascii="Cambria" w:hAnsi="Cambria"/>
      <w:color w:val="262626" w:themeColor="text1" w:themeTint="D9"/>
      <w:sz w:val="24"/>
      <w:szCs w:val="24"/>
    </w:rPr>
  </w:style>
  <w:style w:type="paragraph" w:customStyle="1" w:styleId="ATANumLevel01BodySlide">
    <w:name w:val="ATA Num Level 01 Body/Slide"/>
    <w:basedOn w:val="Normal"/>
    <w:link w:val="ATANumLevel01BodySlideChar"/>
    <w:uiPriority w:val="8"/>
    <w:rsid w:val="00685B02"/>
    <w:pPr>
      <w:ind w:left="360" w:hanging="288"/>
      <w:contextualSpacing/>
    </w:pPr>
    <w:rPr>
      <w:rFonts w:ascii="Cambria" w:hAnsi="Cambria"/>
      <w:color w:val="262626" w:themeColor="text1" w:themeTint="D9"/>
    </w:rPr>
  </w:style>
  <w:style w:type="character" w:customStyle="1" w:styleId="ATANumLevel01BodySlideChar">
    <w:name w:val="ATA Num Level 01 Body/Slide Char"/>
    <w:basedOn w:val="DefaultParagraphFont"/>
    <w:link w:val="ATANumLevel01BodySlide"/>
    <w:uiPriority w:val="8"/>
    <w:rsid w:val="00685B02"/>
    <w:rPr>
      <w:rFonts w:ascii="Cambria" w:hAnsi="Cambria"/>
      <w:color w:val="262626" w:themeColor="text1" w:themeTint="D9"/>
      <w:sz w:val="24"/>
      <w:szCs w:val="24"/>
    </w:rPr>
  </w:style>
  <w:style w:type="paragraph" w:customStyle="1" w:styleId="ATABulletLevel03BodySlide">
    <w:name w:val="ATA  Bullet Level 03 Body/Slide"/>
    <w:basedOn w:val="ATABulletLevel01BodySlide"/>
    <w:link w:val="ATABulletLevel03BodySlideChar"/>
    <w:uiPriority w:val="7"/>
    <w:qFormat/>
    <w:rsid w:val="006638F2"/>
    <w:pPr>
      <w:numPr>
        <w:numId w:val="28"/>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6638F2"/>
    <w:rPr>
      <w:rFonts w:ascii="Cambria" w:hAnsi="Cambria"/>
      <w:color w:val="262626" w:themeColor="text1" w:themeTint="D9"/>
      <w:sz w:val="24"/>
      <w:szCs w:val="24"/>
    </w:rPr>
  </w:style>
  <w:style w:type="character" w:customStyle="1" w:styleId="ATAAnswers">
    <w:name w:val="ATA Answers"/>
    <w:uiPriority w:val="1"/>
    <w:qFormat/>
    <w:rsid w:val="006638F2"/>
    <w:rPr>
      <w:rFonts w:ascii="Cambria" w:eastAsia="Arial Unicode MS" w:hAnsi="Cambria"/>
      <w:i/>
      <w:color w:val="262626" w:themeColor="text1" w:themeTint="D9"/>
      <w:sz w:val="24"/>
    </w:rPr>
  </w:style>
  <w:style w:type="character" w:styleId="CommentReference">
    <w:name w:val="annotation reference"/>
    <w:basedOn w:val="DefaultParagraphFont"/>
    <w:semiHidden/>
    <w:unhideWhenUsed/>
    <w:rsid w:val="007211BB"/>
    <w:rPr>
      <w:sz w:val="16"/>
      <w:szCs w:val="16"/>
    </w:rPr>
  </w:style>
  <w:style w:type="character" w:customStyle="1" w:styleId="ATAEmphasis">
    <w:name w:val="ATA Emphasis"/>
    <w:basedOn w:val="DefaultParagraphFont"/>
    <w:uiPriority w:val="1"/>
    <w:qFormat/>
    <w:rsid w:val="00575A17"/>
    <w:rPr>
      <w:rFonts w:ascii="Cambria" w:hAnsi="Cambria"/>
      <w:b/>
      <w:color w:val="262626" w:themeColor="text1" w:themeTint="D9"/>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EA23C6"/>
    <w:pPr>
      <w:keepNext/>
      <w:bidi/>
      <w:spacing w:before="180" w:after="60"/>
      <w:outlineLvl w:val="0"/>
    </w:pPr>
    <w:rPr>
      <w:rFonts w:ascii="Cambria" w:hAnsi="Cambria"/>
      <w:b/>
      <w:sz w:val="24"/>
      <w:szCs w:val="24"/>
      <w:u w:val="single"/>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bidi/>
      <w:ind w:right="72"/>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540" w:right="72"/>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TableHeading">
    <w:name w:val="ATA Table Heading"/>
    <w:next w:val="ATABody"/>
    <w:link w:val="ATATableHeadingChar"/>
    <w:uiPriority w:val="34"/>
    <w:qFormat/>
    <w:rsid w:val="001174C1"/>
    <w:pPr>
      <w:keepNext/>
      <w:tabs>
        <w:tab w:val="right" w:pos="9360"/>
      </w:tabs>
      <w:bidi/>
      <w:spacing w:before="40" w:after="40"/>
      <w:ind w:left="72"/>
    </w:pPr>
    <w:rPr>
      <w:rFonts w:ascii="Cambria" w:hAnsi="Cambria"/>
      <w:color w:val="262626" w:themeColor="text1" w:themeTint="D9"/>
      <w:sz w:val="24"/>
      <w:szCs w:val="24"/>
      <w:rtl/>
    </w:rPr>
  </w:style>
  <w:style w:type="paragraph" w:customStyle="1" w:styleId="ATATableBody">
    <w:name w:val="ATA Table Body"/>
    <w:link w:val="ATATableBodyChar"/>
    <w:uiPriority w:val="34"/>
    <w:rsid w:val="001174C1"/>
    <w:pPr>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1174C1"/>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1174C1"/>
    <w:rPr>
      <w:rFonts w:ascii="Cambria" w:hAnsi="Cambria"/>
      <w:color w:val="262626" w:themeColor="text1" w:themeTint="D9"/>
      <w:sz w:val="24"/>
      <w:szCs w:val="24"/>
    </w:rPr>
  </w:style>
  <w:style w:type="paragraph" w:customStyle="1" w:styleId="ATANumLevel01BodySlide">
    <w:name w:val="ATA Num Level 01 Body/Slide"/>
    <w:basedOn w:val="Normal"/>
    <w:link w:val="ATANumLevel01BodySlideChar"/>
    <w:uiPriority w:val="8"/>
    <w:rsid w:val="00685B02"/>
    <w:pPr>
      <w:ind w:left="360" w:hanging="288"/>
      <w:contextualSpacing/>
    </w:pPr>
    <w:rPr>
      <w:rFonts w:ascii="Cambria" w:hAnsi="Cambria"/>
      <w:color w:val="262626" w:themeColor="text1" w:themeTint="D9"/>
    </w:rPr>
  </w:style>
  <w:style w:type="character" w:customStyle="1" w:styleId="ATANumLevel01BodySlideChar">
    <w:name w:val="ATA Num Level 01 Body/Slide Char"/>
    <w:basedOn w:val="DefaultParagraphFont"/>
    <w:link w:val="ATANumLevel01BodySlide"/>
    <w:uiPriority w:val="8"/>
    <w:rsid w:val="00685B02"/>
    <w:rPr>
      <w:rFonts w:ascii="Cambria" w:hAnsi="Cambria"/>
      <w:color w:val="262626" w:themeColor="text1" w:themeTint="D9"/>
      <w:sz w:val="24"/>
      <w:szCs w:val="24"/>
    </w:rPr>
  </w:style>
  <w:style w:type="paragraph" w:customStyle="1" w:styleId="ATABulletLevel03BodySlide">
    <w:name w:val="ATA  Bullet Level 03 Body/Slide"/>
    <w:basedOn w:val="ATABulletLevel01BodySlide"/>
    <w:link w:val="ATABulletLevel03BodySlideChar"/>
    <w:uiPriority w:val="7"/>
    <w:qFormat/>
    <w:rsid w:val="006638F2"/>
    <w:pPr>
      <w:numPr>
        <w:numId w:val="28"/>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6638F2"/>
    <w:rPr>
      <w:rFonts w:ascii="Cambria" w:hAnsi="Cambria"/>
      <w:color w:val="262626" w:themeColor="text1" w:themeTint="D9"/>
      <w:sz w:val="24"/>
      <w:szCs w:val="24"/>
    </w:rPr>
  </w:style>
  <w:style w:type="character" w:customStyle="1" w:styleId="ATAAnswers">
    <w:name w:val="ATA Answers"/>
    <w:uiPriority w:val="1"/>
    <w:qFormat/>
    <w:rsid w:val="006638F2"/>
    <w:rPr>
      <w:rFonts w:ascii="Cambria" w:eastAsia="Arial Unicode MS" w:hAnsi="Cambria"/>
      <w:i/>
      <w:color w:val="262626" w:themeColor="text1" w:themeTint="D9"/>
      <w:sz w:val="24"/>
    </w:rPr>
  </w:style>
  <w:style w:type="character" w:styleId="CommentReference">
    <w:name w:val="annotation reference"/>
    <w:basedOn w:val="DefaultParagraphFont"/>
    <w:semiHidden/>
    <w:unhideWhenUsed/>
    <w:rsid w:val="007211BB"/>
    <w:rPr>
      <w:sz w:val="16"/>
      <w:szCs w:val="16"/>
    </w:rPr>
  </w:style>
  <w:style w:type="character" w:customStyle="1" w:styleId="ATAEmphasis">
    <w:name w:val="ATA Emphasis"/>
    <w:basedOn w:val="DefaultParagraphFont"/>
    <w:uiPriority w:val="1"/>
    <w:qFormat/>
    <w:rsid w:val="00575A17"/>
    <w:rPr>
      <w:rFonts w:ascii="Cambria" w:hAnsi="Cambria"/>
      <w:b/>
      <w:color w:val="262626" w:themeColor="text1" w:themeTint="D9"/>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7BC17-20F8-48AC-9C0E-45072C0034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3.xml><?xml version="1.0" encoding="utf-8"?>
<ds:datastoreItem xmlns:ds="http://schemas.openxmlformats.org/officeDocument/2006/customXml" ds:itemID="{A2C3158C-CCD9-449A-A15F-F010769B8475}">
  <ds:schemaRefs>
    <ds:schemaRef ds:uri="http://schemas.microsoft.com/office/2006/metadata/properties"/>
    <ds:schemaRef ds:uri="http://purl.org/dc/elements/1.1/"/>
    <ds:schemaRef ds:uri="http://purl.org/dc/dcmitype/"/>
    <ds:schemaRef ds:uri="http://schemas.microsoft.com/office/2006/documentManagement/types"/>
    <ds:schemaRef ds:uri="http://purl.org/dc/terms/"/>
    <ds:schemaRef ds:uri="http://www.w3.org/XML/1998/namespace"/>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EEA276F0-73E6-4E4B-BB24-168012DFE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2</TotalTime>
  <Pages>2</Pages>
  <Words>239</Words>
  <Characters>1366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Module 2: Introduction to CISR</vt:lpstr>
    </vt:vector>
  </TitlesOfParts>
  <Company>Office of Antiterrorism Assistance</Company>
  <LinksUpToDate>false</LinksUpToDate>
  <CharactersWithSpaces>1602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2: Introduction to CISR</dc:title>
  <dc:subject>Critical Infrastructure Security and Resilience (CISR)</dc:subject>
  <dc:creator>ATA</dc:creator>
  <cp:lastModifiedBy>RobinsKL</cp:lastModifiedBy>
  <cp:revision>4</cp:revision>
  <cp:lastPrinted>2013-12-04T12:49:00Z</cp:lastPrinted>
  <dcterms:created xsi:type="dcterms:W3CDTF">2017-10-23T11:48:00Z</dcterms:created>
  <dcterms:modified xsi:type="dcterms:W3CDTF">2017-10-23T11:50:00Z</dcterms:modified>
  <cp:category>Addendum 2.2: Critical Infrastructure Assets Activity</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