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C7522" w14:textId="487D2669" w:rsidR="001B7545" w:rsidRPr="000E44C6" w:rsidRDefault="00655049" w:rsidP="00E80349">
      <w:pPr>
        <w:pStyle w:val="ATAModuleTitle"/>
        <w:rPr>
          <w:rFonts w:asciiTheme="majorHAnsi" w:hAnsiTheme="majorHAnsi"/>
          <w:b w:val="0"/>
          <w:bCs/>
          <w:sz w:val="26"/>
          <w:szCs w:val="26"/>
        </w:rPr>
      </w:pPr>
      <w:bookmarkStart w:id="0" w:name="_GoBack"/>
      <w:r>
        <w:rPr>
          <w:noProof/>
        </w:rPr>
        <w:drawing>
          <wp:anchor distT="0" distB="0" distL="114300" distR="114300" simplePos="0" relativeHeight="251665408" behindDoc="0" locked="0" layoutInCell="1" allowOverlap="1" wp14:anchorId="5F1E132B" wp14:editId="0437755F">
            <wp:simplePos x="0" y="0"/>
            <wp:positionH relativeFrom="column">
              <wp:posOffset>7934325</wp:posOffset>
            </wp:positionH>
            <wp:positionV relativeFrom="paragraph">
              <wp:posOffset>38100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994580" w:rsidRPr="00994580">
        <w:rPr>
          <w:rFonts w:asciiTheme="majorHAnsi" w:hAnsiTheme="majorHAnsi"/>
          <w:b w:val="0"/>
          <w:bCs/>
          <w:sz w:val="26"/>
          <w:szCs w:val="26"/>
          <w:cs/>
          <w:lang w:bidi="ar-SA"/>
        </w:rPr>
        <w:t>الكتيب</w:t>
      </w:r>
      <w:r w:rsidR="00994580" w:rsidRPr="00994580">
        <w:rPr>
          <w:rFonts w:asciiTheme="majorHAnsi" w:hAnsiTheme="majorHAnsi"/>
          <w:bCs/>
          <w:sz w:val="26"/>
          <w:szCs w:val="26"/>
        </w:rPr>
        <w:t xml:space="preserve"> </w:t>
      </w:r>
      <w:r w:rsidR="006B2C72" w:rsidRPr="000E44C6">
        <w:rPr>
          <w:rFonts w:asciiTheme="majorHAnsi" w:hAnsiTheme="majorHAnsi"/>
          <w:b w:val="0"/>
          <w:bCs/>
          <w:sz w:val="26"/>
          <w:szCs w:val="26"/>
        </w:rPr>
        <w:t>13.3: تعديلات العوائق الهيكلية السلبية</w:t>
      </w:r>
    </w:p>
    <w:tbl>
      <w:tblPr>
        <w:bidiVisual/>
        <w:tblW w:w="5000" w:type="pct"/>
        <w:tblCellMar>
          <w:left w:w="0" w:type="dxa"/>
          <w:right w:w="0" w:type="dxa"/>
        </w:tblCellMar>
        <w:tblLook w:val="04A0" w:firstRow="1" w:lastRow="0" w:firstColumn="1" w:lastColumn="0" w:noHBand="0" w:noVBand="1"/>
      </w:tblPr>
      <w:tblGrid>
        <w:gridCol w:w="3888"/>
        <w:gridCol w:w="9072"/>
      </w:tblGrid>
      <w:tr w:rsidR="005877D6" w:rsidRPr="000E44C6" w14:paraId="60804FA7" w14:textId="77777777" w:rsidTr="00943CD4">
        <w:trPr>
          <w:cantSplit/>
        </w:trPr>
        <w:tc>
          <w:tcPr>
            <w:tcW w:w="1500" w:type="pct"/>
            <w:hideMark/>
          </w:tcPr>
          <w:p w14:paraId="20108FF3" w14:textId="1BBD18E2" w:rsidR="005877D6" w:rsidRPr="000E44C6" w:rsidRDefault="005877D6" w:rsidP="00943CD4">
            <w:pPr>
              <w:pStyle w:val="ATABody"/>
              <w:rPr>
                <w:b/>
                <w:sz w:val="26"/>
                <w:szCs w:val="26"/>
              </w:rPr>
            </w:pPr>
            <w:r w:rsidRPr="000E44C6">
              <w:rPr>
                <w:b/>
                <w:bCs/>
                <w:sz w:val="26"/>
                <w:szCs w:val="26"/>
              </w:rPr>
              <w:t>الغرض:</w:t>
            </w:r>
          </w:p>
        </w:tc>
        <w:tc>
          <w:tcPr>
            <w:tcW w:w="3500" w:type="pct"/>
            <w:hideMark/>
          </w:tcPr>
          <w:p w14:paraId="366F2236" w14:textId="57EDCCF8" w:rsidR="005877D6" w:rsidRPr="000E44C6" w:rsidRDefault="005877D6" w:rsidP="00025A73">
            <w:pPr>
              <w:pStyle w:val="ATABody"/>
              <w:rPr>
                <w:sz w:val="26"/>
                <w:szCs w:val="26"/>
              </w:rPr>
            </w:pPr>
            <w:r w:rsidRPr="000E44C6">
              <w:rPr>
                <w:sz w:val="26"/>
                <w:szCs w:val="26"/>
              </w:rPr>
              <w:t xml:space="preserve">تقديم معلومات حول العوائق الهيكلية السلبية للمساعدة في تحسين وظيفة التأخير لنظام الحماية المادية في المنشأة </w:t>
            </w:r>
          </w:p>
        </w:tc>
      </w:tr>
    </w:tbl>
    <w:p w14:paraId="4985761A" w14:textId="77777777" w:rsidR="005877D6" w:rsidRPr="000E44C6" w:rsidRDefault="005877D6" w:rsidP="001B7545">
      <w:pPr>
        <w:pStyle w:val="ataBody0"/>
        <w:rPr>
          <w:sz w:val="26"/>
          <w:szCs w:val="26"/>
        </w:rPr>
      </w:pPr>
    </w:p>
    <w:p w14:paraId="617C7523" w14:textId="13612009" w:rsidR="001B7545" w:rsidRPr="000E44C6" w:rsidRDefault="001B7545" w:rsidP="001B7545">
      <w:pPr>
        <w:pStyle w:val="ataBody0"/>
        <w:rPr>
          <w:sz w:val="26"/>
          <w:szCs w:val="26"/>
        </w:rPr>
      </w:pPr>
      <w:r w:rsidRPr="000E44C6">
        <w:rPr>
          <w:sz w:val="26"/>
          <w:szCs w:val="26"/>
        </w:rPr>
        <w:t xml:space="preserve">عند تقييم الحواجز الهيكلية السلبية بالمنشأة، يجب أن نضع في </w:t>
      </w:r>
      <w:r w:rsidR="000E44C6" w:rsidRPr="000E44C6">
        <w:rPr>
          <w:rFonts w:hint="cs"/>
          <w:sz w:val="26"/>
          <w:szCs w:val="26"/>
        </w:rPr>
        <w:t>الاعتبار</w:t>
      </w:r>
      <w:r w:rsidRPr="000E44C6">
        <w:rPr>
          <w:sz w:val="26"/>
          <w:szCs w:val="26"/>
        </w:rPr>
        <w:t xml:space="preserve"> الوظيفة الرئيسية للحواجز: زيادة الزمن الذي يستغرقه العنصر المتسلل لتنفيذ الخطة الهجومية. تساعد </w:t>
      </w:r>
      <w:r w:rsidR="000E44C6" w:rsidRPr="000E44C6">
        <w:rPr>
          <w:rFonts w:hint="cs"/>
          <w:sz w:val="26"/>
          <w:szCs w:val="26"/>
        </w:rPr>
        <w:t>الاعتبارات</w:t>
      </w:r>
      <w:r w:rsidRPr="000E44C6">
        <w:rPr>
          <w:sz w:val="26"/>
          <w:szCs w:val="26"/>
        </w:rPr>
        <w:t xml:space="preserve"> والتوصيات التالية على تحسين وظيفة التعطيل في نظام الحماية المادية بالمنشأة. </w:t>
      </w:r>
    </w:p>
    <w:p w14:paraId="39B99674" w14:textId="77777777" w:rsidR="002510A8" w:rsidRPr="000E44C6" w:rsidRDefault="002510A8" w:rsidP="001B7545">
      <w:pPr>
        <w:pStyle w:val="ataBody0"/>
        <w:rPr>
          <w:sz w:val="26"/>
          <w:szCs w:val="26"/>
        </w:rPr>
      </w:pPr>
    </w:p>
    <w:tbl>
      <w:tblPr>
        <w:tblStyle w:val="TableGrid"/>
        <w:bidiVisual/>
        <w:tblW w:w="0" w:type="auto"/>
        <w:tblLook w:val="04A0" w:firstRow="1" w:lastRow="0" w:firstColumn="1" w:lastColumn="0" w:noHBand="0" w:noVBand="1"/>
      </w:tblPr>
      <w:tblGrid>
        <w:gridCol w:w="1445"/>
        <w:gridCol w:w="3036"/>
        <w:gridCol w:w="8695"/>
      </w:tblGrid>
      <w:tr w:rsidR="002510A8" w:rsidRPr="000E44C6" w14:paraId="578EE1F5" w14:textId="77777777" w:rsidTr="00025A73">
        <w:trPr>
          <w:tblHeader/>
        </w:trPr>
        <w:tc>
          <w:tcPr>
            <w:tcW w:w="1458" w:type="dxa"/>
            <w:shd w:val="clear" w:color="auto" w:fill="D9D9D9" w:themeFill="background1" w:themeFillShade="D9"/>
          </w:tcPr>
          <w:p w14:paraId="018EDDA3" w14:textId="1438D68E" w:rsidR="002510A8" w:rsidRPr="000E44C6" w:rsidRDefault="002510A8" w:rsidP="007E0D3F">
            <w:pPr>
              <w:pStyle w:val="ataBody0"/>
              <w:spacing w:before="120" w:after="120"/>
              <w:rPr>
                <w:b/>
                <w:bCs/>
                <w:sz w:val="26"/>
                <w:szCs w:val="26"/>
              </w:rPr>
            </w:pPr>
            <w:r w:rsidRPr="000E44C6">
              <w:rPr>
                <w:b/>
                <w:bCs/>
                <w:sz w:val="26"/>
                <w:szCs w:val="26"/>
              </w:rPr>
              <w:t xml:space="preserve">النوع </w:t>
            </w:r>
          </w:p>
        </w:tc>
        <w:tc>
          <w:tcPr>
            <w:tcW w:w="2700" w:type="dxa"/>
            <w:shd w:val="clear" w:color="auto" w:fill="D9D9D9" w:themeFill="background1" w:themeFillShade="D9"/>
          </w:tcPr>
          <w:p w14:paraId="60D9560F" w14:textId="65A9775D" w:rsidR="002510A8" w:rsidRPr="000E44C6" w:rsidRDefault="002510A8" w:rsidP="002510A8">
            <w:pPr>
              <w:pStyle w:val="ataBody0"/>
              <w:spacing w:before="120" w:after="120"/>
              <w:rPr>
                <w:b/>
                <w:bCs/>
                <w:sz w:val="26"/>
                <w:szCs w:val="26"/>
              </w:rPr>
            </w:pPr>
            <w:r w:rsidRPr="000E44C6">
              <w:rPr>
                <w:b/>
                <w:bCs/>
                <w:sz w:val="26"/>
                <w:szCs w:val="26"/>
              </w:rPr>
              <w:t>الصور الفوتوغرافية</w:t>
            </w:r>
          </w:p>
        </w:tc>
        <w:tc>
          <w:tcPr>
            <w:tcW w:w="9018" w:type="dxa"/>
            <w:shd w:val="clear" w:color="auto" w:fill="D9D9D9" w:themeFill="background1" w:themeFillShade="D9"/>
          </w:tcPr>
          <w:p w14:paraId="0CC75EDC" w14:textId="533E126B" w:rsidR="002510A8" w:rsidRPr="000E44C6" w:rsidRDefault="000E44C6" w:rsidP="002510A8">
            <w:pPr>
              <w:pStyle w:val="ataBody0"/>
              <w:spacing w:before="120" w:after="120"/>
              <w:rPr>
                <w:b/>
                <w:bCs/>
                <w:sz w:val="26"/>
                <w:szCs w:val="26"/>
              </w:rPr>
            </w:pPr>
            <w:r w:rsidRPr="000E44C6">
              <w:rPr>
                <w:rFonts w:hint="cs"/>
                <w:b/>
                <w:bCs/>
                <w:sz w:val="26"/>
                <w:szCs w:val="26"/>
              </w:rPr>
              <w:t>الاعتبارات</w:t>
            </w:r>
            <w:r w:rsidR="002510A8" w:rsidRPr="000E44C6">
              <w:rPr>
                <w:b/>
                <w:bCs/>
                <w:sz w:val="26"/>
                <w:szCs w:val="26"/>
              </w:rPr>
              <w:t xml:space="preserve"> والتوصيات</w:t>
            </w:r>
          </w:p>
        </w:tc>
      </w:tr>
      <w:tr w:rsidR="002510A8" w:rsidRPr="000E44C6" w14:paraId="741A6CFB" w14:textId="77777777" w:rsidTr="002510A8">
        <w:tc>
          <w:tcPr>
            <w:tcW w:w="1458" w:type="dxa"/>
          </w:tcPr>
          <w:p w14:paraId="3AC73998" w14:textId="7610D7F6" w:rsidR="002510A8" w:rsidRPr="000E44C6" w:rsidRDefault="002510A8" w:rsidP="002510A8">
            <w:pPr>
              <w:pStyle w:val="ataBody0"/>
              <w:spacing w:before="120" w:after="120"/>
              <w:rPr>
                <w:sz w:val="26"/>
                <w:szCs w:val="26"/>
              </w:rPr>
            </w:pPr>
            <w:r w:rsidRPr="000E44C6">
              <w:rPr>
                <w:sz w:val="26"/>
                <w:szCs w:val="26"/>
              </w:rPr>
              <w:t>الحوائط</w:t>
            </w:r>
          </w:p>
        </w:tc>
        <w:tc>
          <w:tcPr>
            <w:tcW w:w="2700" w:type="dxa"/>
          </w:tcPr>
          <w:p w14:paraId="07F95AA2" w14:textId="6F62C3EB" w:rsidR="002510A8" w:rsidRPr="000E44C6" w:rsidRDefault="00A36C60" w:rsidP="002510A8">
            <w:pPr>
              <w:pStyle w:val="ataBody0"/>
              <w:spacing w:before="120" w:after="120"/>
              <w:jc w:val="center"/>
              <w:rPr>
                <w:sz w:val="26"/>
                <w:szCs w:val="26"/>
              </w:rPr>
            </w:pPr>
            <w:r w:rsidRPr="000E44C6">
              <w:rPr>
                <w:noProof/>
                <w:sz w:val="26"/>
                <w:szCs w:val="26"/>
                <w:lang w:eastAsia="en-US" w:bidi="ar-SA"/>
              </w:rPr>
              <mc:AlternateContent>
                <mc:Choice Requires="wps">
                  <w:drawing>
                    <wp:anchor distT="0" distB="0" distL="114300" distR="114300" simplePos="0" relativeHeight="251654144" behindDoc="0" locked="0" layoutInCell="1" allowOverlap="1" wp14:anchorId="3B030DC0" wp14:editId="61919F55">
                      <wp:simplePos x="0" y="0"/>
                      <wp:positionH relativeFrom="column">
                        <wp:posOffset>616585</wp:posOffset>
                      </wp:positionH>
                      <wp:positionV relativeFrom="paragraph">
                        <wp:posOffset>1614805</wp:posOffset>
                      </wp:positionV>
                      <wp:extent cx="1200150" cy="314325"/>
                      <wp:effectExtent l="0" t="0" r="0" b="0"/>
                      <wp:wrapNone/>
                      <wp:docPr id="3" name="Text Box 3"/>
                      <wp:cNvGraphicFramePr/>
                      <a:graphic xmlns:a="http://schemas.openxmlformats.org/drawingml/2006/main">
                        <a:graphicData uri="http://schemas.microsoft.com/office/word/2010/wordprocessingShape">
                          <wps:wsp>
                            <wps:cNvSpPr txBox="1"/>
                            <wps:spPr>
                              <a:xfrm>
                                <a:off x="0" y="0"/>
                                <a:ext cx="12001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718BA" w14:textId="21AD2598" w:rsidR="00A36C60" w:rsidRPr="00A36C60" w:rsidRDefault="00A36C60" w:rsidP="00A36C60">
                                  <w:pPr>
                                    <w:jc w:val="right"/>
                                    <w:rPr>
                                      <w:rFonts w:ascii="Arial" w:hAnsi="Arial" w:cs="Arial"/>
                                      <w:b/>
                                      <w:color w:val="FFFFFF" w:themeColor="background1"/>
                                      <w:sz w:val="16"/>
                                      <w:szCs w:val="16"/>
                                    </w:rPr>
                                  </w:pPr>
                                  <w:r>
                                    <w:rPr>
                                      <w:rFonts w:ascii="Arial" w:hAnsi="Arial"/>
                                      <w:b/>
                                      <w:color w:val="FFFFFF" w:themeColor="background1"/>
                                      <w:sz w:val="16"/>
                                      <w:rtl w:val="0"/>
                                    </w:rPr>
                                    <w:t xml:space="preserve">Source: </w:t>
                                  </w:r>
                                  <w:proofErr w:type="spellStart"/>
                                  <w:r>
                                    <w:rPr>
                                      <w:rFonts w:ascii="Arial" w:hAnsi="Arial"/>
                                      <w:b/>
                                      <w:color w:val="FFFFFF" w:themeColor="background1"/>
                                      <w:sz w:val="16"/>
                                      <w:rtl w:val="0"/>
                                    </w:rPr>
                                    <w:t>Pixabay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030DC0" id="_x0000_t202" coordsize="21600,21600" o:spt="202" path="m,l,21600r21600,l21600,xe">
                      <v:stroke joinstyle="miter"/>
                      <v:path gradientshapeok="t" o:connecttype="rect"/>
                    </v:shapetype>
                    <v:shape id="Text Box 3" o:spid="_x0000_s1026" type="#_x0000_t202" style="position:absolute;left:0;text-align:left;margin-left:48.55pt;margin-top:127.15pt;width:94.5pt;height:24.7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" filled="f" stroked="f" strokeweight=".5pt">
                      <v:textbox>
                        <w:txbxContent>
                          <w:p w14:paraId="23A718BA" w14:textId="21AD2598" w:rsidR="00A36C60" w:rsidRPr="00A36C60" w:rsidRDefault="00A36C60" w:rsidP="00A36C60">
                            <w:pPr>
                              <w:jc w:val="right"/>
                              <w:rPr>
                                <w:rFonts w:ascii="Arial" w:hAnsi="Arial" w:cs="Arial"/>
                                <w:b/>
                                <w:color w:val="FFFFFF" w:themeColor="background1"/>
                                <w:sz w:val="16"/>
                                <w:szCs w:val="16"/>
                              </w:rPr>
                            </w:pPr>
                            <w:r>
                              <w:rPr>
                                <w:rFonts w:ascii="Arial" w:hAnsi="Arial"/>
                                <w:b/>
                                <w:color w:val="FFFFFF" w:themeColor="background1"/>
                                <w:sz w:val="16"/>
                                <w:rtl w:val="0"/>
                              </w:rPr>
                              <w:t>Source: Pixabay</w:t>
                            </w:r>
                          </w:p>
                        </w:txbxContent>
                      </v:textbox>
                    </v:shape>
                  </w:pict>
                </mc:Fallback>
              </mc:AlternateContent>
            </w:r>
            <w:r w:rsidRPr="000E44C6">
              <w:rPr>
                <w:noProof/>
                <w:sz w:val="26"/>
                <w:szCs w:val="26"/>
                <w:lang w:eastAsia="en-US" w:bidi="ar-SA"/>
              </w:rPr>
              <w:drawing>
                <wp:inline distT="0" distB="0" distL="0" distR="0" wp14:anchorId="13F54B9D" wp14:editId="32071164">
                  <wp:extent cx="1743075" cy="1714500"/>
                  <wp:effectExtent l="19050" t="19050" r="28575" b="19050"/>
                  <wp:docPr id="2" name="Picture 2" descr="C:\Users\Terry.Czigan\Pictures\CONCRETE W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ry.Czigan\Pictures\CONCRETE WAL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3075" cy="1714500"/>
                          </a:xfrm>
                          <a:prstGeom prst="rect">
                            <a:avLst/>
                          </a:prstGeom>
                          <a:noFill/>
                          <a:ln>
                            <a:solidFill>
                              <a:schemeClr val="tx1"/>
                            </a:solidFill>
                          </a:ln>
                        </pic:spPr>
                      </pic:pic>
                    </a:graphicData>
                  </a:graphic>
                </wp:inline>
              </w:drawing>
            </w:r>
          </w:p>
        </w:tc>
        <w:tc>
          <w:tcPr>
            <w:tcW w:w="9018" w:type="dxa"/>
          </w:tcPr>
          <w:p w14:paraId="00B48C12" w14:textId="77777777" w:rsidR="006A53CB" w:rsidRPr="000E44C6" w:rsidRDefault="006A53CB" w:rsidP="006A53CB">
            <w:pPr>
              <w:pStyle w:val="ATABulletLevel01BodySlide"/>
              <w:rPr>
                <w:bCs w:val="0"/>
                <w:sz w:val="26"/>
                <w:szCs w:val="26"/>
              </w:rPr>
            </w:pPr>
            <w:r w:rsidRPr="000E44C6">
              <w:rPr>
                <w:bCs w:val="0"/>
                <w:sz w:val="26"/>
                <w:szCs w:val="26"/>
              </w:rPr>
              <w:t xml:space="preserve">تُستخدم الجدران المصنوعة عادة من الخرسانة المسلحة في الهياكل الإنشائية لتخزين وحماية المواد الحساسة. </w:t>
            </w:r>
          </w:p>
          <w:p w14:paraId="296E2CF6" w14:textId="5A695D19" w:rsidR="006A53CB" w:rsidRPr="000E44C6" w:rsidRDefault="006A53CB" w:rsidP="006A53CB">
            <w:pPr>
              <w:pStyle w:val="ATABulletLevel01BodySlide"/>
              <w:rPr>
                <w:bCs w:val="0"/>
                <w:sz w:val="26"/>
                <w:szCs w:val="26"/>
              </w:rPr>
            </w:pPr>
            <w:r w:rsidRPr="000E44C6">
              <w:rPr>
                <w:bCs w:val="0"/>
                <w:sz w:val="26"/>
                <w:szCs w:val="26"/>
              </w:rPr>
              <w:t xml:space="preserve">وعادة ما تكون الجدران أكثر قدرة على مقاومة </w:t>
            </w:r>
            <w:r w:rsidR="000E44C6" w:rsidRPr="000E44C6">
              <w:rPr>
                <w:rFonts w:hint="cs"/>
                <w:bCs w:val="0"/>
                <w:sz w:val="26"/>
                <w:szCs w:val="26"/>
              </w:rPr>
              <w:t>الاختراق</w:t>
            </w:r>
            <w:r w:rsidRPr="000E44C6">
              <w:rPr>
                <w:bCs w:val="0"/>
                <w:sz w:val="26"/>
                <w:szCs w:val="26"/>
              </w:rPr>
              <w:t xml:space="preserve"> من سائر العوائق الهيكلية (مثل الأبواب، والنوافذ، والفتحات). </w:t>
            </w:r>
          </w:p>
          <w:p w14:paraId="02BFA979" w14:textId="77777777" w:rsidR="006A53CB" w:rsidRPr="000E44C6" w:rsidRDefault="006A53CB" w:rsidP="006A53CB">
            <w:pPr>
              <w:pStyle w:val="ATABulletLevel01BodySlide"/>
              <w:rPr>
                <w:bCs w:val="0"/>
                <w:sz w:val="26"/>
                <w:szCs w:val="26"/>
              </w:rPr>
            </w:pPr>
            <w:r w:rsidRPr="000E44C6">
              <w:rPr>
                <w:bCs w:val="0"/>
                <w:sz w:val="26"/>
                <w:szCs w:val="26"/>
              </w:rPr>
              <w:t xml:space="preserve">ونظراً لمظهرها الصلب المتماسك وسمعتها بقوة البنية، فمن المعروف عالميا أن الجدران الخرسانية هي حواجز لا تُقهر. </w:t>
            </w:r>
          </w:p>
          <w:p w14:paraId="0DD5263E" w14:textId="2DF213E2" w:rsidR="006A53CB" w:rsidRPr="000E44C6" w:rsidRDefault="006A53CB" w:rsidP="006A53CB">
            <w:pPr>
              <w:pStyle w:val="ATABulletLevel01BodySlide"/>
              <w:rPr>
                <w:bCs w:val="0"/>
                <w:sz w:val="26"/>
                <w:szCs w:val="26"/>
              </w:rPr>
            </w:pPr>
            <w:r w:rsidRPr="000E44C6">
              <w:rPr>
                <w:bCs w:val="0"/>
                <w:sz w:val="26"/>
                <w:szCs w:val="26"/>
              </w:rPr>
              <w:t xml:space="preserve">إلا أنه في اقل من خمس دقائق، يمكن لعنصر متسلل يحمل متفجرات وأدوات قطع عمل ثقب يزحف من خلاله مخترقا جدار خرساني مسلح سمكه 46 سنتيمتر. </w:t>
            </w:r>
          </w:p>
          <w:p w14:paraId="4EF2B411" w14:textId="6452D296" w:rsidR="00FD72F2" w:rsidRPr="000E44C6" w:rsidRDefault="006A53CB" w:rsidP="006A53CB">
            <w:pPr>
              <w:pStyle w:val="ATABulletLevel01BodySlide"/>
              <w:rPr>
                <w:bCs w:val="0"/>
                <w:sz w:val="26"/>
                <w:szCs w:val="26"/>
              </w:rPr>
            </w:pPr>
            <w:r w:rsidRPr="000E44C6">
              <w:rPr>
                <w:bCs w:val="0"/>
                <w:sz w:val="26"/>
                <w:szCs w:val="26"/>
              </w:rPr>
              <w:t>رغم أن المتفجرات يمكنها أن تخترق الخرسانة المسلحة، عادة ما تبقى قضبان حديد التسليح سليمة لدرجة أنه يجب إزالتها من مكانها حتى يتحقق النفاذ.</w:t>
            </w:r>
          </w:p>
          <w:p w14:paraId="3211580C" w14:textId="5766A61D" w:rsidR="00FD72F2" w:rsidRPr="000E44C6" w:rsidRDefault="002510A8" w:rsidP="002510A8">
            <w:pPr>
              <w:pStyle w:val="ATABulletLevel01BodySlide"/>
              <w:rPr>
                <w:bCs w:val="0"/>
                <w:sz w:val="26"/>
                <w:szCs w:val="26"/>
              </w:rPr>
            </w:pPr>
            <w:r w:rsidRPr="000E44C6">
              <w:rPr>
                <w:bCs w:val="0"/>
                <w:sz w:val="26"/>
                <w:szCs w:val="26"/>
              </w:rPr>
              <w:t xml:space="preserve">وعند تواجد إثنين أو أكثر من الحوائط الخرسانية المسلحة بطريقة مصفوفة، فإنها تتطلب وقتا أطول وبالتالي يزداد زمن التعطيل حتى يتم </w:t>
            </w:r>
            <w:r w:rsidR="00260211" w:rsidRPr="000E44C6">
              <w:rPr>
                <w:rFonts w:hint="cs"/>
                <w:bCs w:val="0"/>
                <w:sz w:val="26"/>
                <w:szCs w:val="26"/>
              </w:rPr>
              <w:t>اختراقها</w:t>
            </w:r>
            <w:r w:rsidRPr="000E44C6">
              <w:rPr>
                <w:bCs w:val="0"/>
                <w:sz w:val="26"/>
                <w:szCs w:val="26"/>
              </w:rPr>
              <w:t xml:space="preserve"> أكثر مما لو كان هناك حائطا واحدا بنفس سمك تلك الجدران كلها معا. </w:t>
            </w:r>
          </w:p>
          <w:p w14:paraId="5EA15EBA" w14:textId="77777777" w:rsidR="00FD72F2" w:rsidRPr="000E44C6" w:rsidRDefault="002510A8" w:rsidP="002510A8">
            <w:pPr>
              <w:pStyle w:val="ATABulletLevel01BodySlide"/>
              <w:rPr>
                <w:bCs w:val="0"/>
                <w:sz w:val="26"/>
                <w:szCs w:val="26"/>
              </w:rPr>
            </w:pPr>
            <w:r w:rsidRPr="000E44C6">
              <w:rPr>
                <w:bCs w:val="0"/>
                <w:sz w:val="26"/>
                <w:szCs w:val="26"/>
              </w:rPr>
              <w:t xml:space="preserve">ويرجع هذا إلى أن اختراق عدة حوائط يتطلب مجهودات من عدة أفراد ونقل الأدوات والمعدات من حائط إلى آخر. </w:t>
            </w:r>
          </w:p>
          <w:p w14:paraId="19508476" w14:textId="77777777" w:rsidR="00FD72F2" w:rsidRPr="000E44C6" w:rsidRDefault="002510A8" w:rsidP="002510A8">
            <w:pPr>
              <w:pStyle w:val="ATABulletLevel01BodySlide"/>
              <w:rPr>
                <w:bCs w:val="0"/>
                <w:sz w:val="26"/>
                <w:szCs w:val="26"/>
              </w:rPr>
            </w:pPr>
            <w:r w:rsidRPr="000E44C6">
              <w:rPr>
                <w:bCs w:val="0"/>
                <w:sz w:val="26"/>
                <w:szCs w:val="26"/>
              </w:rPr>
              <w:t xml:space="preserve">وأيضا، إذا تم استخدمت المتفجرات، فإن الضغط المكتوم الداخلي من الشحنة الناسفة يمكن أن يجعل السقف يتهاوى وتنهار الهياكل الإنشائية المحيطة به، الأمر الذي يسبب المزيد من الأنقاض والقطع المتناثرة التي تشكل حاجزا إضافيا. </w:t>
            </w:r>
          </w:p>
          <w:p w14:paraId="7CEADD4B" w14:textId="1D3FC893" w:rsidR="002510A8" w:rsidRPr="000E44C6" w:rsidRDefault="002510A8" w:rsidP="002510A8">
            <w:pPr>
              <w:pStyle w:val="ATABulletLevel01BodySlide"/>
              <w:rPr>
                <w:bCs w:val="0"/>
                <w:sz w:val="26"/>
                <w:szCs w:val="26"/>
              </w:rPr>
            </w:pPr>
            <w:r w:rsidRPr="000E44C6">
              <w:rPr>
                <w:bCs w:val="0"/>
                <w:sz w:val="26"/>
                <w:szCs w:val="26"/>
              </w:rPr>
              <w:t xml:space="preserve">وزيادة تعزيز الهيكل الإنشائي للجدران بزيادة سمكها سيجبر العنصر المتسلل أن يستخدم المزيد من </w:t>
            </w:r>
            <w:r w:rsidRPr="000E44C6">
              <w:rPr>
                <w:bCs w:val="0"/>
                <w:sz w:val="26"/>
                <w:szCs w:val="26"/>
              </w:rPr>
              <w:lastRenderedPageBreak/>
              <w:t xml:space="preserve">أدوات </w:t>
            </w:r>
            <w:r w:rsidR="00260211" w:rsidRPr="000E44C6">
              <w:rPr>
                <w:rFonts w:hint="cs"/>
                <w:bCs w:val="0"/>
                <w:sz w:val="26"/>
                <w:szCs w:val="26"/>
              </w:rPr>
              <w:t>الاختراق</w:t>
            </w:r>
            <w:r w:rsidRPr="000E44C6">
              <w:rPr>
                <w:bCs w:val="0"/>
                <w:sz w:val="26"/>
                <w:szCs w:val="26"/>
              </w:rPr>
              <w:t xml:space="preserve"> وقد يلجأ إلى تعديل طريقة </w:t>
            </w:r>
            <w:r w:rsidR="00260211" w:rsidRPr="000E44C6">
              <w:rPr>
                <w:rFonts w:hint="cs"/>
                <w:bCs w:val="0"/>
                <w:sz w:val="26"/>
                <w:szCs w:val="26"/>
              </w:rPr>
              <w:t>الاختراق</w:t>
            </w:r>
            <w:r w:rsidRPr="000E44C6">
              <w:rPr>
                <w:bCs w:val="0"/>
                <w:sz w:val="26"/>
                <w:szCs w:val="26"/>
              </w:rPr>
              <w:t>.</w:t>
            </w:r>
          </w:p>
          <w:p w14:paraId="0416A73C" w14:textId="09CCCEB8" w:rsidR="007E0D3F" w:rsidRPr="000E44C6" w:rsidRDefault="007E0D3F" w:rsidP="007E0D3F">
            <w:pPr>
              <w:pStyle w:val="ATABulletLevel01BodySlide"/>
              <w:spacing w:before="120" w:after="120"/>
              <w:rPr>
                <w:b/>
                <w:sz w:val="26"/>
                <w:szCs w:val="26"/>
              </w:rPr>
            </w:pPr>
            <w:r w:rsidRPr="000E44C6">
              <w:rPr>
                <w:b/>
                <w:sz w:val="26"/>
                <w:szCs w:val="26"/>
              </w:rPr>
              <w:t>للمناقشة: كيف يحقق استخدام أكثر من جدار من الخرسانة المسلحة على التوالي زيادة في زمن التعطيل؟</w:t>
            </w:r>
          </w:p>
        </w:tc>
      </w:tr>
      <w:tr w:rsidR="002510A8" w:rsidRPr="000E44C6" w14:paraId="06A13DE9" w14:textId="77777777" w:rsidTr="002510A8">
        <w:tc>
          <w:tcPr>
            <w:tcW w:w="1458" w:type="dxa"/>
          </w:tcPr>
          <w:p w14:paraId="751BD305" w14:textId="7F39EE00" w:rsidR="002510A8" w:rsidRPr="000E44C6" w:rsidRDefault="002510A8" w:rsidP="002510A8">
            <w:pPr>
              <w:pStyle w:val="ataBody0"/>
              <w:spacing w:before="120" w:after="120"/>
              <w:rPr>
                <w:sz w:val="26"/>
                <w:szCs w:val="26"/>
              </w:rPr>
            </w:pPr>
            <w:r w:rsidRPr="000E44C6">
              <w:rPr>
                <w:sz w:val="26"/>
                <w:szCs w:val="26"/>
              </w:rPr>
              <w:lastRenderedPageBreak/>
              <w:t>الأبواب</w:t>
            </w:r>
          </w:p>
        </w:tc>
        <w:tc>
          <w:tcPr>
            <w:tcW w:w="2700" w:type="dxa"/>
          </w:tcPr>
          <w:p w14:paraId="5648DA13" w14:textId="1179FED3" w:rsidR="002510A8" w:rsidRPr="000E44C6" w:rsidRDefault="00285D57" w:rsidP="002510A8">
            <w:pPr>
              <w:pStyle w:val="ataBody0"/>
              <w:spacing w:before="120" w:after="120"/>
              <w:jc w:val="center"/>
              <w:rPr>
                <w:sz w:val="26"/>
                <w:szCs w:val="26"/>
              </w:rPr>
            </w:pPr>
            <w:r w:rsidRPr="000E44C6">
              <w:rPr>
                <w:noProof/>
                <w:sz w:val="26"/>
                <w:szCs w:val="26"/>
                <w:lang w:eastAsia="en-US" w:bidi="ar-SA"/>
              </w:rPr>
              <mc:AlternateContent>
                <mc:Choice Requires="wps">
                  <w:drawing>
                    <wp:anchor distT="0" distB="0" distL="114300" distR="114300" simplePos="0" relativeHeight="251656192" behindDoc="0" locked="0" layoutInCell="1" allowOverlap="1" wp14:anchorId="51DA195C" wp14:editId="1FE51AE4">
                      <wp:simplePos x="0" y="0"/>
                      <wp:positionH relativeFrom="column">
                        <wp:posOffset>511810</wp:posOffset>
                      </wp:positionH>
                      <wp:positionV relativeFrom="paragraph">
                        <wp:posOffset>963930</wp:posOffset>
                      </wp:positionV>
                      <wp:extent cx="1200150" cy="314325"/>
                      <wp:effectExtent l="0" t="0" r="0" b="0"/>
                      <wp:wrapNone/>
                      <wp:docPr id="6" name="Text Box 6"/>
                      <wp:cNvGraphicFramePr/>
                      <a:graphic xmlns:a="http://schemas.openxmlformats.org/drawingml/2006/main">
                        <a:graphicData uri="http://schemas.microsoft.com/office/word/2010/wordprocessingShape">
                          <wps:wsp>
                            <wps:cNvSpPr txBox="1"/>
                            <wps:spPr>
                              <a:xfrm>
                                <a:off x="0" y="0"/>
                                <a:ext cx="12001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E2FB25" w14:textId="77777777" w:rsidR="00A36C60" w:rsidRPr="00A36C60" w:rsidRDefault="00A36C60" w:rsidP="00A36C60">
                                  <w:pPr>
                                    <w:jc w:val="right"/>
                                    <w:rPr>
                                      <w:rFonts w:ascii="Arial" w:hAnsi="Arial" w:cs="Arial"/>
                                      <w:b/>
                                      <w:color w:val="FFFFFF" w:themeColor="background1"/>
                                      <w:sz w:val="16"/>
                                      <w:szCs w:val="16"/>
                                    </w:rPr>
                                  </w:pPr>
                                  <w:r>
                                    <w:rPr>
                                      <w:rFonts w:ascii="Arial" w:hAnsi="Arial"/>
                                      <w:b/>
                                      <w:color w:val="FFFFFF" w:themeColor="background1"/>
                                      <w:sz w:val="16"/>
                                      <w:rtl w:val="0"/>
                                    </w:rPr>
                                    <w:t xml:space="preserve">Source: </w:t>
                                  </w:r>
                                  <w:proofErr w:type="spellStart"/>
                                  <w:r>
                                    <w:rPr>
                                      <w:rFonts w:ascii="Arial" w:hAnsi="Arial"/>
                                      <w:b/>
                                      <w:color w:val="FFFFFF" w:themeColor="background1"/>
                                      <w:sz w:val="16"/>
                                      <w:rtl w:val="0"/>
                                    </w:rPr>
                                    <w:t>Pixabay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DA195C" id="Text Box 6" o:spid="_x0000_s1027" type="#_x0000_t202" style="position:absolute;left:0;text-align:left;margin-left:40.3pt;margin-top:75.9pt;width:94.5pt;height:24.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" filled="f" stroked="f" strokeweight=".5pt">
                      <v:textbox>
                        <w:txbxContent>
                          <w:p w14:paraId="43E2FB25" w14:textId="77777777" w:rsidR="00A36C60" w:rsidRPr="00A36C60" w:rsidRDefault="00A36C60" w:rsidP="00A36C60">
                            <w:pPr>
                              <w:jc w:val="right"/>
                              <w:rPr>
                                <w:rFonts w:ascii="Arial" w:hAnsi="Arial" w:cs="Arial"/>
                                <w:b/>
                                <w:color w:val="FFFFFF" w:themeColor="background1"/>
                                <w:sz w:val="16"/>
                                <w:szCs w:val="16"/>
                              </w:rPr>
                            </w:pPr>
                            <w:r>
                              <w:rPr>
                                <w:rFonts w:ascii="Arial" w:hAnsi="Arial"/>
                                <w:b/>
                                <w:color w:val="FFFFFF" w:themeColor="background1"/>
                                <w:sz w:val="16"/>
                                <w:rtl w:val="0"/>
                              </w:rPr>
                              <w:t>Source: Pixabay</w:t>
                            </w:r>
                          </w:p>
                        </w:txbxContent>
                      </v:textbox>
                    </v:shape>
                  </w:pict>
                </mc:Fallback>
              </mc:AlternateContent>
            </w:r>
            <w:r w:rsidRPr="000E44C6">
              <w:rPr>
                <w:rFonts w:ascii="Arial" w:hAnsi="Arial" w:cs="Arial"/>
                <w:noProof/>
                <w:color w:val="0A88D3"/>
                <w:sz w:val="26"/>
                <w:szCs w:val="26"/>
                <w:lang w:eastAsia="en-US" w:bidi="ar-SA"/>
              </w:rPr>
              <w:drawing>
                <wp:inline distT="0" distB="0" distL="0" distR="0" wp14:anchorId="19210EDB" wp14:editId="59D44389">
                  <wp:extent cx="1643063" cy="1095375"/>
                  <wp:effectExtent l="0" t="0" r="0" b="0"/>
                  <wp:docPr id="16" name="Picture 16" descr="Leipzig, Gallery, Architecture, Industry">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eipzig, Gallery, Architecture, Industry">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3063" cy="1095375"/>
                          </a:xfrm>
                          <a:prstGeom prst="rect">
                            <a:avLst/>
                          </a:prstGeom>
                          <a:noFill/>
                          <a:ln>
                            <a:noFill/>
                          </a:ln>
                        </pic:spPr>
                      </pic:pic>
                    </a:graphicData>
                  </a:graphic>
                </wp:inline>
              </w:drawing>
            </w:r>
          </w:p>
          <w:p w14:paraId="477B6226" w14:textId="7EA16A5A" w:rsidR="00A36C60" w:rsidRPr="000E44C6" w:rsidRDefault="00A36C60" w:rsidP="002510A8">
            <w:pPr>
              <w:pStyle w:val="ataBody0"/>
              <w:spacing w:before="120" w:after="120"/>
              <w:jc w:val="center"/>
              <w:rPr>
                <w:sz w:val="26"/>
                <w:szCs w:val="26"/>
              </w:rPr>
            </w:pPr>
          </w:p>
        </w:tc>
        <w:tc>
          <w:tcPr>
            <w:tcW w:w="9018" w:type="dxa"/>
          </w:tcPr>
          <w:p w14:paraId="7AE4B2FB" w14:textId="77777777" w:rsidR="00FD72F2" w:rsidRPr="000E44C6" w:rsidRDefault="00FD72F2" w:rsidP="007E0D3F">
            <w:pPr>
              <w:pStyle w:val="ATABulletLevel01BodySlide"/>
              <w:spacing w:before="120"/>
              <w:rPr>
                <w:bCs w:val="0"/>
                <w:sz w:val="26"/>
                <w:szCs w:val="26"/>
              </w:rPr>
            </w:pPr>
            <w:r w:rsidRPr="000E44C6">
              <w:rPr>
                <w:bCs w:val="0"/>
                <w:sz w:val="26"/>
                <w:szCs w:val="26"/>
              </w:rPr>
              <w:t xml:space="preserve">في جميع الهياكل الإنشائية، يحدد العنصر الأضعف فيها قوة الحاجز. </w:t>
            </w:r>
          </w:p>
          <w:p w14:paraId="21A436A1" w14:textId="77777777" w:rsidR="00FD72F2" w:rsidRPr="000E44C6" w:rsidRDefault="00FD72F2" w:rsidP="00FD72F2">
            <w:pPr>
              <w:pStyle w:val="ATABulletLevel01BodySlide"/>
              <w:rPr>
                <w:bCs w:val="0"/>
                <w:sz w:val="26"/>
                <w:szCs w:val="26"/>
              </w:rPr>
            </w:pPr>
            <w:r w:rsidRPr="000E44C6">
              <w:rPr>
                <w:bCs w:val="0"/>
                <w:sz w:val="26"/>
                <w:szCs w:val="26"/>
              </w:rPr>
              <w:t xml:space="preserve">وينطبق هذا الأمر بوجه خاص على الأبواب، حيث أنها تشكل أضعف الحلقات في البناء نظرا لمحدودية التصميم. </w:t>
            </w:r>
          </w:p>
          <w:p w14:paraId="611AE698" w14:textId="77777777" w:rsidR="00FD72F2" w:rsidRPr="000E44C6" w:rsidRDefault="00FD72F2" w:rsidP="00FD72F2">
            <w:pPr>
              <w:pStyle w:val="ATABulletLevel01BodySlide"/>
              <w:rPr>
                <w:bCs w:val="0"/>
                <w:sz w:val="26"/>
                <w:szCs w:val="26"/>
              </w:rPr>
            </w:pPr>
            <w:r w:rsidRPr="000E44C6">
              <w:rPr>
                <w:bCs w:val="0"/>
                <w:sz w:val="26"/>
                <w:szCs w:val="26"/>
              </w:rPr>
              <w:t xml:space="preserve">فعلى سبيل المثال، توفر الكثير من المباني ذات الجدران الخرسانية سعة نفاذ للمشاة عن طريق أبواب من الصلب المفرغ. </w:t>
            </w:r>
          </w:p>
          <w:p w14:paraId="1002AF2D" w14:textId="64B99CAF" w:rsidR="00FD72F2" w:rsidRPr="000E44C6" w:rsidRDefault="00FD72F2" w:rsidP="00FD72F2">
            <w:pPr>
              <w:pStyle w:val="ATABulletLevel01BodySlide"/>
              <w:rPr>
                <w:bCs w:val="0"/>
                <w:sz w:val="26"/>
                <w:szCs w:val="26"/>
              </w:rPr>
            </w:pPr>
            <w:r w:rsidRPr="000E44C6">
              <w:rPr>
                <w:bCs w:val="0"/>
                <w:sz w:val="26"/>
                <w:szCs w:val="26"/>
              </w:rPr>
              <w:t xml:space="preserve">وقيمة الحاجز الجداري لا تزال مناسبة بدرجة كبيرة إلا أنها تضعف باستخدام الأبواب العادية، وإطارات الأبواب، أو المفصلات التي يسهل </w:t>
            </w:r>
            <w:r w:rsidR="00260211" w:rsidRPr="000E44C6">
              <w:rPr>
                <w:rFonts w:hint="cs"/>
                <w:bCs w:val="0"/>
                <w:sz w:val="26"/>
                <w:szCs w:val="26"/>
              </w:rPr>
              <w:t>اختراقها</w:t>
            </w:r>
            <w:r w:rsidRPr="000E44C6">
              <w:rPr>
                <w:bCs w:val="0"/>
                <w:sz w:val="26"/>
                <w:szCs w:val="26"/>
              </w:rPr>
              <w:t>.</w:t>
            </w:r>
          </w:p>
          <w:p w14:paraId="79F4C904" w14:textId="77777777" w:rsidR="00FD72F2" w:rsidRPr="000E44C6" w:rsidRDefault="00FD72F2" w:rsidP="00FD72F2">
            <w:pPr>
              <w:pStyle w:val="ATABulletLevel01BodySlide"/>
              <w:rPr>
                <w:bCs w:val="0"/>
                <w:sz w:val="26"/>
                <w:szCs w:val="26"/>
              </w:rPr>
            </w:pPr>
            <w:r w:rsidRPr="000E44C6">
              <w:rPr>
                <w:bCs w:val="0"/>
                <w:sz w:val="26"/>
                <w:szCs w:val="26"/>
              </w:rPr>
              <w:t xml:space="preserve">يتعين تدعيم وتعزيز الأبواب، والعوارض، والإطارات وسائر المواد ذات الصلة حتى تحقق نفس القدر من التعطيل الذي توفره الأرضيات، والجدران والأسقف. </w:t>
            </w:r>
          </w:p>
          <w:p w14:paraId="63CB0B8E" w14:textId="7CB60C30" w:rsidR="00FD72F2" w:rsidRPr="000E44C6" w:rsidRDefault="00FD72F2" w:rsidP="00FD72F2">
            <w:pPr>
              <w:pStyle w:val="ATABulletLevel01BodySlide"/>
              <w:rPr>
                <w:bCs w:val="0"/>
                <w:sz w:val="26"/>
                <w:szCs w:val="26"/>
              </w:rPr>
            </w:pPr>
            <w:r w:rsidRPr="000E44C6">
              <w:rPr>
                <w:bCs w:val="0"/>
                <w:sz w:val="26"/>
                <w:szCs w:val="26"/>
              </w:rPr>
              <w:t xml:space="preserve">كما توفر الأبواب المنيعة ضد </w:t>
            </w:r>
            <w:r w:rsidR="00260211" w:rsidRPr="000E44C6">
              <w:rPr>
                <w:rFonts w:hint="cs"/>
                <w:bCs w:val="0"/>
                <w:sz w:val="26"/>
                <w:szCs w:val="26"/>
              </w:rPr>
              <w:t>الاختراق</w:t>
            </w:r>
            <w:r w:rsidRPr="000E44C6">
              <w:rPr>
                <w:bCs w:val="0"/>
                <w:sz w:val="26"/>
                <w:szCs w:val="26"/>
              </w:rPr>
              <w:t xml:space="preserve"> وضد الرصاص المزيد من المقاومة </w:t>
            </w:r>
            <w:r w:rsidR="00260211" w:rsidRPr="000E44C6">
              <w:rPr>
                <w:rFonts w:hint="cs"/>
                <w:bCs w:val="0"/>
                <w:sz w:val="26"/>
                <w:szCs w:val="26"/>
              </w:rPr>
              <w:t>للاختراق</w:t>
            </w:r>
            <w:r w:rsidRPr="000E44C6">
              <w:rPr>
                <w:bCs w:val="0"/>
                <w:sz w:val="26"/>
                <w:szCs w:val="26"/>
              </w:rPr>
              <w:t xml:space="preserve"> أكثر من الأبواب الصناعية العادية. </w:t>
            </w:r>
          </w:p>
          <w:p w14:paraId="01DEFA24" w14:textId="77777777" w:rsidR="00FD72F2" w:rsidRPr="000E44C6" w:rsidRDefault="00FD72F2" w:rsidP="00FD72F2">
            <w:pPr>
              <w:pStyle w:val="ATABulletLevel01BodySlide"/>
              <w:rPr>
                <w:bCs w:val="0"/>
                <w:sz w:val="26"/>
                <w:szCs w:val="26"/>
              </w:rPr>
            </w:pPr>
            <w:r w:rsidRPr="000E44C6">
              <w:rPr>
                <w:bCs w:val="0"/>
                <w:sz w:val="26"/>
                <w:szCs w:val="26"/>
              </w:rPr>
              <w:t xml:space="preserve">وتكون الخطوة الأولى في تعزيز المنشآت القائمة هي إزالة جميع الأبواب غير الضرورية. </w:t>
            </w:r>
          </w:p>
          <w:p w14:paraId="3A093C5E" w14:textId="6E2E5270" w:rsidR="00FD72F2" w:rsidRPr="000E44C6" w:rsidRDefault="00FD72F2" w:rsidP="00FD72F2">
            <w:pPr>
              <w:pStyle w:val="ATABulletLevel01BodySlide"/>
              <w:rPr>
                <w:bCs w:val="0"/>
                <w:sz w:val="26"/>
                <w:szCs w:val="26"/>
              </w:rPr>
            </w:pPr>
            <w:r w:rsidRPr="000E44C6">
              <w:rPr>
                <w:bCs w:val="0"/>
                <w:sz w:val="26"/>
                <w:szCs w:val="26"/>
              </w:rPr>
              <w:t xml:space="preserve">وتركيب شرائح وقضبان من الصلب فوق الأبواب الموجودة من شأنه زيادة المقاومة الأبواب ضد </w:t>
            </w:r>
            <w:r w:rsidR="00260211" w:rsidRPr="000E44C6">
              <w:rPr>
                <w:rFonts w:hint="cs"/>
                <w:bCs w:val="0"/>
                <w:sz w:val="26"/>
                <w:szCs w:val="26"/>
              </w:rPr>
              <w:t>الاختراق</w:t>
            </w:r>
            <w:r w:rsidRPr="000E44C6">
              <w:rPr>
                <w:bCs w:val="0"/>
                <w:sz w:val="26"/>
                <w:szCs w:val="26"/>
              </w:rPr>
              <w:t xml:space="preserve"> باليد أو بأدوات تعمل بطاقة قليلة. </w:t>
            </w:r>
          </w:p>
          <w:p w14:paraId="7239E55B" w14:textId="2ECE5698" w:rsidR="00FD72F2" w:rsidRPr="000E44C6" w:rsidRDefault="006A53CB" w:rsidP="00FD72F2">
            <w:pPr>
              <w:pStyle w:val="ATABulletLevel01BodySlide"/>
              <w:rPr>
                <w:bCs w:val="0"/>
                <w:sz w:val="26"/>
                <w:szCs w:val="26"/>
              </w:rPr>
            </w:pPr>
            <w:r w:rsidRPr="000E44C6">
              <w:rPr>
                <w:bCs w:val="0"/>
                <w:sz w:val="26"/>
                <w:szCs w:val="26"/>
              </w:rPr>
              <w:t xml:space="preserve">كما يتعين استخدام مفاصل متينة لتعضيد الأحمال الإضافية والإطارات يجب أن تشمل تعزيزات خرسانية في نسيج الهيكل الإنشائي للتدعيم. </w:t>
            </w:r>
          </w:p>
          <w:p w14:paraId="01A0CF45" w14:textId="060FF36D" w:rsidR="00FD72F2" w:rsidRPr="000E44C6" w:rsidRDefault="00FD72F2" w:rsidP="006A53CB">
            <w:pPr>
              <w:pStyle w:val="ATABulletLevel01BodySlide"/>
              <w:rPr>
                <w:bCs w:val="0"/>
                <w:sz w:val="26"/>
                <w:szCs w:val="26"/>
              </w:rPr>
            </w:pPr>
            <w:r w:rsidRPr="000E44C6">
              <w:rPr>
                <w:bCs w:val="0"/>
                <w:sz w:val="26"/>
                <w:szCs w:val="26"/>
              </w:rPr>
              <w:t>يتم تزويد معظم الأبواب الخارجية بأجهزة خروج طارئة تسمح للحشود بالمغادرة في حالات الطوارئ وعادة ما تكون مزودة بكودات معينة في هيكل البناء.</w:t>
            </w:r>
          </w:p>
          <w:p w14:paraId="4DB5FED1" w14:textId="77777777" w:rsidR="00FD72F2" w:rsidRPr="000E44C6" w:rsidRDefault="00FD72F2" w:rsidP="00FD72F2">
            <w:pPr>
              <w:pStyle w:val="ATABulletLevel01BodySlide"/>
              <w:rPr>
                <w:bCs w:val="0"/>
                <w:sz w:val="26"/>
                <w:szCs w:val="26"/>
              </w:rPr>
            </w:pPr>
            <w:r w:rsidRPr="000E44C6">
              <w:rPr>
                <w:bCs w:val="0"/>
                <w:sz w:val="26"/>
                <w:szCs w:val="26"/>
              </w:rPr>
              <w:lastRenderedPageBreak/>
              <w:t xml:space="preserve">وكما أشرنا من قبل، هذه السمة الأمنية تزيد من نقاط الضعف التي يمكن استغلالها. </w:t>
            </w:r>
          </w:p>
          <w:p w14:paraId="6CA75AF7" w14:textId="49A4ED8A" w:rsidR="00FD72F2" w:rsidRPr="000E44C6" w:rsidRDefault="00FD72F2" w:rsidP="00FD72F2">
            <w:pPr>
              <w:pStyle w:val="ATABulletLevel01BodySlide"/>
              <w:rPr>
                <w:bCs w:val="0"/>
                <w:sz w:val="26"/>
                <w:szCs w:val="26"/>
              </w:rPr>
            </w:pPr>
            <w:r w:rsidRPr="000E44C6">
              <w:rPr>
                <w:bCs w:val="0"/>
                <w:sz w:val="26"/>
                <w:szCs w:val="26"/>
              </w:rPr>
              <w:t xml:space="preserve">ويمكن التغلب على قضبان الفزع (أو </w:t>
            </w:r>
            <w:r w:rsidR="00260211" w:rsidRPr="000E44C6">
              <w:rPr>
                <w:rFonts w:hint="cs"/>
                <w:bCs w:val="0"/>
                <w:sz w:val="26"/>
                <w:szCs w:val="26"/>
              </w:rPr>
              <w:t>الاصطدام</w:t>
            </w:r>
            <w:r w:rsidRPr="000E44C6">
              <w:rPr>
                <w:bCs w:val="0"/>
                <w:sz w:val="26"/>
                <w:szCs w:val="26"/>
              </w:rPr>
              <w:t>) في دقيقة واحدة باستخدام أدوات يدوية بسيطة،</w:t>
            </w:r>
            <w:r w:rsidRPr="000E44C6">
              <w:rPr>
                <w:bCs w:val="0"/>
                <w:sz w:val="26"/>
                <w:szCs w:val="26"/>
                <w:vertAlign w:val="superscript"/>
                <w:rtl w:val="0"/>
              </w:rPr>
              <w:footnoteReference w:id="1"/>
            </w:r>
            <w:r w:rsidRPr="000E44C6">
              <w:rPr>
                <w:bCs w:val="0"/>
                <w:sz w:val="26"/>
                <w:szCs w:val="26"/>
              </w:rPr>
              <w:t xml:space="preserve"> تحدث ضوضاء أقل من القطع الحراري. </w:t>
            </w:r>
          </w:p>
          <w:p w14:paraId="67DCAF14" w14:textId="77777777" w:rsidR="00FD72F2" w:rsidRPr="000E44C6" w:rsidRDefault="00FD72F2" w:rsidP="00FD72F2">
            <w:pPr>
              <w:pStyle w:val="ATABulletLevel01BodySlide"/>
              <w:rPr>
                <w:bCs w:val="0"/>
                <w:sz w:val="26"/>
                <w:szCs w:val="26"/>
              </w:rPr>
            </w:pPr>
            <w:r w:rsidRPr="000E44C6">
              <w:rPr>
                <w:bCs w:val="0"/>
                <w:sz w:val="26"/>
                <w:szCs w:val="26"/>
              </w:rPr>
              <w:t xml:space="preserve">ولتقوية باب مزود بقضيب الفزع، يتعين إضافة صفائح من الصلب بها قسم خاص من الصلب المقسى المقاوم للحفر مثبت بها، مما يمنع عمليات البرادة أو نزع قضيب الفزع بسلك من الحديد الصلب. </w:t>
            </w:r>
          </w:p>
          <w:p w14:paraId="559ACCCE" w14:textId="56F2D85F" w:rsidR="00FD72F2" w:rsidRPr="000E44C6" w:rsidRDefault="00FD72F2" w:rsidP="00FD72F2">
            <w:pPr>
              <w:pStyle w:val="ATABulletLevel01BodySlide"/>
              <w:rPr>
                <w:bCs w:val="0"/>
                <w:sz w:val="26"/>
                <w:szCs w:val="26"/>
              </w:rPr>
            </w:pPr>
            <w:r w:rsidRPr="000E44C6">
              <w:rPr>
                <w:bCs w:val="0"/>
                <w:sz w:val="26"/>
                <w:szCs w:val="26"/>
              </w:rPr>
              <w:t xml:space="preserve">كما تتوافر أيضا أجهزة التحكم الإلكترونية </w:t>
            </w:r>
            <w:r w:rsidR="00260211" w:rsidRPr="000E44C6">
              <w:rPr>
                <w:rFonts w:hint="cs"/>
                <w:bCs w:val="0"/>
                <w:sz w:val="26"/>
                <w:szCs w:val="26"/>
              </w:rPr>
              <w:t>للاستخدام</w:t>
            </w:r>
            <w:r w:rsidRPr="000E44C6">
              <w:rPr>
                <w:bCs w:val="0"/>
                <w:sz w:val="26"/>
                <w:szCs w:val="26"/>
              </w:rPr>
              <w:t xml:space="preserve"> مع أجهزة نفاذ الطوارئ. </w:t>
            </w:r>
          </w:p>
          <w:p w14:paraId="2D252400" w14:textId="77777777" w:rsidR="00FD72F2" w:rsidRPr="000E44C6" w:rsidRDefault="00FD72F2" w:rsidP="00FD72F2">
            <w:pPr>
              <w:pStyle w:val="ATABulletLevel01BodySlide"/>
              <w:rPr>
                <w:bCs w:val="0"/>
                <w:sz w:val="26"/>
                <w:szCs w:val="26"/>
              </w:rPr>
            </w:pPr>
            <w:r w:rsidRPr="000E44C6">
              <w:rPr>
                <w:bCs w:val="0"/>
                <w:sz w:val="26"/>
                <w:szCs w:val="26"/>
              </w:rPr>
              <w:t xml:space="preserve">تتطلب هذه الأجهزة دفع قضيب حتى تنفتح لفترة معينة من الوقت قبل فتح قلب القفل الإلكتروني. </w:t>
            </w:r>
          </w:p>
          <w:p w14:paraId="4B32A706" w14:textId="32050597" w:rsidR="002510A8" w:rsidRPr="000E44C6" w:rsidRDefault="00FD72F2" w:rsidP="00FD72F2">
            <w:pPr>
              <w:pStyle w:val="ATABulletLevel01BodySlide"/>
              <w:rPr>
                <w:bCs w:val="0"/>
                <w:sz w:val="26"/>
                <w:szCs w:val="26"/>
              </w:rPr>
            </w:pPr>
            <w:r w:rsidRPr="000E44C6">
              <w:rPr>
                <w:bCs w:val="0"/>
                <w:sz w:val="26"/>
                <w:szCs w:val="26"/>
              </w:rPr>
              <w:t xml:space="preserve">الأمر الذي يوفر المزيد من الوقت للقوة الأمنية لتقييم الموقف عن طريق الدوائر التلفزيونية المغلقة أو </w:t>
            </w:r>
            <w:r w:rsidR="00260211" w:rsidRPr="000E44C6">
              <w:rPr>
                <w:rFonts w:hint="cs"/>
                <w:bCs w:val="0"/>
                <w:sz w:val="26"/>
                <w:szCs w:val="26"/>
              </w:rPr>
              <w:t>الاستجابة</w:t>
            </w:r>
            <w:r w:rsidRPr="000E44C6">
              <w:rPr>
                <w:bCs w:val="0"/>
                <w:sz w:val="26"/>
                <w:szCs w:val="26"/>
              </w:rPr>
              <w:t xml:space="preserve"> إلى إنذار الباب.</w:t>
            </w:r>
          </w:p>
          <w:p w14:paraId="637124E5" w14:textId="4200D8F0" w:rsidR="007E0D3F" w:rsidRPr="000E44C6" w:rsidRDefault="007E0D3F" w:rsidP="007E0D3F">
            <w:pPr>
              <w:pStyle w:val="ATABulletLevel01BodySlide"/>
              <w:spacing w:before="120" w:after="120"/>
              <w:rPr>
                <w:b/>
                <w:sz w:val="26"/>
                <w:szCs w:val="26"/>
              </w:rPr>
            </w:pPr>
            <w:r w:rsidRPr="000E44C6">
              <w:rPr>
                <w:b/>
                <w:sz w:val="26"/>
                <w:szCs w:val="26"/>
              </w:rPr>
              <w:t xml:space="preserve">للمناقشة: كيف يمكن للأبواب المدعمة أن تزيد من المقاومة ضد </w:t>
            </w:r>
            <w:r w:rsidR="00260211" w:rsidRPr="000E44C6">
              <w:rPr>
                <w:rFonts w:hint="cs"/>
                <w:b/>
                <w:sz w:val="26"/>
                <w:szCs w:val="26"/>
              </w:rPr>
              <w:t>الاختراق</w:t>
            </w:r>
            <w:r w:rsidRPr="000E44C6">
              <w:rPr>
                <w:b/>
                <w:sz w:val="26"/>
                <w:szCs w:val="26"/>
              </w:rPr>
              <w:t>؟</w:t>
            </w:r>
          </w:p>
        </w:tc>
      </w:tr>
      <w:tr w:rsidR="002510A8" w:rsidRPr="000E44C6" w14:paraId="0DB2AF38" w14:textId="77777777" w:rsidTr="002510A8">
        <w:tc>
          <w:tcPr>
            <w:tcW w:w="1458" w:type="dxa"/>
          </w:tcPr>
          <w:p w14:paraId="2BE85DB2" w14:textId="6C6C7CF2" w:rsidR="002510A8" w:rsidRPr="000E44C6" w:rsidRDefault="002510A8" w:rsidP="002510A8">
            <w:pPr>
              <w:pStyle w:val="ataBody0"/>
              <w:spacing w:before="120" w:after="120"/>
              <w:rPr>
                <w:sz w:val="26"/>
                <w:szCs w:val="26"/>
              </w:rPr>
            </w:pPr>
            <w:r w:rsidRPr="000E44C6">
              <w:rPr>
                <w:sz w:val="26"/>
                <w:szCs w:val="26"/>
              </w:rPr>
              <w:lastRenderedPageBreak/>
              <w:t>النوافذ وبوابات المنشأة</w:t>
            </w:r>
          </w:p>
        </w:tc>
        <w:tc>
          <w:tcPr>
            <w:tcW w:w="2700" w:type="dxa"/>
          </w:tcPr>
          <w:p w14:paraId="3D41F8A0" w14:textId="48A74D90" w:rsidR="002510A8" w:rsidRPr="000E44C6" w:rsidRDefault="00A36C60" w:rsidP="002510A8">
            <w:pPr>
              <w:pStyle w:val="ataBody0"/>
              <w:spacing w:before="120" w:after="120"/>
              <w:jc w:val="center"/>
              <w:rPr>
                <w:sz w:val="26"/>
                <w:szCs w:val="26"/>
              </w:rPr>
            </w:pPr>
            <w:r w:rsidRPr="000E44C6">
              <w:rPr>
                <w:noProof/>
                <w:sz w:val="26"/>
                <w:szCs w:val="26"/>
                <w:lang w:eastAsia="en-US" w:bidi="ar-SA"/>
              </w:rPr>
              <mc:AlternateContent>
                <mc:Choice Requires="wps">
                  <w:drawing>
                    <wp:anchor distT="0" distB="0" distL="114300" distR="114300" simplePos="0" relativeHeight="251658240" behindDoc="0" locked="0" layoutInCell="1" allowOverlap="1" wp14:anchorId="646EB958" wp14:editId="64CC1FD4">
                      <wp:simplePos x="0" y="0"/>
                      <wp:positionH relativeFrom="column">
                        <wp:posOffset>321310</wp:posOffset>
                      </wp:positionH>
                      <wp:positionV relativeFrom="paragraph">
                        <wp:posOffset>1596390</wp:posOffset>
                      </wp:positionV>
                      <wp:extent cx="1200150" cy="314325"/>
                      <wp:effectExtent l="0" t="0" r="0" b="0"/>
                      <wp:wrapNone/>
                      <wp:docPr id="8" name="Text Box 8"/>
                      <wp:cNvGraphicFramePr/>
                      <a:graphic xmlns:a="http://schemas.openxmlformats.org/drawingml/2006/main">
                        <a:graphicData uri="http://schemas.microsoft.com/office/word/2010/wordprocessingShape">
                          <wps:wsp>
                            <wps:cNvSpPr txBox="1"/>
                            <wps:spPr>
                              <a:xfrm>
                                <a:off x="0" y="0"/>
                                <a:ext cx="12001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D344D" w14:textId="77777777" w:rsidR="00A36C60" w:rsidRPr="00A36C60" w:rsidRDefault="00A36C60" w:rsidP="00A36C60">
                                  <w:pPr>
                                    <w:jc w:val="right"/>
                                    <w:rPr>
                                      <w:rFonts w:ascii="Arial" w:hAnsi="Arial" w:cs="Arial"/>
                                      <w:b/>
                                      <w:color w:val="FFFFFF" w:themeColor="background1"/>
                                      <w:sz w:val="16"/>
                                      <w:szCs w:val="16"/>
                                    </w:rPr>
                                  </w:pPr>
                                  <w:r>
                                    <w:rPr>
                                      <w:rFonts w:ascii="Arial" w:hAnsi="Arial"/>
                                      <w:b/>
                                      <w:color w:val="FFFFFF" w:themeColor="background1"/>
                                      <w:sz w:val="16"/>
                                      <w:rtl w:val="0"/>
                                    </w:rPr>
                                    <w:t xml:space="preserve">Source: </w:t>
                                  </w:r>
                                  <w:proofErr w:type="spellStart"/>
                                  <w:r>
                                    <w:rPr>
                                      <w:rFonts w:ascii="Arial" w:hAnsi="Arial"/>
                                      <w:b/>
                                      <w:color w:val="FFFFFF" w:themeColor="background1"/>
                                      <w:sz w:val="16"/>
                                      <w:rtl w:val="0"/>
                                    </w:rPr>
                                    <w:t>Pixabay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6EB958" id="Text Box 8" o:spid="_x0000_s1028" type="#_x0000_t202" style="position:absolute;left:0;text-align:left;margin-left:25.3pt;margin-top:125.7pt;width:94.5pt;height: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" filled="f" stroked="f" strokeweight=".5pt">
                      <v:textbox>
                        <w:txbxContent>
                          <w:p w14:paraId="5C3D344D" w14:textId="77777777" w:rsidR="00A36C60" w:rsidRPr="00A36C60" w:rsidRDefault="00A36C60" w:rsidP="00A36C60">
                            <w:pPr>
                              <w:jc w:val="right"/>
                              <w:rPr>
                                <w:rFonts w:ascii="Arial" w:hAnsi="Arial" w:cs="Arial"/>
                                <w:b/>
                                <w:color w:val="FFFFFF" w:themeColor="background1"/>
                                <w:sz w:val="16"/>
                                <w:szCs w:val="16"/>
                              </w:rPr>
                            </w:pPr>
                            <w:r>
                              <w:rPr>
                                <w:rFonts w:ascii="Arial" w:hAnsi="Arial"/>
                                <w:b/>
                                <w:color w:val="FFFFFF" w:themeColor="background1"/>
                                <w:sz w:val="16"/>
                                <w:rtl w:val="0"/>
                              </w:rPr>
                              <w:t>Source: Pixabay</w:t>
                            </w:r>
                          </w:p>
                        </w:txbxContent>
                      </v:textbox>
                    </v:shape>
                  </w:pict>
                </mc:Fallback>
              </mc:AlternateContent>
            </w:r>
            <w:r w:rsidRPr="000E44C6">
              <w:rPr>
                <w:rFonts w:ascii="Arial" w:hAnsi="Arial" w:cs="Arial"/>
                <w:noProof/>
                <w:color w:val="0A88D3"/>
                <w:sz w:val="26"/>
                <w:szCs w:val="26"/>
                <w:lang w:eastAsia="en-US" w:bidi="ar-SA"/>
              </w:rPr>
              <w:drawing>
                <wp:inline distT="0" distB="0" distL="0" distR="0" wp14:anchorId="01E5489D" wp14:editId="555764D4">
                  <wp:extent cx="1133475" cy="1714500"/>
                  <wp:effectExtent l="19050" t="19050" r="28575" b="19050"/>
                  <wp:docPr id="7" name="Picture 7" descr="Office Building, Architecture, Facad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ffice Building, Architecture, Facade">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3475" cy="1714500"/>
                          </a:xfrm>
                          <a:prstGeom prst="rect">
                            <a:avLst/>
                          </a:prstGeom>
                          <a:noFill/>
                          <a:ln>
                            <a:solidFill>
                              <a:schemeClr val="tx1"/>
                            </a:solidFill>
                          </a:ln>
                        </pic:spPr>
                      </pic:pic>
                    </a:graphicData>
                  </a:graphic>
                </wp:inline>
              </w:drawing>
            </w:r>
          </w:p>
          <w:p w14:paraId="6DC5D955" w14:textId="77777777" w:rsidR="00A36C60" w:rsidRPr="000E44C6" w:rsidRDefault="00A36C60" w:rsidP="002510A8">
            <w:pPr>
              <w:pStyle w:val="ataBody0"/>
              <w:spacing w:before="120" w:after="120"/>
              <w:jc w:val="center"/>
              <w:rPr>
                <w:sz w:val="26"/>
                <w:szCs w:val="26"/>
              </w:rPr>
            </w:pPr>
          </w:p>
          <w:p w14:paraId="5A2F8485" w14:textId="77777777" w:rsidR="0068376F" w:rsidRPr="000E44C6" w:rsidRDefault="0068376F" w:rsidP="002510A8">
            <w:pPr>
              <w:pStyle w:val="ataBody0"/>
              <w:spacing w:before="120" w:after="120"/>
              <w:jc w:val="center"/>
              <w:rPr>
                <w:sz w:val="26"/>
                <w:szCs w:val="26"/>
              </w:rPr>
            </w:pPr>
          </w:p>
          <w:p w14:paraId="3FD3C8AD" w14:textId="00D9CAB1" w:rsidR="0068376F" w:rsidRPr="000E44C6" w:rsidRDefault="0068376F" w:rsidP="002510A8">
            <w:pPr>
              <w:pStyle w:val="ataBody0"/>
              <w:spacing w:before="120" w:after="120"/>
              <w:jc w:val="center"/>
              <w:rPr>
                <w:sz w:val="26"/>
                <w:szCs w:val="26"/>
              </w:rPr>
            </w:pPr>
            <w:r w:rsidRPr="000E44C6">
              <w:rPr>
                <w:noProof/>
                <w:sz w:val="26"/>
                <w:szCs w:val="26"/>
                <w:lang w:eastAsia="en-US" w:bidi="ar-SA"/>
              </w:rPr>
              <w:lastRenderedPageBreak/>
              <mc:AlternateContent>
                <mc:Choice Requires="wps">
                  <w:drawing>
                    <wp:anchor distT="0" distB="0" distL="114300" distR="114300" simplePos="0" relativeHeight="251660288" behindDoc="0" locked="0" layoutInCell="1" allowOverlap="1" wp14:anchorId="1382C7D0" wp14:editId="4519D445">
                      <wp:simplePos x="0" y="0"/>
                      <wp:positionH relativeFrom="column">
                        <wp:posOffset>588010</wp:posOffset>
                      </wp:positionH>
                      <wp:positionV relativeFrom="paragraph">
                        <wp:posOffset>974725</wp:posOffset>
                      </wp:positionV>
                      <wp:extent cx="1200150" cy="31432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2001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649E0D" w14:textId="77777777" w:rsidR="0068376F" w:rsidRPr="00A36C60" w:rsidRDefault="0068376F" w:rsidP="0068376F">
                                  <w:pPr>
                                    <w:jc w:val="right"/>
                                    <w:rPr>
                                      <w:rFonts w:ascii="Arial" w:hAnsi="Arial" w:cs="Arial"/>
                                      <w:b/>
                                      <w:color w:val="FFFFFF" w:themeColor="background1"/>
                                      <w:sz w:val="16"/>
                                      <w:szCs w:val="16"/>
                                    </w:rPr>
                                  </w:pPr>
                                  <w:r>
                                    <w:rPr>
                                      <w:rFonts w:ascii="Arial" w:hAnsi="Arial"/>
                                      <w:b/>
                                      <w:color w:val="FFFFFF" w:themeColor="background1"/>
                                      <w:sz w:val="16"/>
                                      <w:rtl w:val="0"/>
                                    </w:rPr>
                                    <w:t xml:space="preserve">Source: </w:t>
                                  </w:r>
                                  <w:proofErr w:type="spellStart"/>
                                  <w:r>
                                    <w:rPr>
                                      <w:rFonts w:ascii="Arial" w:hAnsi="Arial"/>
                                      <w:b/>
                                      <w:color w:val="FFFFFF" w:themeColor="background1"/>
                                      <w:sz w:val="16"/>
                                      <w:rtl w:val="0"/>
                                    </w:rPr>
                                    <w:t>Pixabay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82C7D0" id="Text Box 10" o:spid="_x0000_s1029" type="#_x0000_t202" style="position:absolute;left:0;text-align:left;margin-left:46.3pt;margin-top:76.75pt;width:94.5pt;height:24.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" filled="f" stroked="f" strokeweight=".5pt">
                      <v:textbox>
                        <w:txbxContent>
                          <w:p w14:paraId="43649E0D" w14:textId="77777777" w:rsidR="0068376F" w:rsidRPr="00A36C60" w:rsidRDefault="0068376F" w:rsidP="0068376F">
                            <w:pPr>
                              <w:jc w:val="right"/>
                              <w:rPr>
                                <w:rFonts w:ascii="Arial" w:hAnsi="Arial" w:cs="Arial"/>
                                <w:b/>
                                <w:color w:val="FFFFFF" w:themeColor="background1"/>
                                <w:sz w:val="16"/>
                                <w:szCs w:val="16"/>
                              </w:rPr>
                            </w:pPr>
                            <w:r>
                              <w:rPr>
                                <w:rFonts w:ascii="Arial" w:hAnsi="Arial"/>
                                <w:b/>
                                <w:color w:val="FFFFFF" w:themeColor="background1"/>
                                <w:sz w:val="16"/>
                                <w:rtl w:val="0"/>
                              </w:rPr>
                              <w:t>Source: Pixabay</w:t>
                            </w:r>
                          </w:p>
                        </w:txbxContent>
                      </v:textbox>
                    </v:shape>
                  </w:pict>
                </mc:Fallback>
              </mc:AlternateContent>
            </w:r>
            <w:r w:rsidRPr="000E44C6">
              <w:rPr>
                <w:rFonts w:ascii="Arial" w:hAnsi="Arial" w:cs="Arial"/>
                <w:noProof/>
                <w:color w:val="0A88D3"/>
                <w:sz w:val="26"/>
                <w:szCs w:val="26"/>
                <w:lang w:eastAsia="en-US" w:bidi="ar-SA"/>
              </w:rPr>
              <w:drawing>
                <wp:inline distT="0" distB="0" distL="0" distR="0" wp14:anchorId="1673262E" wp14:editId="6AE73838">
                  <wp:extent cx="1728788" cy="1152525"/>
                  <wp:effectExtent l="19050" t="19050" r="24130" b="9525"/>
                  <wp:docPr id="9" name="Picture 9" descr="Vent, Fireplace, Metal, Ventilation Duct">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nt, Fireplace, Metal, Ventilation Duct">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28788" cy="1152525"/>
                          </a:xfrm>
                          <a:prstGeom prst="rect">
                            <a:avLst/>
                          </a:prstGeom>
                          <a:noFill/>
                          <a:ln>
                            <a:solidFill>
                              <a:prstClr val="black"/>
                            </a:solidFill>
                          </a:ln>
                        </pic:spPr>
                      </pic:pic>
                    </a:graphicData>
                  </a:graphic>
                </wp:inline>
              </w:drawing>
            </w:r>
          </w:p>
          <w:p w14:paraId="0C5F43D1" w14:textId="2BA1FFA9" w:rsidR="0068376F" w:rsidRPr="000E44C6" w:rsidRDefault="0068376F" w:rsidP="002510A8">
            <w:pPr>
              <w:pStyle w:val="ataBody0"/>
              <w:spacing w:before="120" w:after="120"/>
              <w:jc w:val="center"/>
              <w:rPr>
                <w:sz w:val="26"/>
                <w:szCs w:val="26"/>
              </w:rPr>
            </w:pPr>
          </w:p>
        </w:tc>
        <w:tc>
          <w:tcPr>
            <w:tcW w:w="9018" w:type="dxa"/>
          </w:tcPr>
          <w:p w14:paraId="45C2866E" w14:textId="57613E27" w:rsidR="00FD72F2" w:rsidRPr="000E44C6" w:rsidRDefault="00FD72F2" w:rsidP="00FD72F2">
            <w:pPr>
              <w:pStyle w:val="ATABulletLevel01BodySlide"/>
              <w:rPr>
                <w:bCs w:val="0"/>
                <w:sz w:val="26"/>
                <w:szCs w:val="26"/>
              </w:rPr>
            </w:pPr>
            <w:r w:rsidRPr="000E44C6">
              <w:rPr>
                <w:bCs w:val="0"/>
                <w:sz w:val="26"/>
                <w:szCs w:val="26"/>
              </w:rPr>
              <w:lastRenderedPageBreak/>
              <w:t xml:space="preserve">يمكن اختراق النوافذ غير المعززة في أقل من 30 ثانية؛ لذلك تتطلب النوافذ تدعيمات لتوفير مقاومة مناسبة ضد </w:t>
            </w:r>
            <w:r w:rsidR="00260211" w:rsidRPr="000E44C6">
              <w:rPr>
                <w:rFonts w:hint="cs"/>
                <w:bCs w:val="0"/>
                <w:sz w:val="26"/>
                <w:szCs w:val="26"/>
              </w:rPr>
              <w:t>الاختراق</w:t>
            </w:r>
            <w:r w:rsidRPr="000E44C6">
              <w:rPr>
                <w:bCs w:val="0"/>
                <w:sz w:val="26"/>
                <w:szCs w:val="26"/>
              </w:rPr>
              <w:t xml:space="preserve">. </w:t>
            </w:r>
          </w:p>
          <w:p w14:paraId="297CDF47" w14:textId="570EF357" w:rsidR="00FD72F2" w:rsidRPr="000E44C6" w:rsidRDefault="00FD72F2" w:rsidP="00FD72F2">
            <w:pPr>
              <w:pStyle w:val="ATABulletLevel01BodySlide"/>
              <w:rPr>
                <w:bCs w:val="0"/>
                <w:sz w:val="26"/>
                <w:szCs w:val="26"/>
              </w:rPr>
            </w:pPr>
            <w:r w:rsidRPr="000E44C6">
              <w:rPr>
                <w:bCs w:val="0"/>
                <w:sz w:val="26"/>
                <w:szCs w:val="26"/>
              </w:rPr>
              <w:t xml:space="preserve">وبالإضافة إلى النوافذ، عادة ما تكون فتحات النفاذ غير مراقبة في الكثير من المنشآت، وتسمى تلك الفتحات منافذ المنشأة مثل فتحات التهوية، والقنوات الخاصة بالمرافق، وفتحات الخدمات، والتي يمكن أن تستخدم كمسارات دخول وخروج لعناصر التسلل. </w:t>
            </w:r>
          </w:p>
          <w:p w14:paraId="01FC1A86" w14:textId="368E814F" w:rsidR="00FD72F2" w:rsidRPr="000E44C6" w:rsidRDefault="00FD72F2" w:rsidP="00FD72F2">
            <w:pPr>
              <w:pStyle w:val="ATABulletLevel01BodySlide"/>
              <w:rPr>
                <w:bCs w:val="0"/>
                <w:sz w:val="26"/>
                <w:szCs w:val="26"/>
              </w:rPr>
            </w:pPr>
            <w:r w:rsidRPr="000E44C6">
              <w:rPr>
                <w:bCs w:val="0"/>
                <w:sz w:val="26"/>
                <w:szCs w:val="26"/>
              </w:rPr>
              <w:t xml:space="preserve">وعادة ما تكون مزودة بشبكات يتم تركيبها لأغراض السلامة، أو الديكور، كما تعمل أيضا كحاجز يمنع الحشرات، والقوارض وصغار الحيوانات. </w:t>
            </w:r>
          </w:p>
          <w:p w14:paraId="1403775D" w14:textId="364D612C" w:rsidR="00FD72F2" w:rsidRPr="000E44C6" w:rsidRDefault="00FD72F2" w:rsidP="00FD72F2">
            <w:pPr>
              <w:pStyle w:val="ATABulletLevel01BodySlide"/>
              <w:rPr>
                <w:bCs w:val="0"/>
                <w:sz w:val="26"/>
                <w:szCs w:val="26"/>
              </w:rPr>
            </w:pPr>
            <w:r w:rsidRPr="000E44C6">
              <w:rPr>
                <w:bCs w:val="0"/>
                <w:sz w:val="26"/>
                <w:szCs w:val="26"/>
              </w:rPr>
              <w:t xml:space="preserve">ويمكن زيادة مقاومة فتحات المرافق </w:t>
            </w:r>
            <w:r w:rsidR="00260211" w:rsidRPr="000E44C6">
              <w:rPr>
                <w:rFonts w:hint="cs"/>
                <w:bCs w:val="0"/>
                <w:sz w:val="26"/>
                <w:szCs w:val="26"/>
              </w:rPr>
              <w:t>للاختراق</w:t>
            </w:r>
            <w:r w:rsidRPr="000E44C6">
              <w:rPr>
                <w:bCs w:val="0"/>
                <w:sz w:val="26"/>
                <w:szCs w:val="26"/>
              </w:rPr>
              <w:t xml:space="preserve"> عن طريق تركيب غطاءات واقية، مثل الشبكات المعدنية والشبكات المصنوعة من الصلب المقسى، والمعادن المسحوبة والقضبان المعدنية. </w:t>
            </w:r>
          </w:p>
          <w:p w14:paraId="76A92096" w14:textId="77777777" w:rsidR="00FD72F2" w:rsidRPr="000E44C6" w:rsidRDefault="00FD72F2" w:rsidP="00FD72F2">
            <w:pPr>
              <w:pStyle w:val="ATABulletLevel01BodySlide"/>
              <w:rPr>
                <w:bCs w:val="0"/>
                <w:sz w:val="26"/>
                <w:szCs w:val="26"/>
              </w:rPr>
            </w:pPr>
            <w:r w:rsidRPr="000E44C6">
              <w:rPr>
                <w:bCs w:val="0"/>
                <w:sz w:val="26"/>
                <w:szCs w:val="26"/>
              </w:rPr>
              <w:t xml:space="preserve">وإذا تم استخدام القضبان فيجب أن تكون متقاربة لمنع الزحف والنفاذ من الفتحة. </w:t>
            </w:r>
          </w:p>
          <w:p w14:paraId="697FEEAD" w14:textId="6D75E39D" w:rsidR="00FD72F2" w:rsidRPr="000E44C6" w:rsidRDefault="00FD72F2" w:rsidP="00FD72F2">
            <w:pPr>
              <w:pStyle w:val="ATABulletLevel01BodySlide"/>
              <w:rPr>
                <w:bCs w:val="0"/>
                <w:sz w:val="26"/>
                <w:szCs w:val="26"/>
              </w:rPr>
            </w:pPr>
            <w:r w:rsidRPr="000E44C6">
              <w:rPr>
                <w:bCs w:val="0"/>
                <w:sz w:val="26"/>
                <w:szCs w:val="26"/>
              </w:rPr>
              <w:t xml:space="preserve">ورغم أن معظم فتحات المرافق لا يمكن تغطيتها خلال ساعات العمل النهارية نظرا لدواعي السلامة أو </w:t>
            </w:r>
            <w:r w:rsidR="00260211" w:rsidRPr="000E44C6">
              <w:rPr>
                <w:rFonts w:hint="cs"/>
                <w:bCs w:val="0"/>
                <w:sz w:val="26"/>
                <w:szCs w:val="26"/>
              </w:rPr>
              <w:t>أسباب</w:t>
            </w:r>
            <w:r w:rsidRPr="000E44C6">
              <w:rPr>
                <w:bCs w:val="0"/>
                <w:sz w:val="26"/>
                <w:szCs w:val="26"/>
              </w:rPr>
              <w:t xml:space="preserve"> أخرى، إلا أنه يمكن استخدام معادن إضافية أو غطاءات من الصلب المقسى بمجرد اكتشاف التسلل لتوفير الحماية.</w:t>
            </w:r>
          </w:p>
          <w:p w14:paraId="4343840E" w14:textId="73B4851A" w:rsidR="00FD72F2" w:rsidRPr="000E44C6" w:rsidRDefault="00FD72F2" w:rsidP="00FD72F2">
            <w:pPr>
              <w:pStyle w:val="ATABulletLevel01BodySlide"/>
              <w:rPr>
                <w:bCs w:val="0"/>
                <w:sz w:val="26"/>
                <w:szCs w:val="26"/>
              </w:rPr>
            </w:pPr>
            <w:r w:rsidRPr="000E44C6">
              <w:rPr>
                <w:bCs w:val="0"/>
                <w:sz w:val="26"/>
                <w:szCs w:val="26"/>
              </w:rPr>
              <w:lastRenderedPageBreak/>
              <w:t xml:space="preserve">تتضمن وسائل زيادة مقاومة النوافذ </w:t>
            </w:r>
            <w:r w:rsidR="00260211" w:rsidRPr="000E44C6">
              <w:rPr>
                <w:rFonts w:hint="cs"/>
                <w:bCs w:val="0"/>
                <w:sz w:val="26"/>
                <w:szCs w:val="26"/>
              </w:rPr>
              <w:t>للاختراق</w:t>
            </w:r>
            <w:r w:rsidRPr="000E44C6">
              <w:rPr>
                <w:bCs w:val="0"/>
                <w:sz w:val="26"/>
                <w:szCs w:val="26"/>
              </w:rPr>
              <w:t xml:space="preserve">: </w:t>
            </w:r>
          </w:p>
          <w:p w14:paraId="7C4DC84F" w14:textId="41339B83" w:rsidR="00FD72F2" w:rsidRPr="000E44C6" w:rsidRDefault="00FD72F2" w:rsidP="00FD72F2">
            <w:pPr>
              <w:pStyle w:val="ATABulletLevel02BodySlide"/>
              <w:rPr>
                <w:bCs w:val="0"/>
                <w:sz w:val="26"/>
                <w:szCs w:val="26"/>
              </w:rPr>
            </w:pPr>
            <w:r w:rsidRPr="000E44C6">
              <w:rPr>
                <w:bCs w:val="0"/>
                <w:sz w:val="26"/>
                <w:szCs w:val="26"/>
              </w:rPr>
              <w:t>تركيب شبكات من الصلب على فتحات النوافذ.</w:t>
            </w:r>
          </w:p>
          <w:p w14:paraId="7D5DF54B" w14:textId="73E1C9AD" w:rsidR="00FD72F2" w:rsidRPr="000E44C6" w:rsidRDefault="00FD72F2" w:rsidP="00FD72F2">
            <w:pPr>
              <w:pStyle w:val="ATABulletLevel02BodySlide"/>
              <w:rPr>
                <w:bCs w:val="0"/>
                <w:sz w:val="26"/>
                <w:szCs w:val="26"/>
              </w:rPr>
            </w:pPr>
            <w:r w:rsidRPr="000E44C6">
              <w:rPr>
                <w:bCs w:val="0"/>
                <w:sz w:val="26"/>
                <w:szCs w:val="26"/>
              </w:rPr>
              <w:t>استخدام إطارات مدعمة للنوافذ تحتوي على مواد مخفاة تقاوم أدوات القطع.</w:t>
            </w:r>
          </w:p>
          <w:p w14:paraId="1B725B98" w14:textId="3802F0ED" w:rsidR="00FD72F2" w:rsidRPr="000E44C6" w:rsidRDefault="00FD72F2" w:rsidP="00FD72F2">
            <w:pPr>
              <w:pStyle w:val="ATABulletLevel02BodySlide"/>
              <w:rPr>
                <w:bCs w:val="0"/>
                <w:sz w:val="26"/>
                <w:szCs w:val="26"/>
              </w:rPr>
            </w:pPr>
            <w:r w:rsidRPr="000E44C6">
              <w:rPr>
                <w:bCs w:val="0"/>
                <w:sz w:val="26"/>
                <w:szCs w:val="26"/>
              </w:rPr>
              <w:t>إعادة وضع أنظمة الأقفال الخاصة بالشبابيك بحيث تكون بعيدة عن متناول أي متسلل من الخارج.</w:t>
            </w:r>
          </w:p>
          <w:p w14:paraId="0C8A60B1" w14:textId="63E19055" w:rsidR="00FD72F2" w:rsidRPr="000E44C6" w:rsidRDefault="00FD72F2" w:rsidP="00FD72F2">
            <w:pPr>
              <w:pStyle w:val="ATABulletLevel02BodySlide"/>
              <w:rPr>
                <w:bCs w:val="0"/>
                <w:sz w:val="26"/>
                <w:szCs w:val="26"/>
              </w:rPr>
            </w:pPr>
            <w:r w:rsidRPr="000E44C6">
              <w:rPr>
                <w:bCs w:val="0"/>
                <w:sz w:val="26"/>
                <w:szCs w:val="26"/>
              </w:rPr>
              <w:t xml:space="preserve">استخدام أنظمة الأقفال المعززة. </w:t>
            </w:r>
          </w:p>
          <w:p w14:paraId="21745D24" w14:textId="5F6AFDB8" w:rsidR="00FD72F2" w:rsidRPr="000E44C6" w:rsidRDefault="00FD72F2" w:rsidP="00FD72F2">
            <w:pPr>
              <w:pStyle w:val="ATABulletLevel02BodySlide"/>
              <w:rPr>
                <w:bCs w:val="0"/>
                <w:sz w:val="26"/>
                <w:szCs w:val="26"/>
              </w:rPr>
            </w:pPr>
            <w:r w:rsidRPr="000E44C6">
              <w:rPr>
                <w:bCs w:val="0"/>
                <w:sz w:val="26"/>
                <w:szCs w:val="26"/>
              </w:rPr>
              <w:t xml:space="preserve">تركيب نوافذ لا تنفتح. </w:t>
            </w:r>
          </w:p>
          <w:p w14:paraId="33DFCD01" w14:textId="77777777" w:rsidR="00FD72F2" w:rsidRPr="000E44C6" w:rsidRDefault="00FD72F2" w:rsidP="00FD72F2">
            <w:pPr>
              <w:pStyle w:val="ATABulletLevel01BodySlide"/>
              <w:rPr>
                <w:bCs w:val="0"/>
                <w:sz w:val="26"/>
                <w:szCs w:val="26"/>
              </w:rPr>
            </w:pPr>
            <w:r w:rsidRPr="000E44C6">
              <w:rPr>
                <w:bCs w:val="0"/>
                <w:sz w:val="26"/>
                <w:szCs w:val="26"/>
              </w:rPr>
              <w:t xml:space="preserve">بالإضافة إلى ذلك، يمكن تقوية زجاج النوافذ نفسه عن طريق زيادة السُمك واحتواء مادة الزجاج على نسيج معدني، أو طبقة من البولي كاربونايت؛ إلا أن الأدوات اليدوية أو البلطة يمكن أن تخترق الزجاج المقوى بدون أية صعوبة وفي وقت قصير. </w:t>
            </w:r>
          </w:p>
          <w:p w14:paraId="545DCB3F" w14:textId="69E1CE60" w:rsidR="002510A8" w:rsidRPr="000E44C6" w:rsidRDefault="00FD72F2" w:rsidP="00FD72F2">
            <w:pPr>
              <w:pStyle w:val="ATABulletLevel01BodySlide"/>
              <w:rPr>
                <w:bCs w:val="0"/>
                <w:sz w:val="26"/>
                <w:szCs w:val="26"/>
              </w:rPr>
            </w:pPr>
            <w:r w:rsidRPr="000E44C6">
              <w:rPr>
                <w:bCs w:val="0"/>
                <w:sz w:val="26"/>
                <w:szCs w:val="26"/>
              </w:rPr>
              <w:t xml:space="preserve">الأمر الذي يزيد من أهمية استخدام أجهزة الاستشعار ذات الحساسية الشديدة، والعمل </w:t>
            </w:r>
            <w:r w:rsidR="00260211" w:rsidRPr="000E44C6">
              <w:rPr>
                <w:rFonts w:hint="cs"/>
                <w:bCs w:val="0"/>
                <w:sz w:val="26"/>
                <w:szCs w:val="26"/>
              </w:rPr>
              <w:t>بالاشتراك</w:t>
            </w:r>
            <w:r w:rsidRPr="000E44C6">
              <w:rPr>
                <w:bCs w:val="0"/>
                <w:sz w:val="26"/>
                <w:szCs w:val="26"/>
              </w:rPr>
              <w:t xml:space="preserve"> مع نظام كامل للإنذار </w:t>
            </w:r>
            <w:r w:rsidR="00260211" w:rsidRPr="000E44C6">
              <w:rPr>
                <w:rFonts w:hint="cs"/>
                <w:bCs w:val="0"/>
                <w:sz w:val="26"/>
                <w:szCs w:val="26"/>
              </w:rPr>
              <w:t>والاتصالات</w:t>
            </w:r>
            <w:r w:rsidRPr="000E44C6">
              <w:rPr>
                <w:bCs w:val="0"/>
                <w:sz w:val="26"/>
                <w:szCs w:val="26"/>
              </w:rPr>
              <w:t xml:space="preserve"> والعرض.</w:t>
            </w:r>
          </w:p>
          <w:p w14:paraId="3DB96DB6" w14:textId="68346F09" w:rsidR="007E0D3F" w:rsidRPr="000E44C6" w:rsidRDefault="007E0D3F" w:rsidP="007E0D3F">
            <w:pPr>
              <w:pStyle w:val="ATABulletLevel01BodySlide"/>
              <w:spacing w:before="120" w:after="120"/>
              <w:rPr>
                <w:b/>
                <w:sz w:val="26"/>
                <w:szCs w:val="26"/>
              </w:rPr>
            </w:pPr>
            <w:r w:rsidRPr="000E44C6">
              <w:rPr>
                <w:b/>
                <w:sz w:val="26"/>
                <w:szCs w:val="26"/>
              </w:rPr>
              <w:t>للمناقشة: كيف يمكنك زيادة تحصينات النوافذ بحيث يصعب اختراقها؟</w:t>
            </w:r>
          </w:p>
        </w:tc>
      </w:tr>
      <w:tr w:rsidR="002510A8" w:rsidRPr="000E44C6" w14:paraId="4C4DB9E3" w14:textId="77777777" w:rsidTr="0095779B">
        <w:trPr>
          <w:cantSplit/>
        </w:trPr>
        <w:tc>
          <w:tcPr>
            <w:tcW w:w="1458" w:type="dxa"/>
          </w:tcPr>
          <w:p w14:paraId="4F0E2C74" w14:textId="102DF457" w:rsidR="002510A8" w:rsidRPr="000E44C6" w:rsidRDefault="002510A8" w:rsidP="002510A8">
            <w:pPr>
              <w:pStyle w:val="ataBody0"/>
              <w:spacing w:before="120" w:after="120"/>
              <w:rPr>
                <w:sz w:val="26"/>
                <w:szCs w:val="26"/>
              </w:rPr>
            </w:pPr>
            <w:r w:rsidRPr="000E44C6">
              <w:rPr>
                <w:sz w:val="26"/>
                <w:szCs w:val="26"/>
              </w:rPr>
              <w:lastRenderedPageBreak/>
              <w:t>الأسطح والأرضيات</w:t>
            </w:r>
          </w:p>
        </w:tc>
        <w:tc>
          <w:tcPr>
            <w:tcW w:w="2700" w:type="dxa"/>
          </w:tcPr>
          <w:p w14:paraId="51A8FEAA" w14:textId="66A57261" w:rsidR="002510A8" w:rsidRPr="000E44C6" w:rsidRDefault="0068376F" w:rsidP="002510A8">
            <w:pPr>
              <w:pStyle w:val="ataBody0"/>
              <w:spacing w:before="120" w:after="120"/>
              <w:jc w:val="center"/>
              <w:rPr>
                <w:sz w:val="26"/>
                <w:szCs w:val="26"/>
              </w:rPr>
            </w:pPr>
            <w:r w:rsidRPr="000E44C6">
              <w:rPr>
                <w:noProof/>
                <w:sz w:val="26"/>
                <w:szCs w:val="26"/>
                <w:lang w:eastAsia="en-US" w:bidi="ar-SA"/>
              </w:rPr>
              <mc:AlternateContent>
                <mc:Choice Requires="wps">
                  <w:drawing>
                    <wp:anchor distT="0" distB="0" distL="114300" distR="114300" simplePos="0" relativeHeight="251662336" behindDoc="0" locked="0" layoutInCell="1" allowOverlap="1" wp14:anchorId="2EC9FA03" wp14:editId="50DF11B1">
                      <wp:simplePos x="0" y="0"/>
                      <wp:positionH relativeFrom="column">
                        <wp:posOffset>597535</wp:posOffset>
                      </wp:positionH>
                      <wp:positionV relativeFrom="paragraph">
                        <wp:posOffset>1172210</wp:posOffset>
                      </wp:positionV>
                      <wp:extent cx="1200150" cy="31432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2001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1FE2AA" w14:textId="77777777" w:rsidR="0068376F" w:rsidRPr="00A36C60" w:rsidRDefault="0068376F" w:rsidP="0068376F">
                                  <w:pPr>
                                    <w:jc w:val="right"/>
                                    <w:rPr>
                                      <w:rFonts w:ascii="Arial" w:hAnsi="Arial" w:cs="Arial"/>
                                      <w:b/>
                                      <w:color w:val="FFFFFF" w:themeColor="background1"/>
                                      <w:sz w:val="16"/>
                                      <w:szCs w:val="16"/>
                                    </w:rPr>
                                  </w:pPr>
                                  <w:r>
                                    <w:rPr>
                                      <w:rFonts w:ascii="Arial" w:hAnsi="Arial"/>
                                      <w:b/>
                                      <w:color w:val="FFFFFF" w:themeColor="background1"/>
                                      <w:sz w:val="16"/>
                                      <w:rtl w:val="0"/>
                                    </w:rPr>
                                    <w:t xml:space="preserve">Source: </w:t>
                                  </w:r>
                                  <w:proofErr w:type="spellStart"/>
                                  <w:r>
                                    <w:rPr>
                                      <w:rFonts w:ascii="Arial" w:hAnsi="Arial"/>
                                      <w:b/>
                                      <w:color w:val="FFFFFF" w:themeColor="background1"/>
                                      <w:sz w:val="16"/>
                                      <w:rtl w:val="0"/>
                                    </w:rPr>
                                    <w:t>Pixabay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C9FA03" id="Text Box 13" o:spid="_x0000_s1030" type="#_x0000_t202" style="position:absolute;left:0;text-align:left;margin-left:47.05pt;margin-top:92.3pt;width:94.5pt;height:24.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" filled="f" stroked="f" strokeweight=".5pt">
                      <v:textbox>
                        <w:txbxContent>
                          <w:p w14:paraId="4C1FE2AA" w14:textId="77777777" w:rsidR="0068376F" w:rsidRPr="00A36C60" w:rsidRDefault="0068376F" w:rsidP="0068376F">
                            <w:pPr>
                              <w:jc w:val="right"/>
                              <w:rPr>
                                <w:rFonts w:ascii="Arial" w:hAnsi="Arial" w:cs="Arial"/>
                                <w:b/>
                                <w:color w:val="FFFFFF" w:themeColor="background1"/>
                                <w:sz w:val="16"/>
                                <w:szCs w:val="16"/>
                              </w:rPr>
                            </w:pPr>
                            <w:r>
                              <w:rPr>
                                <w:rFonts w:ascii="Arial" w:hAnsi="Arial"/>
                                <w:b/>
                                <w:color w:val="FFFFFF" w:themeColor="background1"/>
                                <w:sz w:val="16"/>
                                <w:rtl w:val="0"/>
                              </w:rPr>
                              <w:t>Source: Pixabay</w:t>
                            </w:r>
                          </w:p>
                        </w:txbxContent>
                      </v:textbox>
                    </v:shape>
                  </w:pict>
                </mc:Fallback>
              </mc:AlternateContent>
            </w:r>
            <w:r w:rsidRPr="000E44C6">
              <w:rPr>
                <w:rFonts w:ascii="Arial" w:hAnsi="Arial" w:cs="Arial"/>
                <w:noProof/>
                <w:color w:val="0A88D3"/>
                <w:sz w:val="26"/>
                <w:szCs w:val="26"/>
                <w:lang w:eastAsia="en-US" w:bidi="ar-SA"/>
              </w:rPr>
              <w:drawing>
                <wp:inline distT="0" distB="0" distL="0" distR="0" wp14:anchorId="69CAF381" wp14:editId="6C14692A">
                  <wp:extent cx="1733550" cy="1300163"/>
                  <wp:effectExtent l="19050" t="19050" r="19050" b="14605"/>
                  <wp:docPr id="12" name="Picture 12" descr="Factory, Fireplaces, Roof">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ctory, Fireplaces, Roof">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3550" cy="1300163"/>
                          </a:xfrm>
                          <a:prstGeom prst="rect">
                            <a:avLst/>
                          </a:prstGeom>
                          <a:noFill/>
                          <a:ln>
                            <a:solidFill>
                              <a:prstClr val="black"/>
                            </a:solidFill>
                          </a:ln>
                        </pic:spPr>
                      </pic:pic>
                    </a:graphicData>
                  </a:graphic>
                </wp:inline>
              </w:drawing>
            </w:r>
          </w:p>
          <w:p w14:paraId="5B3E9E9E" w14:textId="4D523AC5" w:rsidR="0068376F" w:rsidRPr="000E44C6" w:rsidRDefault="0068376F" w:rsidP="002510A8">
            <w:pPr>
              <w:pStyle w:val="ataBody0"/>
              <w:spacing w:before="120" w:after="120"/>
              <w:jc w:val="center"/>
              <w:rPr>
                <w:sz w:val="26"/>
                <w:szCs w:val="26"/>
              </w:rPr>
            </w:pPr>
          </w:p>
          <w:p w14:paraId="276849FA" w14:textId="3E048D55" w:rsidR="0068376F" w:rsidRPr="000E44C6" w:rsidRDefault="0068376F" w:rsidP="0068376F">
            <w:pPr>
              <w:pStyle w:val="ataBody0"/>
              <w:spacing w:before="120" w:after="120"/>
              <w:jc w:val="center"/>
              <w:rPr>
                <w:sz w:val="26"/>
                <w:szCs w:val="26"/>
              </w:rPr>
            </w:pPr>
            <w:r w:rsidRPr="000E44C6">
              <w:rPr>
                <w:noProof/>
                <w:sz w:val="26"/>
                <w:szCs w:val="26"/>
                <w:lang w:eastAsia="en-US" w:bidi="ar-SA"/>
              </w:rPr>
              <mc:AlternateContent>
                <mc:Choice Requires="wps">
                  <w:drawing>
                    <wp:anchor distT="0" distB="0" distL="114300" distR="114300" simplePos="0" relativeHeight="251664384" behindDoc="0" locked="0" layoutInCell="1" allowOverlap="1" wp14:anchorId="545DE0B1" wp14:editId="3BA6209F">
                      <wp:simplePos x="0" y="0"/>
                      <wp:positionH relativeFrom="column">
                        <wp:posOffset>597535</wp:posOffset>
                      </wp:positionH>
                      <wp:positionV relativeFrom="paragraph">
                        <wp:posOffset>985520</wp:posOffset>
                      </wp:positionV>
                      <wp:extent cx="1200150" cy="31432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2001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AA936D" w14:textId="77777777" w:rsidR="0068376F" w:rsidRPr="00A36C60" w:rsidRDefault="0068376F" w:rsidP="0068376F">
                                  <w:pPr>
                                    <w:jc w:val="right"/>
                                    <w:rPr>
                                      <w:rFonts w:ascii="Arial" w:hAnsi="Arial" w:cs="Arial"/>
                                      <w:b/>
                                      <w:color w:val="FFFFFF" w:themeColor="background1"/>
                                      <w:sz w:val="16"/>
                                      <w:szCs w:val="16"/>
                                    </w:rPr>
                                  </w:pPr>
                                  <w:r>
                                    <w:rPr>
                                      <w:rFonts w:ascii="Arial" w:hAnsi="Arial"/>
                                      <w:b/>
                                      <w:color w:val="FFFFFF" w:themeColor="background1"/>
                                      <w:sz w:val="16"/>
                                      <w:rtl w:val="0"/>
                                    </w:rPr>
                                    <w:t xml:space="preserve">Source: </w:t>
                                  </w:r>
                                  <w:proofErr w:type="spellStart"/>
                                  <w:r>
                                    <w:rPr>
                                      <w:rFonts w:ascii="Arial" w:hAnsi="Arial"/>
                                      <w:b/>
                                      <w:color w:val="FFFFFF" w:themeColor="background1"/>
                                      <w:sz w:val="16"/>
                                      <w:rtl w:val="0"/>
                                    </w:rPr>
                                    <w:t>Pixabay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5DE0B1" id="Text Box 15" o:spid="_x0000_s1031" type="#_x0000_t202" style="position:absolute;left:0;text-align:left;margin-left:47.05pt;margin-top:77.6pt;width:94.5pt;height:24.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" filled="f" stroked="f" strokeweight=".5pt">
                      <v:textbox>
                        <w:txbxContent>
                          <w:p w14:paraId="19AA936D" w14:textId="77777777" w:rsidR="0068376F" w:rsidRPr="00A36C60" w:rsidRDefault="0068376F" w:rsidP="0068376F">
                            <w:pPr>
                              <w:jc w:val="right"/>
                              <w:rPr>
                                <w:rFonts w:ascii="Arial" w:hAnsi="Arial" w:cs="Arial"/>
                                <w:b/>
                                <w:color w:val="FFFFFF" w:themeColor="background1"/>
                                <w:sz w:val="16"/>
                                <w:szCs w:val="16"/>
                              </w:rPr>
                            </w:pPr>
                            <w:r>
                              <w:rPr>
                                <w:rFonts w:ascii="Arial" w:hAnsi="Arial"/>
                                <w:b/>
                                <w:color w:val="FFFFFF" w:themeColor="background1"/>
                                <w:sz w:val="16"/>
                                <w:rtl w:val="0"/>
                              </w:rPr>
                              <w:t>Source: Pixabay</w:t>
                            </w:r>
                          </w:p>
                        </w:txbxContent>
                      </v:textbox>
                    </v:shape>
                  </w:pict>
                </mc:Fallback>
              </mc:AlternateContent>
            </w:r>
            <w:r w:rsidRPr="000E44C6">
              <w:rPr>
                <w:rFonts w:ascii="Arial" w:hAnsi="Arial" w:cs="Arial"/>
                <w:noProof/>
                <w:color w:val="0A88D3"/>
                <w:sz w:val="26"/>
                <w:szCs w:val="26"/>
                <w:lang w:eastAsia="en-US" w:bidi="ar-SA"/>
              </w:rPr>
              <w:drawing>
                <wp:inline distT="0" distB="0" distL="0" distR="0" wp14:anchorId="18F9661C" wp14:editId="04C50C2D">
                  <wp:extent cx="1724025" cy="1149350"/>
                  <wp:effectExtent l="19050" t="19050" r="28575" b="12700"/>
                  <wp:docPr id="14" name="Picture 14" descr="Warehouse, Empty, Factory, Interior">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arehouse, Empty, Factory, Interior">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24025" cy="1149350"/>
                          </a:xfrm>
                          <a:prstGeom prst="rect">
                            <a:avLst/>
                          </a:prstGeom>
                          <a:noFill/>
                          <a:ln>
                            <a:solidFill>
                              <a:prstClr val="black"/>
                            </a:solidFill>
                          </a:ln>
                        </pic:spPr>
                      </pic:pic>
                    </a:graphicData>
                  </a:graphic>
                </wp:inline>
              </w:drawing>
            </w:r>
          </w:p>
          <w:p w14:paraId="4FAEC2E8" w14:textId="77777777" w:rsidR="0068376F" w:rsidRPr="000E44C6" w:rsidRDefault="0068376F" w:rsidP="0068376F">
            <w:pPr>
              <w:pStyle w:val="ataBody0"/>
              <w:spacing w:before="120" w:after="120"/>
              <w:jc w:val="center"/>
              <w:rPr>
                <w:sz w:val="26"/>
                <w:szCs w:val="26"/>
              </w:rPr>
            </w:pPr>
          </w:p>
          <w:p w14:paraId="6DCC404B" w14:textId="0282093C" w:rsidR="0068376F" w:rsidRPr="000E44C6" w:rsidRDefault="0068376F" w:rsidP="0068376F">
            <w:pPr>
              <w:pStyle w:val="ataBody0"/>
              <w:spacing w:before="120" w:after="120"/>
              <w:jc w:val="center"/>
              <w:rPr>
                <w:sz w:val="26"/>
                <w:szCs w:val="26"/>
              </w:rPr>
            </w:pPr>
          </w:p>
        </w:tc>
        <w:tc>
          <w:tcPr>
            <w:tcW w:w="9018" w:type="dxa"/>
          </w:tcPr>
          <w:p w14:paraId="7FCF6980" w14:textId="7ED10FF2" w:rsidR="0095779B" w:rsidRPr="000E44C6" w:rsidRDefault="0095779B" w:rsidP="0095779B">
            <w:pPr>
              <w:pStyle w:val="ATABulletLevel01BodySlide"/>
              <w:rPr>
                <w:bCs w:val="0"/>
                <w:sz w:val="26"/>
                <w:szCs w:val="26"/>
              </w:rPr>
            </w:pPr>
            <w:r w:rsidRPr="000E44C6">
              <w:rPr>
                <w:bCs w:val="0"/>
                <w:sz w:val="26"/>
                <w:szCs w:val="26"/>
              </w:rPr>
              <w:t xml:space="preserve">التهديدات </w:t>
            </w:r>
            <w:r w:rsidR="00260211" w:rsidRPr="000E44C6">
              <w:rPr>
                <w:rFonts w:hint="cs"/>
                <w:bCs w:val="0"/>
                <w:sz w:val="26"/>
                <w:szCs w:val="26"/>
              </w:rPr>
              <w:t>بالاختراق</w:t>
            </w:r>
            <w:r w:rsidRPr="000E44C6">
              <w:rPr>
                <w:bCs w:val="0"/>
                <w:sz w:val="26"/>
                <w:szCs w:val="26"/>
              </w:rPr>
              <w:t xml:space="preserve"> عن طريق الأسطح والأرضيات تتضمن استخدام الأدوات اليدوية، والأدوات التي تعمل بالطاقة، والأدوات </w:t>
            </w:r>
            <w:r w:rsidR="00260211">
              <w:rPr>
                <w:bCs w:val="0"/>
                <w:sz w:val="26"/>
                <w:szCs w:val="26"/>
              </w:rPr>
              <w:t>الحرارية، والمتفجرات، كل على حد</w:t>
            </w:r>
            <w:r w:rsidR="00260211">
              <w:rPr>
                <w:rFonts w:hint="cs"/>
                <w:bCs w:val="0"/>
                <w:sz w:val="26"/>
                <w:szCs w:val="26"/>
              </w:rPr>
              <w:t>ة</w:t>
            </w:r>
            <w:r w:rsidRPr="000E44C6">
              <w:rPr>
                <w:bCs w:val="0"/>
                <w:sz w:val="26"/>
                <w:szCs w:val="26"/>
              </w:rPr>
              <w:t xml:space="preserve"> أو معا. </w:t>
            </w:r>
          </w:p>
          <w:p w14:paraId="57744B47" w14:textId="67B406BB" w:rsidR="0095779B" w:rsidRPr="000E44C6" w:rsidRDefault="0095779B" w:rsidP="0095779B">
            <w:pPr>
              <w:pStyle w:val="ATABulletLevel01BodySlide"/>
              <w:rPr>
                <w:bCs w:val="0"/>
                <w:sz w:val="26"/>
                <w:szCs w:val="26"/>
              </w:rPr>
            </w:pPr>
            <w:r w:rsidRPr="000E44C6">
              <w:rPr>
                <w:bCs w:val="0"/>
                <w:sz w:val="26"/>
                <w:szCs w:val="26"/>
              </w:rPr>
              <w:t xml:space="preserve">تتشابه وسائل البناء والمواد المستخدمة </w:t>
            </w:r>
            <w:r w:rsidR="00260211" w:rsidRPr="000E44C6">
              <w:rPr>
                <w:rFonts w:hint="cs"/>
                <w:bCs w:val="0"/>
                <w:sz w:val="26"/>
                <w:szCs w:val="26"/>
              </w:rPr>
              <w:t>للأسطح</w:t>
            </w:r>
            <w:r w:rsidRPr="000E44C6">
              <w:rPr>
                <w:bCs w:val="0"/>
                <w:sz w:val="26"/>
                <w:szCs w:val="26"/>
              </w:rPr>
              <w:t xml:space="preserve"> والأرضيات، رغم أن المواد المستخدمة الأساسية قد تتفاوت قليلا في درجة السماكة العامة، والنمط، وكمية القضبان الحديدية المركبة للتقوية، وقوة الخرسانة. </w:t>
            </w:r>
          </w:p>
          <w:p w14:paraId="0B59112E" w14:textId="61ED192B" w:rsidR="0095779B" w:rsidRPr="000E44C6" w:rsidRDefault="0095779B" w:rsidP="0095779B">
            <w:pPr>
              <w:pStyle w:val="ATABulletLevel01BodySlide"/>
              <w:rPr>
                <w:bCs w:val="0"/>
                <w:sz w:val="26"/>
                <w:szCs w:val="26"/>
              </w:rPr>
            </w:pPr>
            <w:r w:rsidRPr="000E44C6">
              <w:rPr>
                <w:bCs w:val="0"/>
                <w:sz w:val="26"/>
                <w:szCs w:val="26"/>
              </w:rPr>
              <w:t xml:space="preserve">وتشير اختبارات </w:t>
            </w:r>
            <w:r w:rsidR="00260211" w:rsidRPr="000E44C6">
              <w:rPr>
                <w:rFonts w:hint="cs"/>
                <w:bCs w:val="0"/>
                <w:sz w:val="26"/>
                <w:szCs w:val="26"/>
              </w:rPr>
              <w:t>الاختراق</w:t>
            </w:r>
            <w:r w:rsidRPr="000E44C6">
              <w:rPr>
                <w:bCs w:val="0"/>
                <w:sz w:val="26"/>
                <w:szCs w:val="26"/>
              </w:rPr>
              <w:t xml:space="preserve"> أن الحواجز الموضوعة أسفل السقف (خط السقف) تكون أحيانا أكثر فعالية من تلك التي بالسقف نفسه. </w:t>
            </w:r>
          </w:p>
          <w:p w14:paraId="6D927A5C" w14:textId="72F4C350" w:rsidR="0095779B" w:rsidRPr="000E44C6" w:rsidRDefault="0095779B" w:rsidP="0095779B">
            <w:pPr>
              <w:pStyle w:val="ATABulletLevel01BodySlide"/>
              <w:rPr>
                <w:bCs w:val="0"/>
                <w:sz w:val="26"/>
                <w:szCs w:val="26"/>
              </w:rPr>
            </w:pPr>
            <w:r w:rsidRPr="000E44C6">
              <w:rPr>
                <w:bCs w:val="0"/>
                <w:sz w:val="26"/>
                <w:szCs w:val="26"/>
              </w:rPr>
              <w:t>والمسافة المثالية تحت خط السقف يبدو أنها تتراوح بين 25 و 30 سم.</w:t>
            </w:r>
            <w:r w:rsidRPr="000E44C6">
              <w:rPr>
                <w:bCs w:val="0"/>
                <w:sz w:val="26"/>
                <w:szCs w:val="26"/>
                <w:vertAlign w:val="superscript"/>
                <w:rtl w:val="0"/>
              </w:rPr>
              <w:footnoteReference w:id="2"/>
            </w:r>
            <w:r w:rsidRPr="000E44C6">
              <w:rPr>
                <w:bCs w:val="0"/>
                <w:sz w:val="26"/>
                <w:szCs w:val="26"/>
              </w:rPr>
              <w:t xml:space="preserve"> </w:t>
            </w:r>
          </w:p>
          <w:p w14:paraId="32F5B758" w14:textId="0CBC8A2D" w:rsidR="0095779B" w:rsidRPr="000E44C6" w:rsidRDefault="0095779B" w:rsidP="0095779B">
            <w:pPr>
              <w:pStyle w:val="ATABulletLevel01BodySlide"/>
              <w:rPr>
                <w:bCs w:val="0"/>
                <w:sz w:val="26"/>
                <w:szCs w:val="26"/>
              </w:rPr>
            </w:pPr>
            <w:r w:rsidRPr="000E44C6">
              <w:rPr>
                <w:bCs w:val="0"/>
                <w:sz w:val="26"/>
                <w:szCs w:val="26"/>
              </w:rPr>
              <w:t>تتضمن تعزيزات تقوية خط السقف:</w:t>
            </w:r>
          </w:p>
          <w:p w14:paraId="57452C5F" w14:textId="26946AD0" w:rsidR="0095779B" w:rsidRPr="000E44C6" w:rsidRDefault="0095779B" w:rsidP="0095779B">
            <w:pPr>
              <w:pStyle w:val="ATABulletLevel02BodySlide"/>
              <w:rPr>
                <w:bCs w:val="0"/>
                <w:sz w:val="26"/>
                <w:szCs w:val="26"/>
              </w:rPr>
            </w:pPr>
            <w:r w:rsidRPr="000E44C6">
              <w:rPr>
                <w:bCs w:val="0"/>
                <w:sz w:val="26"/>
                <w:szCs w:val="26"/>
              </w:rPr>
              <w:t>المواد المستخدمة في الشبكات المدفونة.</w:t>
            </w:r>
          </w:p>
          <w:p w14:paraId="13C416A0" w14:textId="26D287C7" w:rsidR="0095779B" w:rsidRPr="000E44C6" w:rsidRDefault="0095779B" w:rsidP="0095779B">
            <w:pPr>
              <w:pStyle w:val="ATABulletLevel02BodySlide"/>
              <w:rPr>
                <w:bCs w:val="0"/>
                <w:sz w:val="26"/>
                <w:szCs w:val="26"/>
              </w:rPr>
            </w:pPr>
            <w:r w:rsidRPr="000E44C6">
              <w:rPr>
                <w:bCs w:val="0"/>
                <w:sz w:val="26"/>
                <w:szCs w:val="26"/>
              </w:rPr>
              <w:t>طبقات عازلة إضافية سمكها بضعة سنتيمترات.</w:t>
            </w:r>
          </w:p>
          <w:p w14:paraId="64A4B0FE" w14:textId="75AFAB71" w:rsidR="0095779B" w:rsidRPr="000E44C6" w:rsidRDefault="0095779B" w:rsidP="0095779B">
            <w:pPr>
              <w:pStyle w:val="ATABulletLevel02BodySlide"/>
              <w:rPr>
                <w:bCs w:val="0"/>
                <w:sz w:val="26"/>
                <w:szCs w:val="26"/>
              </w:rPr>
            </w:pPr>
            <w:r w:rsidRPr="000E44C6">
              <w:rPr>
                <w:bCs w:val="0"/>
                <w:sz w:val="26"/>
                <w:szCs w:val="26"/>
              </w:rPr>
              <w:t>الخرسانة المسلحة وشبكات الصلب المطروق.</w:t>
            </w:r>
          </w:p>
          <w:p w14:paraId="1D26FB4F" w14:textId="6F50F932" w:rsidR="0095779B" w:rsidRPr="000E44C6" w:rsidRDefault="0095779B" w:rsidP="0095779B">
            <w:pPr>
              <w:pStyle w:val="ATABulletLevel02BodySlide"/>
              <w:rPr>
                <w:bCs w:val="0"/>
                <w:sz w:val="26"/>
                <w:szCs w:val="26"/>
              </w:rPr>
            </w:pPr>
            <w:r w:rsidRPr="000E44C6">
              <w:rPr>
                <w:bCs w:val="0"/>
                <w:sz w:val="26"/>
                <w:szCs w:val="26"/>
              </w:rPr>
              <w:t>قضبان حديدية أكثر حجما ومركبة في عدة طبقات أو صفوف.</w:t>
            </w:r>
          </w:p>
          <w:p w14:paraId="7B83C2EA" w14:textId="1074E9C7" w:rsidR="0095779B" w:rsidRPr="000E44C6" w:rsidRDefault="0095779B" w:rsidP="0095779B">
            <w:pPr>
              <w:pStyle w:val="ATABulletLevel02BodySlide"/>
              <w:rPr>
                <w:bCs w:val="0"/>
                <w:sz w:val="26"/>
                <w:szCs w:val="26"/>
              </w:rPr>
            </w:pPr>
            <w:r w:rsidRPr="000E44C6">
              <w:rPr>
                <w:bCs w:val="0"/>
                <w:sz w:val="26"/>
                <w:szCs w:val="26"/>
              </w:rPr>
              <w:t>وصلات حديدية ثقيلة لحماية المفصلات في تركيبات الأنظمة المعدنية.</w:t>
            </w:r>
          </w:p>
          <w:p w14:paraId="648D5EF6" w14:textId="596590C8" w:rsidR="002510A8" w:rsidRPr="000E44C6" w:rsidRDefault="0095779B" w:rsidP="0095779B">
            <w:pPr>
              <w:pStyle w:val="ATABulletLevel01BodySlide"/>
              <w:rPr>
                <w:bCs w:val="0"/>
                <w:sz w:val="26"/>
                <w:szCs w:val="26"/>
              </w:rPr>
            </w:pPr>
            <w:r w:rsidRPr="000E44C6">
              <w:rPr>
                <w:bCs w:val="0"/>
                <w:sz w:val="26"/>
                <w:szCs w:val="26"/>
              </w:rPr>
              <w:t xml:space="preserve">وعادة ما تكون الأرضيات أصعب في </w:t>
            </w:r>
            <w:r w:rsidR="00260211" w:rsidRPr="000E44C6">
              <w:rPr>
                <w:rFonts w:hint="cs"/>
                <w:bCs w:val="0"/>
                <w:sz w:val="26"/>
                <w:szCs w:val="26"/>
              </w:rPr>
              <w:t>الاختراق</w:t>
            </w:r>
            <w:r w:rsidRPr="000E44C6">
              <w:rPr>
                <w:bCs w:val="0"/>
                <w:sz w:val="26"/>
                <w:szCs w:val="26"/>
              </w:rPr>
              <w:t xml:space="preserve"> من </w:t>
            </w:r>
            <w:r w:rsidR="00260211" w:rsidRPr="000E44C6">
              <w:rPr>
                <w:rFonts w:hint="cs"/>
                <w:bCs w:val="0"/>
                <w:sz w:val="26"/>
                <w:szCs w:val="26"/>
              </w:rPr>
              <w:t>الأسطح</w:t>
            </w:r>
            <w:r w:rsidRPr="000E44C6">
              <w:rPr>
                <w:bCs w:val="0"/>
                <w:sz w:val="26"/>
                <w:szCs w:val="26"/>
              </w:rPr>
              <w:t xml:space="preserve"> حيث أنها محمية بالهيكل الإنشائي الأساسي ومصممة كدعامة اقوى لحمولات أثقل من الأسقف.</w:t>
            </w:r>
          </w:p>
          <w:p w14:paraId="4FCB7B80" w14:textId="71CB550E" w:rsidR="007E0D3F" w:rsidRPr="000E44C6" w:rsidRDefault="007E0D3F" w:rsidP="007E0D3F">
            <w:pPr>
              <w:pStyle w:val="ATABulletLevel01BodySlide"/>
              <w:spacing w:before="120" w:after="120"/>
              <w:rPr>
                <w:b/>
                <w:sz w:val="26"/>
                <w:szCs w:val="26"/>
              </w:rPr>
            </w:pPr>
            <w:r w:rsidRPr="000E44C6">
              <w:rPr>
                <w:b/>
                <w:sz w:val="26"/>
                <w:szCs w:val="26"/>
              </w:rPr>
              <w:t xml:space="preserve">للمناقشة: </w:t>
            </w:r>
            <w:r w:rsidRPr="000E44C6">
              <w:rPr>
                <w:rStyle w:val="ATAEmphasis"/>
                <w:b w:val="0"/>
                <w:sz w:val="26"/>
                <w:szCs w:val="26"/>
              </w:rPr>
              <w:t xml:space="preserve">لماذا تكون الأرضيات عادة أقوى ضد </w:t>
            </w:r>
            <w:r w:rsidR="00260211" w:rsidRPr="000E44C6">
              <w:rPr>
                <w:rStyle w:val="ATAEmphasis"/>
                <w:rFonts w:hint="cs"/>
                <w:b w:val="0"/>
                <w:sz w:val="26"/>
                <w:szCs w:val="26"/>
              </w:rPr>
              <w:t>الاختراق</w:t>
            </w:r>
            <w:r w:rsidRPr="000E44C6">
              <w:rPr>
                <w:rStyle w:val="ATAEmphasis"/>
                <w:b w:val="0"/>
                <w:sz w:val="26"/>
                <w:szCs w:val="26"/>
              </w:rPr>
              <w:t xml:space="preserve"> من </w:t>
            </w:r>
            <w:r w:rsidR="00260211" w:rsidRPr="000E44C6">
              <w:rPr>
                <w:rStyle w:val="ATAEmphasis"/>
                <w:rFonts w:hint="cs"/>
                <w:b w:val="0"/>
                <w:sz w:val="26"/>
                <w:szCs w:val="26"/>
              </w:rPr>
              <w:t>الأسقف</w:t>
            </w:r>
            <w:r w:rsidRPr="000E44C6">
              <w:rPr>
                <w:rStyle w:val="ATAEmphasis"/>
                <w:b w:val="0"/>
                <w:sz w:val="26"/>
                <w:szCs w:val="26"/>
              </w:rPr>
              <w:t>؟</w:t>
            </w:r>
          </w:p>
        </w:tc>
      </w:tr>
    </w:tbl>
    <w:p w14:paraId="1FCDA214" w14:textId="77777777" w:rsidR="002510A8" w:rsidRPr="000E44C6" w:rsidRDefault="002510A8" w:rsidP="001B7545">
      <w:pPr>
        <w:pStyle w:val="ataBody0"/>
        <w:rPr>
          <w:sz w:val="26"/>
          <w:szCs w:val="26"/>
        </w:rPr>
      </w:pPr>
    </w:p>
    <w:p w14:paraId="617C7534" w14:textId="482CF568" w:rsidR="001B7545" w:rsidRPr="000E44C6" w:rsidRDefault="001B7545" w:rsidP="00122FF6">
      <w:pPr>
        <w:pStyle w:val="ATAHeadingLevel1"/>
        <w:rPr>
          <w:sz w:val="26"/>
          <w:szCs w:val="26"/>
        </w:rPr>
      </w:pPr>
    </w:p>
    <w:p w14:paraId="617C7541" w14:textId="3455B7AE" w:rsidR="001B7545" w:rsidRPr="000E44C6" w:rsidRDefault="001B7545" w:rsidP="00122FF6">
      <w:pPr>
        <w:pStyle w:val="ATABody"/>
        <w:rPr>
          <w:sz w:val="26"/>
          <w:szCs w:val="26"/>
        </w:rPr>
      </w:pPr>
      <w:r w:rsidRPr="000E44C6">
        <w:rPr>
          <w:sz w:val="26"/>
          <w:szCs w:val="26"/>
        </w:rPr>
        <w:t xml:space="preserve"> </w:t>
      </w:r>
    </w:p>
    <w:p w14:paraId="617C7542" w14:textId="77777777" w:rsidR="001B7545" w:rsidRPr="000E44C6" w:rsidRDefault="001B7545" w:rsidP="001B7545">
      <w:pPr>
        <w:rPr>
          <w:rFonts w:asciiTheme="majorHAnsi" w:hAnsiTheme="majorHAnsi"/>
          <w:sz w:val="26"/>
          <w:szCs w:val="26"/>
        </w:rPr>
      </w:pPr>
      <w:r w:rsidRPr="000E44C6">
        <w:rPr>
          <w:sz w:val="26"/>
          <w:szCs w:val="26"/>
        </w:rPr>
        <w:br w:type="page"/>
      </w:r>
    </w:p>
    <w:p w14:paraId="617C7543" w14:textId="77777777" w:rsidR="001B7545" w:rsidRPr="000E44C6" w:rsidRDefault="001B7545" w:rsidP="001B7545">
      <w:pPr>
        <w:pStyle w:val="ataBody0"/>
        <w:jc w:val="center"/>
        <w:rPr>
          <w:rFonts w:asciiTheme="majorHAnsi" w:hAnsiTheme="majorHAnsi"/>
          <w:sz w:val="26"/>
          <w:szCs w:val="26"/>
        </w:rPr>
      </w:pPr>
    </w:p>
    <w:p w14:paraId="617C7544" w14:textId="77777777" w:rsidR="001B7545" w:rsidRPr="000E44C6" w:rsidRDefault="001B7545" w:rsidP="001B7545">
      <w:pPr>
        <w:pStyle w:val="ataBody0"/>
        <w:jc w:val="center"/>
        <w:rPr>
          <w:rFonts w:asciiTheme="majorHAnsi" w:hAnsiTheme="majorHAnsi"/>
          <w:sz w:val="26"/>
          <w:szCs w:val="26"/>
        </w:rPr>
      </w:pPr>
    </w:p>
    <w:p w14:paraId="617C7545" w14:textId="77777777" w:rsidR="001B7545" w:rsidRPr="000E44C6" w:rsidRDefault="001B7545" w:rsidP="001B7545">
      <w:pPr>
        <w:pStyle w:val="ataBody0"/>
        <w:jc w:val="center"/>
        <w:rPr>
          <w:rFonts w:asciiTheme="majorHAnsi" w:hAnsiTheme="majorHAnsi"/>
          <w:sz w:val="26"/>
          <w:szCs w:val="26"/>
        </w:rPr>
      </w:pPr>
    </w:p>
    <w:p w14:paraId="617C7546" w14:textId="77777777" w:rsidR="001B7545" w:rsidRPr="000E44C6" w:rsidRDefault="001B7545" w:rsidP="001B7545">
      <w:pPr>
        <w:pStyle w:val="ataBody0"/>
        <w:jc w:val="center"/>
        <w:rPr>
          <w:rFonts w:asciiTheme="majorHAnsi" w:hAnsiTheme="majorHAnsi"/>
          <w:sz w:val="26"/>
          <w:szCs w:val="26"/>
        </w:rPr>
      </w:pPr>
    </w:p>
    <w:p w14:paraId="617C7547" w14:textId="77777777" w:rsidR="001B7545" w:rsidRPr="000E44C6" w:rsidRDefault="001B7545" w:rsidP="001B7545">
      <w:pPr>
        <w:pStyle w:val="ataBody0"/>
        <w:jc w:val="center"/>
        <w:rPr>
          <w:rFonts w:asciiTheme="majorHAnsi" w:hAnsiTheme="majorHAnsi"/>
          <w:sz w:val="26"/>
          <w:szCs w:val="26"/>
        </w:rPr>
      </w:pPr>
    </w:p>
    <w:p w14:paraId="617C7548" w14:textId="77777777" w:rsidR="001B7545" w:rsidRPr="000E44C6" w:rsidRDefault="001B7545" w:rsidP="001B7545">
      <w:pPr>
        <w:pStyle w:val="ataBody0"/>
        <w:jc w:val="center"/>
        <w:rPr>
          <w:rFonts w:asciiTheme="majorHAnsi" w:hAnsiTheme="majorHAnsi"/>
          <w:sz w:val="26"/>
          <w:szCs w:val="26"/>
        </w:rPr>
      </w:pPr>
    </w:p>
    <w:p w14:paraId="617C7549" w14:textId="77777777" w:rsidR="001B7545" w:rsidRPr="000E44C6" w:rsidRDefault="001B7545" w:rsidP="001B7545">
      <w:pPr>
        <w:pStyle w:val="ataBody0"/>
        <w:jc w:val="center"/>
        <w:rPr>
          <w:rFonts w:asciiTheme="majorHAnsi" w:hAnsiTheme="majorHAnsi"/>
          <w:sz w:val="26"/>
          <w:szCs w:val="26"/>
        </w:rPr>
      </w:pPr>
    </w:p>
    <w:p w14:paraId="617C754A" w14:textId="77777777" w:rsidR="001B7545" w:rsidRPr="000E44C6" w:rsidRDefault="001B7545" w:rsidP="001B7545">
      <w:pPr>
        <w:pStyle w:val="ataBody0"/>
        <w:jc w:val="center"/>
        <w:rPr>
          <w:rFonts w:asciiTheme="majorHAnsi" w:hAnsiTheme="majorHAnsi"/>
          <w:sz w:val="26"/>
          <w:szCs w:val="26"/>
        </w:rPr>
      </w:pPr>
    </w:p>
    <w:p w14:paraId="617C754B" w14:textId="77777777" w:rsidR="001B7545" w:rsidRPr="000E44C6" w:rsidRDefault="001B7545" w:rsidP="001B7545">
      <w:pPr>
        <w:pStyle w:val="ataBody0"/>
        <w:jc w:val="center"/>
        <w:rPr>
          <w:rFonts w:asciiTheme="majorHAnsi" w:hAnsiTheme="majorHAnsi"/>
          <w:sz w:val="26"/>
          <w:szCs w:val="26"/>
        </w:rPr>
      </w:pPr>
    </w:p>
    <w:p w14:paraId="617C754C" w14:textId="77777777" w:rsidR="001B7545" w:rsidRPr="000E44C6" w:rsidRDefault="001B7545" w:rsidP="001B7545">
      <w:pPr>
        <w:pStyle w:val="ataBody0"/>
        <w:jc w:val="center"/>
        <w:rPr>
          <w:rFonts w:asciiTheme="majorHAnsi" w:hAnsiTheme="majorHAnsi"/>
          <w:sz w:val="26"/>
          <w:szCs w:val="26"/>
        </w:rPr>
      </w:pPr>
    </w:p>
    <w:p w14:paraId="617C754D" w14:textId="77777777" w:rsidR="001B7545" w:rsidRPr="000E44C6" w:rsidRDefault="001B7545" w:rsidP="001B7545">
      <w:pPr>
        <w:pStyle w:val="ataBody0"/>
        <w:jc w:val="center"/>
        <w:rPr>
          <w:rFonts w:asciiTheme="majorHAnsi" w:hAnsiTheme="majorHAnsi"/>
          <w:sz w:val="26"/>
          <w:szCs w:val="26"/>
        </w:rPr>
      </w:pPr>
    </w:p>
    <w:p w14:paraId="617C7553" w14:textId="77777777" w:rsidR="001B7545" w:rsidRPr="000E44C6" w:rsidRDefault="001B7545" w:rsidP="001B7545">
      <w:pPr>
        <w:pStyle w:val="ataBody0"/>
        <w:jc w:val="center"/>
        <w:rPr>
          <w:rFonts w:asciiTheme="majorHAnsi" w:hAnsiTheme="majorHAnsi"/>
          <w:sz w:val="26"/>
          <w:szCs w:val="26"/>
        </w:rPr>
      </w:pPr>
    </w:p>
    <w:p w14:paraId="617C7554" w14:textId="77777777" w:rsidR="001B7545" w:rsidRPr="000E44C6" w:rsidRDefault="001B7545" w:rsidP="001B7545">
      <w:pPr>
        <w:pStyle w:val="ataBody0"/>
        <w:jc w:val="center"/>
        <w:rPr>
          <w:rFonts w:asciiTheme="majorHAnsi" w:hAnsiTheme="majorHAnsi"/>
          <w:sz w:val="26"/>
          <w:szCs w:val="26"/>
        </w:rPr>
      </w:pPr>
    </w:p>
    <w:p w14:paraId="617C7555" w14:textId="0C19A1D0" w:rsidR="001B7545" w:rsidRPr="000E44C6" w:rsidRDefault="00122FF6" w:rsidP="00122FF6">
      <w:pPr>
        <w:pStyle w:val="ataBody0"/>
        <w:tabs>
          <w:tab w:val="left" w:pos="750"/>
        </w:tabs>
        <w:rPr>
          <w:rFonts w:asciiTheme="majorHAnsi" w:hAnsiTheme="majorHAnsi"/>
          <w:sz w:val="26"/>
          <w:szCs w:val="26"/>
        </w:rPr>
      </w:pPr>
      <w:r w:rsidRPr="000E44C6">
        <w:rPr>
          <w:sz w:val="26"/>
          <w:szCs w:val="26"/>
        </w:rPr>
        <w:tab/>
      </w:r>
    </w:p>
    <w:p w14:paraId="617C7556" w14:textId="77777777" w:rsidR="001B7545" w:rsidRPr="000E44C6" w:rsidRDefault="001B7545" w:rsidP="00122FF6">
      <w:pPr>
        <w:pStyle w:val="ATABody"/>
        <w:jc w:val="center"/>
        <w:rPr>
          <w:sz w:val="26"/>
          <w:szCs w:val="26"/>
        </w:rPr>
      </w:pPr>
      <w:r w:rsidRPr="000E44C6">
        <w:rPr>
          <w:sz w:val="26"/>
          <w:szCs w:val="26"/>
        </w:rPr>
        <w:t>تم ترك هذه الصفحة فارغة عمداً.</w:t>
      </w:r>
    </w:p>
    <w:p w14:paraId="617C7557" w14:textId="77777777" w:rsidR="00EA6C03" w:rsidRPr="000E44C6" w:rsidRDefault="00EA6C03" w:rsidP="001B7545">
      <w:pPr>
        <w:rPr>
          <w:sz w:val="26"/>
          <w:szCs w:val="26"/>
        </w:rPr>
      </w:pPr>
    </w:p>
    <w:sectPr w:rsidR="00EA6C03" w:rsidRPr="000E44C6" w:rsidSect="002510A8">
      <w:headerReference w:type="default" r:id="rId24"/>
      <w:footerReference w:type="default" r:id="rId25"/>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E62DDE" w14:textId="77777777" w:rsidR="0010535F" w:rsidRDefault="0010535F" w:rsidP="00C82114">
      <w:r>
        <w:separator/>
      </w:r>
    </w:p>
  </w:endnote>
  <w:endnote w:type="continuationSeparator" w:id="0">
    <w:p w14:paraId="6F6BCF61" w14:textId="77777777" w:rsidR="0010535F" w:rsidRDefault="0010535F"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11215"/>
      <w:gridCol w:w="1745"/>
    </w:tblGrid>
    <w:tr w:rsidR="00C305B2" w:rsidRPr="000E44C6" w14:paraId="617C7566" w14:textId="77777777" w:rsidTr="000E44C6">
      <w:tc>
        <w:tcPr>
          <w:tcW w:w="8100" w:type="dxa"/>
          <w:shd w:val="clear" w:color="auto" w:fill="auto"/>
        </w:tcPr>
        <w:p w14:paraId="617C7564" w14:textId="3CD0496B" w:rsidR="00C305B2" w:rsidRPr="000E44C6" w:rsidRDefault="00525366" w:rsidP="000E44C6">
          <w:pPr>
            <w:pStyle w:val="ATAFooter"/>
            <w:bidi w:val="0"/>
            <w:rPr>
              <w:rStyle w:val="ATAFooterChar"/>
              <w:rFonts w:eastAsia="Arial Unicode MS"/>
              <w:color w:val="000000" w:themeColor="text1"/>
              <w:szCs w:val="18"/>
            </w:rPr>
          </w:pPr>
          <w:r w:rsidRPr="000E44C6">
            <w:rPr>
              <w:color w:val="000000" w:themeColor="text1"/>
              <w:szCs w:val="18"/>
              <w:rtl w:val="0"/>
            </w:rPr>
            <w:t xml:space="preserve">Critical Infrastructure Security and Resilience (CISR) </w:t>
          </w:r>
          <w:r w:rsidRPr="000E44C6">
            <w:rPr>
              <w:rStyle w:val="PlaceholderText"/>
              <w:color w:val="000000" w:themeColor="text1"/>
              <w:szCs w:val="18"/>
              <w:rtl w:val="0"/>
            </w:rPr>
            <w:t>v4.00</w:t>
          </w:r>
        </w:p>
      </w:tc>
      <w:tc>
        <w:tcPr>
          <w:tcW w:w="1260" w:type="dxa"/>
          <w:shd w:val="clear" w:color="auto" w:fill="auto"/>
        </w:tcPr>
        <w:p w14:paraId="617C7565" w14:textId="3402E1A7" w:rsidR="00C305B2" w:rsidRPr="000E44C6" w:rsidRDefault="00C305B2" w:rsidP="000E44C6">
          <w:pPr>
            <w:pStyle w:val="ATAFooter"/>
            <w:bidi w:val="0"/>
            <w:jc w:val="right"/>
            <w:rPr>
              <w:szCs w:val="18"/>
            </w:rPr>
          </w:pPr>
          <w:r w:rsidRPr="000E44C6">
            <w:rPr>
              <w:rStyle w:val="ATAFooterChar"/>
              <w:szCs w:val="18"/>
              <w:rtl w:val="0"/>
            </w:rPr>
            <w:t xml:space="preserve">Page </w:t>
          </w:r>
          <w:r w:rsidRPr="000E44C6">
            <w:rPr>
              <w:rStyle w:val="ATAFooterChar"/>
              <w:rFonts w:eastAsia="Arial Unicode MS"/>
              <w:szCs w:val="18"/>
            </w:rPr>
            <w:fldChar w:fldCharType="begin"/>
          </w:r>
          <w:r w:rsidRPr="000E44C6">
            <w:rPr>
              <w:rStyle w:val="ATAFooterChar"/>
              <w:rFonts w:eastAsia="Arial Unicode MS"/>
              <w:szCs w:val="18"/>
            </w:rPr>
            <w:instrText xml:space="preserve"> PAGE </w:instrText>
          </w:r>
          <w:r w:rsidRPr="000E44C6">
            <w:rPr>
              <w:rStyle w:val="ATAFooterChar"/>
              <w:rFonts w:eastAsia="Arial Unicode MS"/>
              <w:szCs w:val="18"/>
            </w:rPr>
            <w:fldChar w:fldCharType="separate"/>
          </w:r>
          <w:r w:rsidR="00655049">
            <w:rPr>
              <w:rStyle w:val="ATAFooterChar"/>
              <w:rFonts w:eastAsia="Arial Unicode MS"/>
              <w:noProof/>
              <w:szCs w:val="18"/>
            </w:rPr>
            <w:t>1</w:t>
          </w:r>
          <w:r w:rsidRPr="000E44C6">
            <w:rPr>
              <w:rStyle w:val="ATAFooterChar"/>
              <w:rFonts w:eastAsia="Arial Unicode MS"/>
              <w:szCs w:val="18"/>
            </w:rPr>
            <w:fldChar w:fldCharType="end"/>
          </w:r>
          <w:r w:rsidRPr="000E44C6">
            <w:rPr>
              <w:rStyle w:val="ATAFooterChar"/>
              <w:szCs w:val="18"/>
              <w:rtl w:val="0"/>
            </w:rPr>
            <w:t xml:space="preserve"> of</w:t>
          </w:r>
          <w:r w:rsidR="000E44C6">
            <w:rPr>
              <w:rStyle w:val="ATAFooterChar"/>
              <w:szCs w:val="18"/>
              <w:rtl w:val="0"/>
            </w:rPr>
            <w:t xml:space="preserve"> </w:t>
          </w:r>
          <w:r w:rsidRPr="000E44C6">
            <w:rPr>
              <w:rStyle w:val="ATAFooterChar"/>
              <w:szCs w:val="18"/>
            </w:rPr>
            <w:t xml:space="preserve"> </w:t>
          </w:r>
          <w:r w:rsidRPr="000E44C6">
            <w:rPr>
              <w:rStyle w:val="ATAFooterChar"/>
              <w:rFonts w:eastAsia="Arial Unicode MS"/>
              <w:szCs w:val="18"/>
            </w:rPr>
            <w:fldChar w:fldCharType="begin"/>
          </w:r>
          <w:r w:rsidRPr="000E44C6">
            <w:rPr>
              <w:rStyle w:val="ATAFooterChar"/>
              <w:rFonts w:eastAsia="Arial Unicode MS"/>
              <w:szCs w:val="18"/>
            </w:rPr>
            <w:instrText xml:space="preserve"> NUMPAGES  \# "0"  \* MERGEFORMAT </w:instrText>
          </w:r>
          <w:r w:rsidRPr="000E44C6">
            <w:rPr>
              <w:rStyle w:val="ATAFooterChar"/>
              <w:rFonts w:eastAsia="Arial Unicode MS"/>
              <w:szCs w:val="18"/>
            </w:rPr>
            <w:fldChar w:fldCharType="separate"/>
          </w:r>
          <w:r w:rsidR="00655049">
            <w:rPr>
              <w:rStyle w:val="ATAFooterChar"/>
              <w:rFonts w:eastAsia="Arial Unicode MS"/>
              <w:noProof/>
              <w:szCs w:val="18"/>
            </w:rPr>
            <w:t>6</w:t>
          </w:r>
          <w:r w:rsidRPr="000E44C6">
            <w:rPr>
              <w:rStyle w:val="ATAFooterChar"/>
              <w:rFonts w:eastAsia="Arial Unicode MS"/>
              <w:szCs w:val="18"/>
            </w:rPr>
            <w:fldChar w:fldCharType="end"/>
          </w:r>
        </w:p>
      </w:tc>
    </w:tr>
  </w:tbl>
  <w:p w14:paraId="617C7567" w14:textId="77777777" w:rsidR="008564F0" w:rsidRPr="00E9494F" w:rsidRDefault="008564F0" w:rsidP="000E44C6">
    <w:pPr>
      <w:tabs>
        <w:tab w:val="right" w:pos="8640"/>
      </w:tabs>
      <w:bidi w:val="0"/>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C7C1DB" w14:textId="77777777" w:rsidR="0010535F" w:rsidRDefault="0010535F" w:rsidP="00C82114">
      <w:r>
        <w:separator/>
      </w:r>
    </w:p>
  </w:footnote>
  <w:footnote w:type="continuationSeparator" w:id="0">
    <w:p w14:paraId="511871DB" w14:textId="77777777" w:rsidR="0010535F" w:rsidRDefault="0010535F" w:rsidP="00C82114">
      <w:r>
        <w:continuationSeparator/>
      </w:r>
    </w:p>
  </w:footnote>
  <w:footnote w:id="1">
    <w:p w14:paraId="01DC48E2" w14:textId="77777777" w:rsidR="00FD72F2" w:rsidRDefault="00FD72F2" w:rsidP="00FD72F2">
      <w:pPr>
        <w:pStyle w:val="ATABody"/>
      </w:pPr>
      <w:r>
        <w:rPr>
          <w:vertAlign w:val="superscript"/>
          <w:rtl w:val="0"/>
        </w:rPr>
        <w:footnoteRef/>
      </w:r>
      <w:r>
        <w:t xml:space="preserve"> جارسيا، 212.</w:t>
      </w:r>
    </w:p>
  </w:footnote>
  <w:footnote w:id="2">
    <w:p w14:paraId="1142BBD8" w14:textId="77777777" w:rsidR="0095779B" w:rsidRDefault="0095779B" w:rsidP="0095779B">
      <w:pPr>
        <w:pStyle w:val="ATABody"/>
      </w:pPr>
      <w:r>
        <w:rPr>
          <w:vertAlign w:val="superscript"/>
          <w:rtl w:val="0"/>
        </w:rPr>
        <w:footnoteRef/>
      </w:r>
      <w:r>
        <w:rPr>
          <w:vertAlign w:val="superscript"/>
        </w:rPr>
        <w:t xml:space="preserve"> </w:t>
      </w:r>
      <w:r>
        <w:t xml:space="preserve">جارسيا، </w:t>
      </w:r>
      <w:r>
        <w:t>216.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6480"/>
      <w:gridCol w:w="6480"/>
    </w:tblGrid>
    <w:tr w:rsidR="00160D76" w:rsidRPr="00456B51" w14:paraId="617C7562" w14:textId="77777777" w:rsidTr="000E44C6">
      <w:tc>
        <w:tcPr>
          <w:tcW w:w="4788" w:type="dxa"/>
          <w:shd w:val="clear" w:color="auto" w:fill="auto"/>
          <w:vAlign w:val="bottom"/>
        </w:tcPr>
        <w:p w14:paraId="617C7560" w14:textId="1193FA66" w:rsidR="008564F0" w:rsidRPr="00456B51" w:rsidRDefault="00F16234" w:rsidP="000E44C6">
          <w:pPr>
            <w:pStyle w:val="ATAHeader"/>
            <w:bidi w:val="0"/>
          </w:pPr>
          <w:r>
            <w:rPr>
              <w:rtl w:val="0"/>
            </w:rPr>
            <w:t>Module 13: Security Technology</w:t>
          </w:r>
        </w:p>
      </w:tc>
      <w:tc>
        <w:tcPr>
          <w:tcW w:w="4788" w:type="dxa"/>
          <w:shd w:val="clear" w:color="auto" w:fill="auto"/>
          <w:vAlign w:val="bottom"/>
        </w:tcPr>
        <w:p w14:paraId="617C7561" w14:textId="7D04F7A8" w:rsidR="008564F0" w:rsidRPr="00456B51" w:rsidRDefault="00994580" w:rsidP="000E44C6">
          <w:pPr>
            <w:pStyle w:val="ATAHeader"/>
            <w:bidi w:val="0"/>
            <w:jc w:val="right"/>
          </w:pPr>
          <w:r>
            <w:rPr>
              <w:rtl w:val="0"/>
            </w:rPr>
            <w:t>Workbook</w:t>
          </w:r>
          <w:r w:rsidR="0068376F">
            <w:rPr>
              <w:rtl w:val="0"/>
            </w:rPr>
            <w:t xml:space="preserve"> 13.3: Passive Structural Barrier Modifications</w:t>
          </w:r>
        </w:p>
      </w:tc>
    </w:tr>
  </w:tbl>
  <w:p w14:paraId="617C7563" w14:textId="77777777" w:rsidR="008E31C0" w:rsidRDefault="008E31C0" w:rsidP="00160D7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35F9D"/>
    <w:multiLevelType w:val="hybridMultilevel"/>
    <w:tmpl w:val="E12E24C0"/>
    <w:lvl w:ilvl="0" w:tplc="AA8ADFA6">
      <w:start w:val="1"/>
      <w:numFmt w:val="bullet"/>
      <w:lvlText w:val=""/>
      <w:lvlJc w:val="left"/>
      <w:pPr>
        <w:ind w:left="720" w:hanging="360"/>
      </w:pPr>
      <w:rPr>
        <w:rFonts w:ascii="Symbol" w:hAnsi="Symbol" w:hint="default"/>
        <w:color w:val="000000" w:themeColor="text1"/>
      </w:rPr>
    </w:lvl>
    <w:lvl w:ilvl="1" w:tplc="3E1895B2">
      <w:start w:val="1"/>
      <w:numFmt w:val="bullet"/>
      <w:lvlText w:val="o"/>
      <w:lvlJc w:val="left"/>
      <w:pPr>
        <w:ind w:left="1440" w:hanging="360"/>
      </w:pPr>
      <w:rPr>
        <w:rFonts w:ascii="Courier New" w:hAnsi="Courier New" w:cs="Courier New" w:hint="default"/>
        <w:color w:val="000000" w:themeColor="text1"/>
      </w:rPr>
    </w:lvl>
    <w:lvl w:ilvl="2" w:tplc="D740647A">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B4A78B6"/>
    <w:multiLevelType w:val="hybridMultilevel"/>
    <w:tmpl w:val="84B22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5">
    <w:nsid w:val="438E5B99"/>
    <w:multiLevelType w:val="hybridMultilevel"/>
    <w:tmpl w:val="8E30579E"/>
    <w:lvl w:ilvl="0" w:tplc="0ECE35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20"/>
  </w:num>
  <w:num w:numId="4">
    <w:abstractNumId w:val="11"/>
  </w:num>
  <w:num w:numId="5">
    <w:abstractNumId w:val="7"/>
  </w:num>
  <w:num w:numId="6">
    <w:abstractNumId w:val="13"/>
  </w:num>
  <w:num w:numId="7">
    <w:abstractNumId w:val="12"/>
  </w:num>
  <w:num w:numId="8">
    <w:abstractNumId w:val="8"/>
  </w:num>
  <w:num w:numId="9">
    <w:abstractNumId w:val="0"/>
  </w:num>
  <w:num w:numId="10">
    <w:abstractNumId w:val="19"/>
  </w:num>
  <w:num w:numId="11">
    <w:abstractNumId w:val="20"/>
  </w:num>
  <w:num w:numId="12">
    <w:abstractNumId w:val="20"/>
  </w:num>
  <w:num w:numId="13">
    <w:abstractNumId w:val="14"/>
  </w:num>
  <w:num w:numId="14">
    <w:abstractNumId w:val="27"/>
  </w:num>
  <w:num w:numId="15">
    <w:abstractNumId w:val="16"/>
  </w:num>
  <w:num w:numId="16">
    <w:abstractNumId w:val="28"/>
  </w:num>
  <w:num w:numId="17">
    <w:abstractNumId w:val="28"/>
    <w:lvlOverride w:ilvl="0">
      <w:startOverride w:val="1"/>
    </w:lvlOverride>
  </w:num>
  <w:num w:numId="18">
    <w:abstractNumId w:val="27"/>
  </w:num>
  <w:num w:numId="19">
    <w:abstractNumId w:val="6"/>
  </w:num>
  <w:num w:numId="20">
    <w:abstractNumId w:val="28"/>
  </w:num>
  <w:num w:numId="21">
    <w:abstractNumId w:val="1"/>
  </w:num>
  <w:num w:numId="22">
    <w:abstractNumId w:val="18"/>
  </w:num>
  <w:num w:numId="23">
    <w:abstractNumId w:val="21"/>
  </w:num>
  <w:num w:numId="24">
    <w:abstractNumId w:val="17"/>
  </w:num>
  <w:num w:numId="25">
    <w:abstractNumId w:val="25"/>
  </w:num>
  <w:num w:numId="26">
    <w:abstractNumId w:val="29"/>
  </w:num>
  <w:num w:numId="27">
    <w:abstractNumId w:val="3"/>
  </w:num>
  <w:num w:numId="28">
    <w:abstractNumId w:val="23"/>
  </w:num>
  <w:num w:numId="29">
    <w:abstractNumId w:val="22"/>
  </w:num>
  <w:num w:numId="30">
    <w:abstractNumId w:val="22"/>
    <w:lvlOverride w:ilvl="0">
      <w:startOverride w:val="1"/>
    </w:lvlOverride>
  </w:num>
  <w:num w:numId="31">
    <w:abstractNumId w:val="22"/>
  </w:num>
  <w:num w:numId="32">
    <w:abstractNumId w:val="2"/>
  </w:num>
  <w:num w:numId="33">
    <w:abstractNumId w:val="24"/>
  </w:num>
  <w:num w:numId="34">
    <w:abstractNumId w:val="4"/>
  </w:num>
  <w:num w:numId="35">
    <w:abstractNumId w:val="26"/>
  </w:num>
  <w:num w:numId="36">
    <w:abstractNumId w:val="15"/>
  </w:num>
  <w:num w:numId="37">
    <w:abstractNumId w:val="5"/>
  </w:num>
  <w:num w:numId="3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25A73"/>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0429"/>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44C6"/>
    <w:rsid w:val="000E50CD"/>
    <w:rsid w:val="000F61D6"/>
    <w:rsid w:val="000F784C"/>
    <w:rsid w:val="001042E5"/>
    <w:rsid w:val="0010535F"/>
    <w:rsid w:val="001063E0"/>
    <w:rsid w:val="0011397E"/>
    <w:rsid w:val="001142A3"/>
    <w:rsid w:val="00117566"/>
    <w:rsid w:val="001211DF"/>
    <w:rsid w:val="00122FF6"/>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0D76"/>
    <w:rsid w:val="00163B76"/>
    <w:rsid w:val="0016636E"/>
    <w:rsid w:val="00166677"/>
    <w:rsid w:val="00172713"/>
    <w:rsid w:val="0017472B"/>
    <w:rsid w:val="0017688C"/>
    <w:rsid w:val="001779F0"/>
    <w:rsid w:val="00182D9D"/>
    <w:rsid w:val="00183787"/>
    <w:rsid w:val="00183FD5"/>
    <w:rsid w:val="0018406E"/>
    <w:rsid w:val="00184648"/>
    <w:rsid w:val="0018492C"/>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B7545"/>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0A8"/>
    <w:rsid w:val="00251C0C"/>
    <w:rsid w:val="0025295B"/>
    <w:rsid w:val="00252CBC"/>
    <w:rsid w:val="002539A6"/>
    <w:rsid w:val="00254F22"/>
    <w:rsid w:val="00255884"/>
    <w:rsid w:val="002567CF"/>
    <w:rsid w:val="00260211"/>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85D57"/>
    <w:rsid w:val="00291A04"/>
    <w:rsid w:val="00293C11"/>
    <w:rsid w:val="0029575D"/>
    <w:rsid w:val="00296513"/>
    <w:rsid w:val="00296BBB"/>
    <w:rsid w:val="002A0962"/>
    <w:rsid w:val="002A1B61"/>
    <w:rsid w:val="002A2685"/>
    <w:rsid w:val="002A4028"/>
    <w:rsid w:val="002A46AC"/>
    <w:rsid w:val="002A7E7C"/>
    <w:rsid w:val="002B17F0"/>
    <w:rsid w:val="002B3A35"/>
    <w:rsid w:val="002B3D5A"/>
    <w:rsid w:val="002B45B5"/>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5B4"/>
    <w:rsid w:val="00302ACC"/>
    <w:rsid w:val="00303B04"/>
    <w:rsid w:val="00311AB8"/>
    <w:rsid w:val="00312331"/>
    <w:rsid w:val="00312DCB"/>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4DDD"/>
    <w:rsid w:val="004169BB"/>
    <w:rsid w:val="004179BA"/>
    <w:rsid w:val="00420678"/>
    <w:rsid w:val="00421B6D"/>
    <w:rsid w:val="0042257C"/>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47D2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56B6"/>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3B44"/>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877D6"/>
    <w:rsid w:val="005904E9"/>
    <w:rsid w:val="00590DB0"/>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49C3"/>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1170"/>
    <w:rsid w:val="00644D00"/>
    <w:rsid w:val="00645AC1"/>
    <w:rsid w:val="006525E2"/>
    <w:rsid w:val="00652B2D"/>
    <w:rsid w:val="0065448D"/>
    <w:rsid w:val="00655049"/>
    <w:rsid w:val="0067097D"/>
    <w:rsid w:val="00674A53"/>
    <w:rsid w:val="006764E5"/>
    <w:rsid w:val="006767B4"/>
    <w:rsid w:val="00676CFA"/>
    <w:rsid w:val="00676E79"/>
    <w:rsid w:val="00681EF7"/>
    <w:rsid w:val="006827E9"/>
    <w:rsid w:val="0068376F"/>
    <w:rsid w:val="00684B5C"/>
    <w:rsid w:val="0068542B"/>
    <w:rsid w:val="00696706"/>
    <w:rsid w:val="0069709B"/>
    <w:rsid w:val="006A06BB"/>
    <w:rsid w:val="006A2C2C"/>
    <w:rsid w:val="006A2EE6"/>
    <w:rsid w:val="006A3552"/>
    <w:rsid w:val="006A497F"/>
    <w:rsid w:val="006A53CB"/>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4ED3"/>
    <w:rsid w:val="006E54D8"/>
    <w:rsid w:val="006E56DE"/>
    <w:rsid w:val="006E7BF3"/>
    <w:rsid w:val="006F01CF"/>
    <w:rsid w:val="006F2029"/>
    <w:rsid w:val="006F3280"/>
    <w:rsid w:val="006F44B8"/>
    <w:rsid w:val="00705CF4"/>
    <w:rsid w:val="00707C56"/>
    <w:rsid w:val="00710B1A"/>
    <w:rsid w:val="007119DA"/>
    <w:rsid w:val="00712CD1"/>
    <w:rsid w:val="00714CEE"/>
    <w:rsid w:val="00720406"/>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111"/>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0D3F"/>
    <w:rsid w:val="007E17CF"/>
    <w:rsid w:val="007F006D"/>
    <w:rsid w:val="007F0FAC"/>
    <w:rsid w:val="007F3D50"/>
    <w:rsid w:val="007F47FE"/>
    <w:rsid w:val="007F5503"/>
    <w:rsid w:val="007F7234"/>
    <w:rsid w:val="00801695"/>
    <w:rsid w:val="00801D86"/>
    <w:rsid w:val="00802ABE"/>
    <w:rsid w:val="008036F2"/>
    <w:rsid w:val="008041F7"/>
    <w:rsid w:val="00804B9C"/>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03A3"/>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2AC"/>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79B"/>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580"/>
    <w:rsid w:val="00994739"/>
    <w:rsid w:val="00997479"/>
    <w:rsid w:val="009A12FF"/>
    <w:rsid w:val="009A3BFB"/>
    <w:rsid w:val="009A6B23"/>
    <w:rsid w:val="009A7545"/>
    <w:rsid w:val="009B0A53"/>
    <w:rsid w:val="009B1E78"/>
    <w:rsid w:val="009B704B"/>
    <w:rsid w:val="009B7A3B"/>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3F4E"/>
    <w:rsid w:val="00A04435"/>
    <w:rsid w:val="00A05286"/>
    <w:rsid w:val="00A05DFE"/>
    <w:rsid w:val="00A15065"/>
    <w:rsid w:val="00A16C4E"/>
    <w:rsid w:val="00A33709"/>
    <w:rsid w:val="00A36A2B"/>
    <w:rsid w:val="00A36C60"/>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5CE3"/>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90997"/>
    <w:rsid w:val="00B962A0"/>
    <w:rsid w:val="00BA23F1"/>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6B0"/>
    <w:rsid w:val="00D16842"/>
    <w:rsid w:val="00D17298"/>
    <w:rsid w:val="00D17B49"/>
    <w:rsid w:val="00D17E80"/>
    <w:rsid w:val="00D22CA0"/>
    <w:rsid w:val="00D25B92"/>
    <w:rsid w:val="00D32344"/>
    <w:rsid w:val="00D347D1"/>
    <w:rsid w:val="00D36EC9"/>
    <w:rsid w:val="00D37571"/>
    <w:rsid w:val="00D407BA"/>
    <w:rsid w:val="00D41845"/>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3006"/>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6C33"/>
    <w:rsid w:val="00FD72F2"/>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617C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122FF6"/>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122FF6"/>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8F22AC"/>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8F22AC"/>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character" w:styleId="CommentReference">
    <w:name w:val="annotation reference"/>
    <w:basedOn w:val="DefaultParagraphFont"/>
    <w:semiHidden/>
    <w:unhideWhenUsed/>
    <w:rsid w:val="005877D6"/>
    <w:rPr>
      <w:sz w:val="16"/>
      <w:szCs w:val="16"/>
    </w:rPr>
  </w:style>
  <w:style w:type="character" w:customStyle="1" w:styleId="ATAEmphasis">
    <w:name w:val="ATA Emphasis"/>
    <w:basedOn w:val="DefaultParagraphFont"/>
    <w:uiPriority w:val="1"/>
    <w:qFormat/>
    <w:rsid w:val="007E0D3F"/>
    <w:rPr>
      <w:rFonts w:ascii="Cambria" w:hAnsi="Cambria"/>
      <w:b/>
      <w:color w:val="262626" w:themeColor="text1" w:themeTint="D9"/>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122FF6"/>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122FF6"/>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8F22AC"/>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8F22AC"/>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character" w:styleId="CommentReference">
    <w:name w:val="annotation reference"/>
    <w:basedOn w:val="DefaultParagraphFont"/>
    <w:semiHidden/>
    <w:unhideWhenUsed/>
    <w:rsid w:val="005877D6"/>
    <w:rPr>
      <w:sz w:val="16"/>
      <w:szCs w:val="16"/>
    </w:rPr>
  </w:style>
  <w:style w:type="character" w:customStyle="1" w:styleId="ATAEmphasis">
    <w:name w:val="ATA Emphasis"/>
    <w:basedOn w:val="DefaultParagraphFont"/>
    <w:uiPriority w:val="1"/>
    <w:qFormat/>
    <w:rsid w:val="007E0D3F"/>
    <w:rPr>
      <w:rFonts w:ascii="Cambria" w:hAnsi="Cambria"/>
      <w:b/>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pixabay.com/en/vent-fireplace-metal-20714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jpeg"/><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ixabay.com/en/office-building-architecture-facade-660491/" TargetMode="External"/><Relationship Id="rId20" Type="http://schemas.openxmlformats.org/officeDocument/2006/relationships/hyperlink" Target="https://pixabay.com/en/factory-fireplaces-roof-4171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7.jpeg"/><Relationship Id="rId10" Type="http://schemas.openxmlformats.org/officeDocument/2006/relationships/footnotes" Target="foot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ixabay.com/en/leipzig-gallery-architecture-914155/" TargetMode="External"/><Relationship Id="rId22" Type="http://schemas.openxmlformats.org/officeDocument/2006/relationships/hyperlink" Target="https://pixabay.com/en/warehouse-empty-factory-interior-860916/"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6881F-3938-4F1D-A9DE-05271D1FE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C3158C-CCD9-449A-A15F-F010769B8475}">
  <ds:schemaRef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terms/"/>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4.xml><?xml version="1.0" encoding="utf-8"?>
<ds:datastoreItem xmlns:ds="http://schemas.openxmlformats.org/officeDocument/2006/customXml" ds:itemID="{5125560B-B695-44F5-BB8C-3AF3DFF5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2</TotalTime>
  <Pages>6</Pages>
  <Words>960</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Module 13: Security Technology</vt:lpstr>
    </vt:vector>
  </TitlesOfParts>
  <Company>Office of Antiterrorism Assistance</Company>
  <LinksUpToDate>false</LinksUpToDate>
  <CharactersWithSpaces>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13: Security Technology</dc:title>
  <dc:subject>Critical Infrastructure Security and Resilience (CISR)</dc:subject>
  <dc:creator>ATA</dc:creator>
  <cp:lastModifiedBy>RobinsKL</cp:lastModifiedBy>
  <cp:revision>3</cp:revision>
  <cp:lastPrinted>2013-12-04T12:49:00Z</cp:lastPrinted>
  <dcterms:created xsi:type="dcterms:W3CDTF">2017-10-20T18:52:00Z</dcterms:created>
  <dcterms:modified xsi:type="dcterms:W3CDTF">2017-10-20T18:57:00Z</dcterms:modified>
  <cp:category>Addendum 13.3: Passive Structural Barrier Modifications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