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213" w:rsidRDefault="00ED6213" w:rsidP="00D53C9E">
      <w:pPr>
        <w:pStyle w:val="ATAModuleTitle"/>
        <w:pBdr>
          <w:top w:val="single" w:sz="18" w:space="1" w:color="auto"/>
          <w:bottom w:val="single" w:sz="18" w:space="1" w:color="auto"/>
        </w:pBdr>
        <w:shd w:val="clear" w:color="auto" w:fill="000000" w:themeFill="text1"/>
      </w:pPr>
      <w:bookmarkStart w:id="0" w:name="_Toc455663582"/>
      <w:bookmarkStart w:id="1" w:name="_Toc385596097"/>
      <w:bookmarkStart w:id="2" w:name="_Toc392056904"/>
      <w:r>
        <w:t xml:space="preserve">Threaded </w:t>
      </w:r>
      <w:r w:rsidR="004D6A95">
        <w:t>Exercise</w:t>
      </w:r>
      <w:r>
        <w:t xml:space="preserve"> </w:t>
      </w:r>
      <w:r w:rsidR="004D6A95">
        <w:t>Work</w:t>
      </w:r>
      <w:r>
        <w:t>book</w:t>
      </w:r>
      <w:r>
        <w:rPr>
          <w:noProof/>
        </w:rPr>
        <w:drawing>
          <wp:anchor distT="0" distB="0" distL="114300" distR="114300" simplePos="0" relativeHeight="251441152" behindDoc="0" locked="1" layoutInCell="1" allowOverlap="1">
            <wp:simplePos x="0" y="0"/>
            <wp:positionH relativeFrom="column">
              <wp:posOffset>5532120</wp:posOffset>
            </wp:positionH>
            <wp:positionV relativeFrom="paragraph">
              <wp:posOffset>-64770</wp:posOffset>
            </wp:positionV>
            <wp:extent cx="274320" cy="276860"/>
            <wp:effectExtent l="19050" t="19050" r="11430" b="279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 v4-01.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4320" cy="276860"/>
                    </a:xfrm>
                    <a:prstGeom prst="rect">
                      <a:avLst/>
                    </a:prstGeom>
                    <a:ln>
                      <a:solidFill>
                        <a:schemeClr val="bg1"/>
                      </a:solidFill>
                    </a:ln>
                  </pic:spPr>
                </pic:pic>
              </a:graphicData>
            </a:graphic>
          </wp:anchor>
        </w:drawing>
      </w:r>
      <w:bookmarkEnd w:id="0"/>
    </w:p>
    <w:p w:rsidR="00ED6213" w:rsidRDefault="00ED6213" w:rsidP="00B33302">
      <w:pPr>
        <w:pStyle w:val="ATAHeadingLevel1"/>
      </w:pPr>
    </w:p>
    <w:p w:rsidR="00E66157" w:rsidRPr="00E17D1B" w:rsidRDefault="009D73AD">
      <w:pPr>
        <w:pStyle w:val="TOC1"/>
        <w:tabs>
          <w:tab w:val="right" w:leader="dot" w:pos="9350"/>
        </w:tabs>
        <w:rPr>
          <w:rFonts w:asciiTheme="majorHAnsi" w:eastAsiaTheme="minorEastAsia" w:hAnsiTheme="majorHAnsi" w:cstheme="minorBidi"/>
          <w:noProof/>
          <w:sz w:val="22"/>
          <w:szCs w:val="22"/>
        </w:rPr>
      </w:pPr>
      <w:r w:rsidRPr="009D73AD">
        <w:fldChar w:fldCharType="begin"/>
      </w:r>
      <w:r w:rsidR="00862715">
        <w:instrText xml:space="preserve"> TOC \h \z \t "ATA Module Title,1" </w:instrText>
      </w:r>
      <w:r w:rsidRPr="009D73AD">
        <w:fldChar w:fldCharType="separate"/>
      </w:r>
      <w:hyperlink w:anchor="_Toc455663582" w:history="1">
        <w:r w:rsidR="00E66157" w:rsidRPr="00E17D1B">
          <w:rPr>
            <w:rStyle w:val="Hyperlink"/>
            <w:rFonts w:asciiTheme="majorHAnsi" w:hAnsiTheme="majorHAnsi"/>
            <w:noProof/>
          </w:rPr>
          <w:t>Threaded Exercise Workbook</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_Toc455663582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1</w:t>
        </w:r>
        <w:r w:rsidRPr="00E17D1B">
          <w:rPr>
            <w:rFonts w:asciiTheme="majorHAnsi" w:hAnsiTheme="majorHAnsi"/>
            <w:noProof/>
            <w:webHidden/>
          </w:rPr>
          <w:fldChar w:fldCharType="end"/>
        </w:r>
      </w:hyperlink>
    </w:p>
    <w:p w:rsidR="00E66157" w:rsidRPr="00E17D1B" w:rsidRDefault="009D73AD">
      <w:pPr>
        <w:pStyle w:val="TOC1"/>
        <w:tabs>
          <w:tab w:val="right" w:leader="dot" w:pos="9350"/>
        </w:tabs>
        <w:rPr>
          <w:rFonts w:asciiTheme="majorHAnsi" w:eastAsiaTheme="minorEastAsia" w:hAnsiTheme="majorHAnsi" w:cstheme="minorBidi"/>
          <w:noProof/>
          <w:sz w:val="22"/>
          <w:szCs w:val="22"/>
        </w:rPr>
      </w:pPr>
      <w:hyperlink w:anchor="_Toc455663583" w:history="1">
        <w:r w:rsidR="00E66157" w:rsidRPr="00E17D1B">
          <w:rPr>
            <w:rStyle w:val="Hyperlink"/>
            <w:rFonts w:asciiTheme="majorHAnsi" w:hAnsiTheme="majorHAnsi"/>
            <w:noProof/>
          </w:rPr>
          <w:t>Introduction to the Threaded Exercise (Module 5)</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_Toc455663583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3</w:t>
        </w:r>
        <w:r w:rsidRPr="00E17D1B">
          <w:rPr>
            <w:rFonts w:asciiTheme="majorHAnsi" w:hAnsiTheme="majorHAnsi"/>
            <w:noProof/>
            <w:webHidden/>
          </w:rPr>
          <w:fldChar w:fldCharType="end"/>
        </w:r>
      </w:hyperlink>
    </w:p>
    <w:p w:rsidR="00E66157" w:rsidRPr="00E17D1B" w:rsidRDefault="009D73AD">
      <w:pPr>
        <w:pStyle w:val="TOC1"/>
        <w:tabs>
          <w:tab w:val="right" w:leader="dot" w:pos="9350"/>
        </w:tabs>
        <w:rPr>
          <w:rFonts w:asciiTheme="majorHAnsi" w:eastAsiaTheme="minorEastAsia" w:hAnsiTheme="majorHAnsi" w:cstheme="minorBidi"/>
          <w:noProof/>
          <w:sz w:val="22"/>
          <w:szCs w:val="22"/>
        </w:rPr>
      </w:pPr>
      <w:hyperlink w:anchor="_Toc455663584" w:history="1">
        <w:r w:rsidR="00E66157" w:rsidRPr="00E17D1B">
          <w:rPr>
            <w:rStyle w:val="Hyperlink"/>
            <w:rFonts w:asciiTheme="majorHAnsi" w:hAnsiTheme="majorHAnsi"/>
            <w:noProof/>
          </w:rPr>
          <w:t>Part 1: Critical Infrastructure Components (Module 5)</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_Toc455663584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5</w:t>
        </w:r>
        <w:r w:rsidRPr="00E17D1B">
          <w:rPr>
            <w:rFonts w:asciiTheme="majorHAnsi" w:hAnsiTheme="majorHAnsi"/>
            <w:noProof/>
            <w:webHidden/>
          </w:rPr>
          <w:fldChar w:fldCharType="end"/>
        </w:r>
      </w:hyperlink>
    </w:p>
    <w:p w:rsidR="00E66157" w:rsidRPr="00E17D1B" w:rsidRDefault="009D73AD">
      <w:pPr>
        <w:pStyle w:val="TOC1"/>
        <w:tabs>
          <w:tab w:val="right" w:leader="dot" w:pos="9350"/>
        </w:tabs>
        <w:rPr>
          <w:rFonts w:asciiTheme="majorHAnsi" w:eastAsiaTheme="minorEastAsia" w:hAnsiTheme="majorHAnsi" w:cstheme="minorBidi"/>
          <w:noProof/>
          <w:sz w:val="22"/>
          <w:szCs w:val="22"/>
        </w:rPr>
      </w:pPr>
      <w:hyperlink w:anchor="_Toc455663585" w:history="1">
        <w:r w:rsidR="00E66157" w:rsidRPr="00E17D1B">
          <w:rPr>
            <w:rStyle w:val="Hyperlink"/>
            <w:rFonts w:asciiTheme="majorHAnsi" w:hAnsiTheme="majorHAnsi"/>
            <w:noProof/>
          </w:rPr>
          <w:t>Part 2: Critical Infrastructure Assets (Module 6)</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_Toc455663585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39</w:t>
        </w:r>
        <w:r w:rsidRPr="00E17D1B">
          <w:rPr>
            <w:rFonts w:asciiTheme="majorHAnsi" w:hAnsiTheme="majorHAnsi"/>
            <w:noProof/>
            <w:webHidden/>
          </w:rPr>
          <w:fldChar w:fldCharType="end"/>
        </w:r>
      </w:hyperlink>
    </w:p>
    <w:p w:rsidR="00E66157" w:rsidRPr="00E17D1B" w:rsidRDefault="009D73AD">
      <w:pPr>
        <w:pStyle w:val="TOC1"/>
        <w:tabs>
          <w:tab w:val="right" w:leader="dot" w:pos="9350"/>
        </w:tabs>
        <w:rPr>
          <w:rFonts w:asciiTheme="majorHAnsi" w:eastAsiaTheme="minorEastAsia" w:hAnsiTheme="majorHAnsi" w:cstheme="minorBidi"/>
          <w:noProof/>
          <w:sz w:val="22"/>
          <w:szCs w:val="22"/>
        </w:rPr>
      </w:pPr>
      <w:hyperlink w:anchor="_Toc455663586" w:history="1">
        <w:r w:rsidR="00E66157" w:rsidRPr="00E17D1B">
          <w:rPr>
            <w:rStyle w:val="Hyperlink"/>
            <w:rFonts w:asciiTheme="majorHAnsi" w:hAnsiTheme="majorHAnsi"/>
            <w:noProof/>
          </w:rPr>
          <w:t>Part 3: Threat Analysis (Module 10)</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_Toc455663586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47</w:t>
        </w:r>
        <w:r w:rsidRPr="00E17D1B">
          <w:rPr>
            <w:rFonts w:asciiTheme="majorHAnsi" w:hAnsiTheme="majorHAnsi"/>
            <w:noProof/>
            <w:webHidden/>
          </w:rPr>
          <w:fldChar w:fldCharType="end"/>
        </w:r>
      </w:hyperlink>
    </w:p>
    <w:p w:rsidR="00E66157" w:rsidRPr="00E17D1B" w:rsidRDefault="009D73AD">
      <w:pPr>
        <w:pStyle w:val="TOC1"/>
        <w:tabs>
          <w:tab w:val="right" w:leader="dot" w:pos="9350"/>
        </w:tabs>
        <w:rPr>
          <w:rFonts w:asciiTheme="majorHAnsi" w:eastAsiaTheme="minorEastAsia" w:hAnsiTheme="majorHAnsi" w:cstheme="minorBidi"/>
          <w:noProof/>
          <w:sz w:val="22"/>
          <w:szCs w:val="22"/>
        </w:rPr>
      </w:pPr>
      <w:hyperlink w:anchor="_Toc455663587" w:history="1">
        <w:r w:rsidR="00E66157" w:rsidRPr="00E17D1B">
          <w:rPr>
            <w:rStyle w:val="Hyperlink"/>
            <w:rFonts w:asciiTheme="majorHAnsi" w:hAnsiTheme="majorHAnsi"/>
            <w:noProof/>
          </w:rPr>
          <w:t>Part 4: Bomb Threat Management Policy (Module 11)</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_Toc455663587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61</w:t>
        </w:r>
        <w:r w:rsidRPr="00E17D1B">
          <w:rPr>
            <w:rFonts w:asciiTheme="majorHAnsi" w:hAnsiTheme="majorHAnsi"/>
            <w:noProof/>
            <w:webHidden/>
          </w:rPr>
          <w:fldChar w:fldCharType="end"/>
        </w:r>
      </w:hyperlink>
    </w:p>
    <w:p w:rsidR="00E66157" w:rsidRPr="00E17D1B" w:rsidRDefault="009D73AD">
      <w:pPr>
        <w:pStyle w:val="TOC1"/>
        <w:tabs>
          <w:tab w:val="right" w:leader="dot" w:pos="9350"/>
        </w:tabs>
        <w:rPr>
          <w:rFonts w:asciiTheme="majorHAnsi" w:eastAsiaTheme="minorEastAsia" w:hAnsiTheme="majorHAnsi" w:cstheme="minorBidi"/>
          <w:noProof/>
          <w:sz w:val="22"/>
          <w:szCs w:val="22"/>
        </w:rPr>
      </w:pPr>
      <w:hyperlink w:anchor="_Toc455663588" w:history="1">
        <w:r w:rsidR="00E66157" w:rsidRPr="00E17D1B">
          <w:rPr>
            <w:rStyle w:val="Hyperlink"/>
            <w:rFonts w:asciiTheme="majorHAnsi" w:hAnsiTheme="majorHAnsi"/>
            <w:noProof/>
          </w:rPr>
          <w:t>Part 5: Security Force Operations (Module 12)</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_Toc455663588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65</w:t>
        </w:r>
        <w:r w:rsidRPr="00E17D1B">
          <w:rPr>
            <w:rFonts w:asciiTheme="majorHAnsi" w:hAnsiTheme="majorHAnsi"/>
            <w:noProof/>
            <w:webHidden/>
          </w:rPr>
          <w:fldChar w:fldCharType="end"/>
        </w:r>
      </w:hyperlink>
    </w:p>
    <w:p w:rsidR="00E66157" w:rsidRPr="00E17D1B" w:rsidRDefault="009D73AD">
      <w:pPr>
        <w:pStyle w:val="TOC1"/>
        <w:tabs>
          <w:tab w:val="right" w:leader="dot" w:pos="9350"/>
        </w:tabs>
        <w:rPr>
          <w:rFonts w:asciiTheme="majorHAnsi" w:eastAsiaTheme="minorEastAsia" w:hAnsiTheme="majorHAnsi" w:cstheme="minorBidi"/>
          <w:noProof/>
          <w:sz w:val="22"/>
          <w:szCs w:val="22"/>
        </w:rPr>
      </w:pPr>
      <w:hyperlink w:anchor="_Toc455663589" w:history="1">
        <w:r w:rsidR="00E66157" w:rsidRPr="00E17D1B">
          <w:rPr>
            <w:rStyle w:val="Hyperlink"/>
            <w:rFonts w:asciiTheme="majorHAnsi" w:hAnsiTheme="majorHAnsi"/>
            <w:noProof/>
          </w:rPr>
          <w:t>Part 6: Security Technology (Module 13)</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_Toc455663589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69</w:t>
        </w:r>
        <w:r w:rsidRPr="00E17D1B">
          <w:rPr>
            <w:rFonts w:asciiTheme="majorHAnsi" w:hAnsiTheme="majorHAnsi"/>
            <w:noProof/>
            <w:webHidden/>
          </w:rPr>
          <w:fldChar w:fldCharType="end"/>
        </w:r>
      </w:hyperlink>
    </w:p>
    <w:p w:rsidR="00E66157" w:rsidRPr="00E17D1B" w:rsidRDefault="009D73AD">
      <w:pPr>
        <w:pStyle w:val="TOC1"/>
        <w:tabs>
          <w:tab w:val="right" w:leader="dot" w:pos="9350"/>
        </w:tabs>
        <w:rPr>
          <w:rFonts w:asciiTheme="majorHAnsi" w:eastAsiaTheme="minorEastAsia" w:hAnsiTheme="majorHAnsi" w:cstheme="minorBidi"/>
          <w:noProof/>
          <w:sz w:val="22"/>
          <w:szCs w:val="22"/>
        </w:rPr>
      </w:pPr>
      <w:hyperlink w:anchor="_Toc455663590" w:history="1">
        <w:r w:rsidR="00E66157" w:rsidRPr="00E17D1B">
          <w:rPr>
            <w:rStyle w:val="Hyperlink"/>
            <w:rFonts w:asciiTheme="majorHAnsi" w:hAnsiTheme="majorHAnsi"/>
            <w:noProof/>
          </w:rPr>
          <w:t>Part 7: Security Inspection and Validation (Module 14)</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_Toc455663590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75</w:t>
        </w:r>
        <w:r w:rsidRPr="00E17D1B">
          <w:rPr>
            <w:rFonts w:asciiTheme="majorHAnsi" w:hAnsiTheme="majorHAnsi"/>
            <w:noProof/>
            <w:webHidden/>
          </w:rPr>
          <w:fldChar w:fldCharType="end"/>
        </w:r>
      </w:hyperlink>
    </w:p>
    <w:p w:rsidR="00E66157" w:rsidRDefault="009D73AD">
      <w:pPr>
        <w:pStyle w:val="TOC1"/>
        <w:tabs>
          <w:tab w:val="right" w:leader="dot" w:pos="9350"/>
        </w:tabs>
        <w:rPr>
          <w:rFonts w:asciiTheme="minorHAnsi" w:eastAsiaTheme="minorEastAsia" w:hAnsiTheme="minorHAnsi" w:cstheme="minorBidi"/>
          <w:noProof/>
          <w:sz w:val="22"/>
          <w:szCs w:val="22"/>
        </w:rPr>
      </w:pPr>
      <w:hyperlink w:anchor="_Toc455663591" w:history="1">
        <w:r w:rsidR="00E66157" w:rsidRPr="00E17D1B">
          <w:rPr>
            <w:rStyle w:val="Hyperlink"/>
            <w:rFonts w:asciiTheme="majorHAnsi" w:hAnsiTheme="majorHAnsi"/>
            <w:noProof/>
          </w:rPr>
          <w:t>Part 8: Operational Resilience Plan (Module 15)</w:t>
        </w:r>
        <w:r w:rsidR="00E66157" w:rsidRPr="00E17D1B">
          <w:rPr>
            <w:rFonts w:asciiTheme="majorHAnsi" w:hAnsiTheme="majorHAnsi"/>
            <w:noProof/>
            <w:webHidden/>
          </w:rPr>
          <w:tab/>
        </w:r>
        <w:r w:rsidRPr="00E17D1B">
          <w:rPr>
            <w:rFonts w:asciiTheme="majorHAnsi" w:hAnsiTheme="majorHAnsi"/>
            <w:noProof/>
            <w:webHidden/>
          </w:rPr>
          <w:fldChar w:fldCharType="begin"/>
        </w:r>
        <w:r w:rsidR="00E66157" w:rsidRPr="00E17D1B">
          <w:rPr>
            <w:rFonts w:asciiTheme="majorHAnsi" w:hAnsiTheme="majorHAnsi"/>
            <w:noProof/>
            <w:webHidden/>
          </w:rPr>
          <w:instrText xml:space="preserve"> PAGEREF _Toc455663591 \h </w:instrText>
        </w:r>
        <w:r w:rsidRPr="00E17D1B">
          <w:rPr>
            <w:rFonts w:asciiTheme="majorHAnsi" w:hAnsiTheme="majorHAnsi"/>
            <w:noProof/>
            <w:webHidden/>
          </w:rPr>
        </w:r>
        <w:r w:rsidRPr="00E17D1B">
          <w:rPr>
            <w:rFonts w:asciiTheme="majorHAnsi" w:hAnsiTheme="majorHAnsi"/>
            <w:noProof/>
            <w:webHidden/>
          </w:rPr>
          <w:fldChar w:fldCharType="separate"/>
        </w:r>
        <w:r w:rsidR="0010681A">
          <w:rPr>
            <w:rFonts w:asciiTheme="majorHAnsi" w:hAnsiTheme="majorHAnsi"/>
            <w:noProof/>
            <w:webHidden/>
          </w:rPr>
          <w:t>81</w:t>
        </w:r>
        <w:r w:rsidRPr="00E17D1B">
          <w:rPr>
            <w:rFonts w:asciiTheme="majorHAnsi" w:hAnsiTheme="majorHAnsi"/>
            <w:noProof/>
            <w:webHidden/>
          </w:rPr>
          <w:fldChar w:fldCharType="end"/>
        </w:r>
      </w:hyperlink>
    </w:p>
    <w:p w:rsidR="00862715" w:rsidRDefault="009D73AD" w:rsidP="00B33302">
      <w:pPr>
        <w:pStyle w:val="ATAHeadingLevel1"/>
      </w:pPr>
      <w:r>
        <w:fldChar w:fldCharType="end"/>
      </w:r>
    </w:p>
    <w:p w:rsidR="00862715" w:rsidRDefault="00862715">
      <w:pPr>
        <w:rPr>
          <w:rFonts w:ascii="Cambria" w:hAnsi="Cambria"/>
          <w:b/>
        </w:rPr>
      </w:pPr>
      <w:r>
        <w:br w:type="page"/>
      </w:r>
    </w:p>
    <w:p w:rsidR="00ED6213" w:rsidRDefault="00ED6213" w:rsidP="00B33302">
      <w:pPr>
        <w:pStyle w:val="ATAHeadingLevel1"/>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Default="00862715" w:rsidP="00862715">
      <w:pPr>
        <w:pStyle w:val="ATABody"/>
      </w:pPr>
    </w:p>
    <w:p w:rsidR="00862715" w:rsidRPr="00862715" w:rsidRDefault="00862715" w:rsidP="00862715">
      <w:pPr>
        <w:pStyle w:val="ATABody"/>
        <w:jc w:val="center"/>
      </w:pPr>
      <w:r>
        <w:t xml:space="preserve">This Page Intentionally Left Blank. </w:t>
      </w:r>
    </w:p>
    <w:p w:rsidR="00ED6213" w:rsidRDefault="00ED6213" w:rsidP="00B33302">
      <w:pPr>
        <w:pStyle w:val="ATAHeadingLevel1"/>
      </w:pPr>
    </w:p>
    <w:p w:rsidR="00ED6213" w:rsidRDefault="00ED6213" w:rsidP="00B33302">
      <w:pPr>
        <w:pStyle w:val="ATAHeadingLevel1"/>
      </w:pPr>
    </w:p>
    <w:p w:rsidR="00ED6213" w:rsidRDefault="00ED6213">
      <w:pPr>
        <w:rPr>
          <w:rFonts w:ascii="Cambria" w:hAnsi="Cambria"/>
          <w:b/>
        </w:rPr>
      </w:pPr>
      <w:r>
        <w:br w:type="page"/>
      </w:r>
    </w:p>
    <w:p w:rsidR="00D53C9E" w:rsidRDefault="00D53C9E" w:rsidP="00084CA3">
      <w:pPr>
        <w:pStyle w:val="ATAModuleTitle"/>
      </w:pPr>
      <w:bookmarkStart w:id="3" w:name="_Toc455663583"/>
      <w:r>
        <w:lastRenderedPageBreak/>
        <w:t>Introduction to the Threaded Exercise</w:t>
      </w:r>
      <w:r w:rsidR="00084CA3">
        <w:t xml:space="preserve"> (Module 5)</w:t>
      </w:r>
      <w:bookmarkEnd w:id="3"/>
    </w:p>
    <w:p w:rsidR="00D3571C" w:rsidRDefault="00D3571C" w:rsidP="00D3571C">
      <w:pPr>
        <w:pStyle w:val="ataBody0"/>
        <w:rPr>
          <w:rFonts w:eastAsia="Times New Roman" w:cs="Times New Roman"/>
          <w:szCs w:val="24"/>
        </w:rPr>
      </w:pPr>
      <w:r>
        <w:t xml:space="preserve">Vulnerability analysis is a complex and multi-step process. To facilitate your understanding of the process, this exercise has been designed as a </w:t>
      </w:r>
      <w:r>
        <w:rPr>
          <w:b/>
        </w:rPr>
        <w:t>threaded exercise</w:t>
      </w:r>
      <w:r>
        <w:t xml:space="preserve"> — a scenario-based progressive learning activity that builds upon the learning objectives outlined in the modules in which the exercise occurs. Because of this design,</w:t>
      </w:r>
      <w:r>
        <w:rPr>
          <w:rFonts w:eastAsia="Times New Roman" w:cs="Times New Roman"/>
          <w:szCs w:val="24"/>
        </w:rPr>
        <w:t xml:space="preserve"> you must complete each part of the exercise in the prescribed sequence:</w:t>
      </w:r>
    </w:p>
    <w:p w:rsidR="00D3571C" w:rsidRDefault="00D3571C" w:rsidP="00D3571C">
      <w:pPr>
        <w:pStyle w:val="ataBody0"/>
        <w:rPr>
          <w:rFonts w:eastAsia="Times New Roman" w:cs="Times New Roman"/>
          <w:szCs w:val="24"/>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tblPr>
      <w:tblGrid>
        <w:gridCol w:w="4593"/>
        <w:gridCol w:w="4773"/>
      </w:tblGrid>
      <w:tr w:rsidR="00D3571C" w:rsidTr="00D3571C">
        <w:trPr>
          <w:cantSplit/>
          <w:tblHeader/>
        </w:trPr>
        <w:tc>
          <w:tcPr>
            <w:tcW w:w="2452"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vAlign w:val="center"/>
            <w:hideMark/>
          </w:tcPr>
          <w:p w:rsidR="00D3571C" w:rsidRDefault="00D3571C">
            <w:pPr>
              <w:pStyle w:val="ATATableHeading"/>
            </w:pPr>
            <w:r>
              <w:t>Parts of the Exercise</w:t>
            </w:r>
          </w:p>
        </w:tc>
        <w:tc>
          <w:tcPr>
            <w:tcW w:w="2548"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Mar>
              <w:top w:w="0" w:type="dxa"/>
              <w:left w:w="72" w:type="dxa"/>
              <w:bottom w:w="0" w:type="dxa"/>
              <w:right w:w="0" w:type="dxa"/>
            </w:tcMar>
            <w:vAlign w:val="center"/>
            <w:hideMark/>
          </w:tcPr>
          <w:p w:rsidR="00D3571C" w:rsidRDefault="00D3571C">
            <w:pPr>
              <w:pStyle w:val="ATATableHeading"/>
              <w:ind w:left="0"/>
            </w:pPr>
            <w:r>
              <w:t>Complete After</w:t>
            </w:r>
          </w:p>
        </w:tc>
      </w:tr>
      <w:tr w:rsidR="00D3571C"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pPr>
            <w:r>
              <w:t>Part 1: Critical Infrastructure Components</w:t>
            </w:r>
          </w:p>
          <w:p w:rsidR="00D3571C" w:rsidRDefault="00D3571C">
            <w:pPr>
              <w:pStyle w:val="ATATableBody"/>
              <w:ind w:left="720"/>
              <w:rPr>
                <w:i/>
              </w:rPr>
            </w:pPr>
            <w:r>
              <w:rPr>
                <w:i/>
              </w:rPr>
              <w:t>1.1 Conduct Vulnerability Analysis Team Assignment</w:t>
            </w:r>
          </w:p>
          <w:p w:rsidR="00D3571C" w:rsidRDefault="00D3571C">
            <w:pPr>
              <w:pStyle w:val="ATATableBody"/>
              <w:ind w:left="720"/>
              <w:rPr>
                <w:i/>
              </w:rPr>
            </w:pPr>
            <w:r>
              <w:rPr>
                <w:i/>
              </w:rPr>
              <w:t>1.2 Prepare for the Data Call</w:t>
            </w:r>
          </w:p>
          <w:p w:rsidR="00D3571C" w:rsidRDefault="00D3571C">
            <w:pPr>
              <w:pStyle w:val="ATATableBody"/>
              <w:ind w:left="720"/>
              <w:rPr>
                <w:i/>
              </w:rPr>
            </w:pPr>
            <w:r>
              <w:rPr>
                <w:i/>
              </w:rPr>
              <w:t>1.3 Complete a Review of the Data Call Information</w:t>
            </w:r>
          </w:p>
          <w:p w:rsidR="00D3571C" w:rsidRDefault="00D3571C">
            <w:pPr>
              <w:pStyle w:val="ATATableBody"/>
              <w:ind w:left="720"/>
            </w:pPr>
            <w:r>
              <w:rPr>
                <w:i/>
              </w:rPr>
              <w:t>1.4 Develop Questions for Each Critical Infrastructure Component</w:t>
            </w:r>
          </w:p>
        </w:tc>
        <w:tc>
          <w:tcPr>
            <w:tcW w:w="2548" w:type="pct"/>
            <w:tcBorders>
              <w:top w:val="single" w:sz="2" w:space="0" w:color="969696"/>
              <w:left w:val="single" w:sz="2" w:space="0" w:color="969696"/>
              <w:bottom w:val="single" w:sz="2" w:space="0" w:color="969696"/>
              <w:right w:val="single" w:sz="2" w:space="0" w:color="969696"/>
            </w:tcBorders>
            <w:hideMark/>
          </w:tcPr>
          <w:p w:rsidR="00D3571C" w:rsidRDefault="00D3571C" w:rsidP="006525E8">
            <w:pPr>
              <w:pStyle w:val="ATATableBody"/>
              <w:rPr>
                <w:i/>
              </w:rPr>
            </w:pPr>
            <w:r>
              <w:rPr>
                <w:i/>
              </w:rPr>
              <w:t>Module 5: Critical Infrastructure</w:t>
            </w:r>
            <w:r w:rsidR="006525E8">
              <w:rPr>
                <w:i/>
              </w:rPr>
              <w:t xml:space="preserve"> Components</w:t>
            </w:r>
          </w:p>
        </w:tc>
      </w:tr>
      <w:tr w:rsidR="00D3571C" w:rsidTr="00D3571C">
        <w:trPr>
          <w:cantSplit/>
        </w:trPr>
        <w:tc>
          <w:tcPr>
            <w:tcW w:w="2452" w:type="pct"/>
            <w:tcBorders>
              <w:top w:val="single" w:sz="2" w:space="0" w:color="969696"/>
              <w:left w:val="single" w:sz="2" w:space="0" w:color="969696"/>
              <w:bottom w:val="single" w:sz="2" w:space="0" w:color="969696"/>
              <w:right w:val="single" w:sz="2" w:space="0" w:color="969696"/>
            </w:tcBorders>
          </w:tcPr>
          <w:p w:rsidR="00D3571C" w:rsidRPr="00BB3233" w:rsidRDefault="00D3571C">
            <w:pPr>
              <w:pStyle w:val="ATATableBody"/>
              <w:rPr>
                <w:rStyle w:val="ATAAnswers"/>
                <w:i w:val="0"/>
              </w:rPr>
            </w:pPr>
            <w:r w:rsidRPr="00BB3233">
              <w:rPr>
                <w:rStyle w:val="ATAAnswers"/>
                <w:i w:val="0"/>
              </w:rPr>
              <w:t>Part 2: Critical Infrastructure Assets</w:t>
            </w:r>
          </w:p>
          <w:p w:rsidR="00D3571C" w:rsidRDefault="00D3571C">
            <w:pPr>
              <w:pStyle w:val="ATATableBody"/>
              <w:ind w:left="720"/>
              <w:rPr>
                <w:rStyle w:val="ATAAnswers"/>
              </w:rPr>
            </w:pPr>
            <w:r>
              <w:rPr>
                <w:rStyle w:val="ATAAnswers"/>
              </w:rPr>
              <w:t>2.1 Identify Critical Infrastructure Assets and Loss Analysis</w:t>
            </w:r>
          </w:p>
          <w:p w:rsidR="00D3571C" w:rsidRDefault="00D3571C">
            <w:pPr>
              <w:pStyle w:val="ATATableBody"/>
              <w:ind w:left="720"/>
              <w:rPr>
                <w:rStyle w:val="ATAAnswers"/>
              </w:rPr>
            </w:pPr>
            <w:r>
              <w:rPr>
                <w:rStyle w:val="ATAAnswers"/>
              </w:rPr>
              <w:t>2.2 Create Threat Spectrum Matrix</w:t>
            </w:r>
          </w:p>
          <w:p w:rsidR="00D3571C" w:rsidRDefault="00D3571C">
            <w:pPr>
              <w:pStyle w:val="ATATableBody"/>
              <w:ind w:left="720"/>
              <w:rPr>
                <w:rStyle w:val="ATAAnswers"/>
              </w:rPr>
            </w:pPr>
          </w:p>
        </w:tc>
        <w:tc>
          <w:tcPr>
            <w:tcW w:w="2548"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pPr>
            <w:r>
              <w:rPr>
                <w:i/>
              </w:rPr>
              <w:t>Module 6: Critical Infrastructure Assets</w:t>
            </w:r>
          </w:p>
        </w:tc>
      </w:tr>
      <w:tr w:rsidR="00D3571C"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pPr>
            <w:r>
              <w:t>Part 3: Threat Analysis</w:t>
            </w:r>
          </w:p>
          <w:p w:rsidR="00D3571C" w:rsidRDefault="00D3571C">
            <w:pPr>
              <w:pStyle w:val="ATATableBody"/>
              <w:ind w:left="720"/>
              <w:rPr>
                <w:rStyle w:val="ATAAnswers"/>
              </w:rPr>
            </w:pPr>
            <w:r>
              <w:rPr>
                <w:rStyle w:val="ATAAnswers"/>
              </w:rPr>
              <w:t>3.1 Prepare the Threat Analysis</w:t>
            </w:r>
          </w:p>
          <w:p w:rsidR="00D3571C" w:rsidRDefault="00D3571C">
            <w:pPr>
              <w:pStyle w:val="ATATableBody"/>
              <w:ind w:left="720"/>
            </w:pPr>
            <w:r>
              <w:rPr>
                <w:rStyle w:val="ATAAnswers"/>
              </w:rPr>
              <w:t>3.2 National Ministries Building Data Collection</w:t>
            </w:r>
          </w:p>
        </w:tc>
        <w:tc>
          <w:tcPr>
            <w:tcW w:w="2548"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rPr>
                <w:i/>
              </w:rPr>
            </w:pPr>
            <w:r>
              <w:rPr>
                <w:i/>
              </w:rPr>
              <w:t>Module 10: Analyzing the Threat</w:t>
            </w:r>
          </w:p>
        </w:tc>
      </w:tr>
      <w:tr w:rsidR="00D3571C"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pPr>
            <w:r>
              <w:t>Part 4: Bomb Threat Management Policy</w:t>
            </w:r>
          </w:p>
          <w:p w:rsidR="00D3571C" w:rsidRDefault="00D3571C">
            <w:pPr>
              <w:pStyle w:val="ATATableBody"/>
              <w:ind w:left="720"/>
            </w:pPr>
            <w:r>
              <w:rPr>
                <w:rStyle w:val="ATAAnswers"/>
              </w:rPr>
              <w:t>4.1 Bomb Threat Management Plan Considerations</w:t>
            </w:r>
          </w:p>
        </w:tc>
        <w:tc>
          <w:tcPr>
            <w:tcW w:w="2548"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rPr>
                <w:i/>
              </w:rPr>
            </w:pPr>
            <w:r>
              <w:rPr>
                <w:i/>
              </w:rPr>
              <w:t>Module 11: Policies and Procedures</w:t>
            </w:r>
          </w:p>
        </w:tc>
      </w:tr>
      <w:tr w:rsidR="00D3571C"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pPr>
            <w:r>
              <w:t>Part 5: Security Force Operations</w:t>
            </w:r>
          </w:p>
          <w:p w:rsidR="00D3571C" w:rsidRDefault="00D3571C">
            <w:pPr>
              <w:pStyle w:val="ATATableBody"/>
              <w:ind w:left="720"/>
            </w:pPr>
            <w:r>
              <w:rPr>
                <w:rStyle w:val="ATAAnswers"/>
              </w:rPr>
              <w:t>5.1 Develop Security Force Plan</w:t>
            </w:r>
          </w:p>
        </w:tc>
        <w:tc>
          <w:tcPr>
            <w:tcW w:w="2548"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rPr>
                <w:i/>
              </w:rPr>
            </w:pPr>
            <w:r>
              <w:rPr>
                <w:i/>
              </w:rPr>
              <w:t>Module 12: Security Force Operations</w:t>
            </w:r>
          </w:p>
        </w:tc>
      </w:tr>
      <w:tr w:rsidR="00D3571C" w:rsidTr="00D3571C">
        <w:trPr>
          <w:cantSplit/>
          <w:trHeight w:val="1345"/>
        </w:trPr>
        <w:tc>
          <w:tcPr>
            <w:tcW w:w="2452"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pPr>
            <w:r>
              <w:t>Part 6: Security Technology</w:t>
            </w:r>
          </w:p>
          <w:p w:rsidR="00D3571C" w:rsidRDefault="00D3571C">
            <w:pPr>
              <w:pStyle w:val="ATATableBody"/>
              <w:ind w:left="720"/>
              <w:rPr>
                <w:i/>
              </w:rPr>
            </w:pPr>
            <w:r>
              <w:rPr>
                <w:i/>
              </w:rPr>
              <w:t xml:space="preserve">6.1 Develop a </w:t>
            </w:r>
            <w:r w:rsidR="009E4745">
              <w:rPr>
                <w:i/>
              </w:rPr>
              <w:t xml:space="preserve">Security </w:t>
            </w:r>
            <w:r>
              <w:rPr>
                <w:i/>
              </w:rPr>
              <w:t>Technology Plan</w:t>
            </w:r>
          </w:p>
          <w:p w:rsidR="00D3571C" w:rsidRDefault="00D3571C">
            <w:pPr>
              <w:pStyle w:val="ATATableBody"/>
              <w:ind w:left="720"/>
            </w:pPr>
            <w:r>
              <w:rPr>
                <w:i/>
              </w:rPr>
              <w:t>6.2 Finalized Threat Analysis Statements</w:t>
            </w:r>
          </w:p>
        </w:tc>
        <w:tc>
          <w:tcPr>
            <w:tcW w:w="2548"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rPr>
                <w:i/>
              </w:rPr>
            </w:pPr>
            <w:r>
              <w:rPr>
                <w:i/>
              </w:rPr>
              <w:t>Module 13: Security Technology</w:t>
            </w:r>
          </w:p>
        </w:tc>
      </w:tr>
      <w:tr w:rsidR="00D3571C"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pPr>
            <w:r>
              <w:t>Part 7: Security Inspection and Validation</w:t>
            </w:r>
          </w:p>
          <w:p w:rsidR="00D3571C" w:rsidRDefault="00D3571C">
            <w:pPr>
              <w:pStyle w:val="ATATableBody"/>
              <w:ind w:left="720"/>
              <w:rPr>
                <w:i/>
              </w:rPr>
            </w:pPr>
            <w:r>
              <w:rPr>
                <w:i/>
              </w:rPr>
              <w:t>7.1 Develop the Security Inspection and Validation Checklist</w:t>
            </w:r>
          </w:p>
        </w:tc>
        <w:tc>
          <w:tcPr>
            <w:tcW w:w="2548"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rPr>
                <w:i/>
              </w:rPr>
            </w:pPr>
            <w:r>
              <w:rPr>
                <w:i/>
              </w:rPr>
              <w:t>Module 14: Security Inspection and Validation</w:t>
            </w:r>
          </w:p>
        </w:tc>
      </w:tr>
      <w:tr w:rsidR="00D3571C" w:rsidTr="00D3571C">
        <w:trPr>
          <w:cantSplit/>
        </w:trPr>
        <w:tc>
          <w:tcPr>
            <w:tcW w:w="2452"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pPr>
            <w:r>
              <w:lastRenderedPageBreak/>
              <w:t xml:space="preserve">Part 8: </w:t>
            </w:r>
            <w:r w:rsidR="00471B8D">
              <w:t xml:space="preserve">Operational </w:t>
            </w:r>
            <w:r>
              <w:t>Resilience Plan</w:t>
            </w:r>
          </w:p>
          <w:p w:rsidR="00D3571C" w:rsidRDefault="00D3571C">
            <w:pPr>
              <w:pStyle w:val="ATATableBody"/>
              <w:ind w:left="720"/>
              <w:rPr>
                <w:i/>
              </w:rPr>
            </w:pPr>
            <w:r>
              <w:rPr>
                <w:i/>
              </w:rPr>
              <w:t>8.1 Develop Operational Plan Security Countermeasure Recommendations</w:t>
            </w:r>
          </w:p>
        </w:tc>
        <w:tc>
          <w:tcPr>
            <w:tcW w:w="2548" w:type="pct"/>
            <w:tcBorders>
              <w:top w:val="single" w:sz="2" w:space="0" w:color="969696"/>
              <w:left w:val="single" w:sz="2" w:space="0" w:color="969696"/>
              <w:bottom w:val="single" w:sz="2" w:space="0" w:color="969696"/>
              <w:right w:val="single" w:sz="2" w:space="0" w:color="969696"/>
            </w:tcBorders>
            <w:hideMark/>
          </w:tcPr>
          <w:p w:rsidR="00D3571C" w:rsidRDefault="00D3571C">
            <w:pPr>
              <w:pStyle w:val="ATATableBody"/>
              <w:rPr>
                <w:i/>
              </w:rPr>
            </w:pPr>
            <w:r>
              <w:rPr>
                <w:i/>
              </w:rPr>
              <w:t>Module 15: Operational Resilience</w:t>
            </w:r>
          </w:p>
        </w:tc>
      </w:tr>
    </w:tbl>
    <w:p w:rsidR="00D3571C" w:rsidRDefault="00D3571C" w:rsidP="00D3571C">
      <w:pPr>
        <w:pStyle w:val="ATAHeadingLevel1"/>
      </w:pPr>
      <w:r>
        <w:t xml:space="preserve">Introduction to the National Ministries Building Scenario </w:t>
      </w:r>
    </w:p>
    <w:p w:rsidR="00D3571C" w:rsidRDefault="00D3571C" w:rsidP="00D3571C">
      <w:pPr>
        <w:pStyle w:val="ATABody"/>
      </w:pPr>
      <w:r>
        <w:t xml:space="preserve">Although the exercise is divided into </w:t>
      </w:r>
      <w:r w:rsidR="00471B8D">
        <w:t>eight</w:t>
      </w:r>
      <w:r>
        <w:t xml:space="preserve"> parts, with each part relating to a specific learning objective, all parts of the exercise share the same scenario:</w:t>
      </w:r>
    </w:p>
    <w:p w:rsidR="00D3571C" w:rsidRDefault="00D3571C" w:rsidP="00D3571C">
      <w:pPr>
        <w:pStyle w:val="ataBody0"/>
        <w:keepNext/>
        <w:keepLines/>
      </w:pPr>
    </w:p>
    <w:p w:rsidR="00D3571C" w:rsidRDefault="00D3571C" w:rsidP="00D3571C">
      <w:pPr>
        <w:pStyle w:val="ATABody"/>
        <w:ind w:left="720"/>
      </w:pPr>
      <w:r>
        <w:t xml:space="preserve">Your team has received a request from the Head of State’s Chief of Security to conduct a vulnerability analysis of the primary government facility — the National Ministries Building — which houses the Head of State, her ministries, and the country’s National Museum. </w:t>
      </w:r>
    </w:p>
    <w:p w:rsidR="00D3571C" w:rsidRDefault="00D3571C" w:rsidP="00D3571C">
      <w:pPr>
        <w:pStyle w:val="ATABody"/>
        <w:ind w:left="720"/>
      </w:pPr>
    </w:p>
    <w:p w:rsidR="00D3571C" w:rsidRDefault="00D3571C" w:rsidP="00D3571C">
      <w:pPr>
        <w:pStyle w:val="ATABody"/>
      </w:pPr>
      <w:r>
        <w:t>As you proceed through each module, you will receive additional information to use to make decisions in the analysis of this government facility. Remember, you will not receive all information immediately. Keep your completed notes on each module for reference in the following modules.</w:t>
      </w:r>
    </w:p>
    <w:p w:rsidR="00D3571C" w:rsidRDefault="009D73AD" w:rsidP="00D3571C">
      <w:pPr>
        <w:pStyle w:val="ataHeading1"/>
        <w:jc w:val="center"/>
        <w:rPr>
          <w:rFonts w:asciiTheme="minorHAnsi" w:eastAsiaTheme="minorEastAsia" w:hAnsi="Calibri"/>
          <w:b w:val="0"/>
          <w:color w:val="FFFFFF" w:themeColor="background1"/>
          <w:kern w:val="24"/>
          <w:sz w:val="32"/>
          <w:szCs w:val="32"/>
        </w:rPr>
      </w:pPr>
      <w:bookmarkStart w:id="4" w:name="_Toc449349567"/>
      <w:r w:rsidRPr="009D73AD">
        <w:rPr>
          <w:noProof/>
        </w:rPr>
        <w:pict>
          <v:shapetype id="_x0000_t202" coordsize="21600,21600" o:spt="202" path="m,l,21600r21600,l21600,xe">
            <v:stroke joinstyle="miter"/>
            <v:path gradientshapeok="t" o:connecttype="rect"/>
          </v:shapetype>
          <v:shape id="Text Box 130" o:spid="_x0000_s1026" type="#_x0000_t202" style="position:absolute;left:0;text-align:left;margin-left:297pt;margin-top:304.85pt;width:87.75pt;height:20.2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" filled="f" stroked="f">
            <v:textbox>
              <w:txbxContent>
                <w:p w:rsidR="003610BF" w:rsidRDefault="003610BF" w:rsidP="00D3571C">
                  <w:pPr>
                    <w:pStyle w:val="ataBody0"/>
                  </w:pPr>
                  <w:r>
                    <w:t>Second Street</w:t>
                  </w:r>
                </w:p>
              </w:txbxContent>
            </v:textbox>
          </v:shape>
        </w:pict>
      </w:r>
      <w:r w:rsidRPr="009D73AD">
        <w:rPr>
          <w:noProof/>
        </w:rPr>
        <w:pict>
          <v:shape id="Text Box 129" o:spid="_x0000_s1027" type="#_x0000_t202" style="position:absolute;left:0;text-align:left;margin-left:164.25pt;margin-top:304.1pt;width:73.5pt;height:20.2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oitwIAAMM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" filled="f" stroked="f">
            <v:textbox>
              <w:txbxContent>
                <w:p w:rsidR="003610BF" w:rsidRDefault="003610BF" w:rsidP="00D3571C">
                  <w:pPr>
                    <w:pStyle w:val="ataBody0"/>
                  </w:pPr>
                  <w:r>
                    <w:t>First Street</w:t>
                  </w:r>
                </w:p>
              </w:txbxContent>
            </v:textbox>
          </v:shape>
        </w:pict>
      </w:r>
      <w:r w:rsidRPr="009D73AD">
        <w:rPr>
          <w:noProof/>
        </w:rPr>
        <w:pict>
          <v:shape id="Text Box 128" o:spid="_x0000_s1028" type="#_x0000_t202" style="position:absolute;left:0;text-align:left;margin-left:145.5pt;margin-top:199.3pt;width:64.5pt;height:39.75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wEuA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" filled="f" stroked="f">
            <v:textbox>
              <w:txbxContent>
                <w:p w:rsidR="003610BF" w:rsidRDefault="003610BF" w:rsidP="00D3571C">
                  <w:pPr>
                    <w:pStyle w:val="ataBody0"/>
                  </w:pPr>
                  <w:r>
                    <w:t>Parking Lot</w:t>
                  </w:r>
                </w:p>
              </w:txbxContent>
            </v:textbox>
          </v:shape>
        </w:pict>
      </w:r>
      <w:r w:rsidRPr="009D73AD">
        <w:rPr>
          <w:noProof/>
        </w:rPr>
        <w:pict>
          <v:shape id="Text Box 107" o:spid="_x0000_s1029" type="#_x0000_t202" style="position:absolute;left:0;text-align:left;margin-left:351.45pt;margin-top:222.35pt;width:90.75pt;height:36.75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" filled="f" stroked="f">
            <v:textbox>
              <w:txbxContent>
                <w:p w:rsidR="003610BF" w:rsidRDefault="003610BF" w:rsidP="00D3571C">
                  <w:pPr>
                    <w:pStyle w:val="ataBody0"/>
                  </w:pPr>
                  <w:r>
                    <w:t>Parking Garage</w:t>
                  </w:r>
                </w:p>
              </w:txbxContent>
            </v:textbox>
          </v:shape>
        </w:pict>
      </w:r>
      <w:r w:rsidRPr="009D73AD">
        <w:rPr>
          <w:noProof/>
        </w:rPr>
        <w:pict>
          <v:shape id="Text Box 101" o:spid="_x0000_s1030" type="#_x0000_t202" style="position:absolute;left:0;text-align:left;margin-left:355.25pt;margin-top:144.55pt;width:103.95pt;height:50.7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rNvuwIAAMQ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" filled="f" stroked="f">
            <v:textbox>
              <w:txbxContent>
                <w:p w:rsidR="003610BF" w:rsidRDefault="003610BF" w:rsidP="00D3571C">
                  <w:pPr>
                    <w:pStyle w:val="ataBody0"/>
                  </w:pPr>
                  <w:r>
                    <w:t>Building Generator</w:t>
                  </w:r>
                </w:p>
              </w:txbxContent>
            </v:textbox>
          </v:shape>
        </w:pict>
      </w:r>
      <w:r w:rsidRPr="009D73AD">
        <w:rPr>
          <w:noProof/>
        </w:rPr>
        <w:pict>
          <v:shape id="Text Box 100" o:spid="_x0000_s1031" type="#_x0000_t202" style="position:absolute;left:0;text-align:left;margin-left:381pt;margin-top:103.3pt;width:66.75pt;height:42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" filled="f" stroked="f">
            <v:textbox>
              <w:txbxContent>
                <w:p w:rsidR="003610BF" w:rsidRDefault="003610BF" w:rsidP="00D3571C">
                  <w:pPr>
                    <w:pStyle w:val="ataBody0"/>
                  </w:pPr>
                  <w:r>
                    <w:t>Foreign Embassy</w:t>
                  </w:r>
                </w:p>
              </w:txbxContent>
            </v:textbox>
          </v:shape>
        </w:pict>
      </w:r>
      <w:r w:rsidRPr="009D73AD">
        <w:rPr>
          <w:noProof/>
        </w:rPr>
        <w:pict>
          <v:shape id="Text Box 99" o:spid="_x0000_s1032" type="#_x0000_t202" style="position:absolute;left:0;text-align:left;margin-left:210.75pt;margin-top:37.6pt;width:90pt;height:61.3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va7ugIAAMI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" filled="f" stroked="f">
            <v:textbox>
              <w:txbxContent>
                <w:p w:rsidR="003610BF" w:rsidRDefault="003610BF" w:rsidP="00D3571C">
                  <w:pPr>
                    <w:pStyle w:val="ataBody0"/>
                  </w:pPr>
                  <w:r>
                    <w:t xml:space="preserve">Ministry </w:t>
                  </w:r>
                </w:p>
                <w:p w:rsidR="003610BF" w:rsidRDefault="003610BF" w:rsidP="00D3571C">
                  <w:pPr>
                    <w:pStyle w:val="ataBody0"/>
                  </w:pPr>
                  <w:proofErr w:type="gramStart"/>
                  <w:r>
                    <w:t>of</w:t>
                  </w:r>
                  <w:proofErr w:type="gramEnd"/>
                  <w:r>
                    <w:t xml:space="preserve"> Defense</w:t>
                  </w:r>
                </w:p>
              </w:txbxContent>
            </v:textbox>
          </v:shape>
        </w:pict>
      </w:r>
      <w:r w:rsidRPr="009D73AD">
        <w:rPr>
          <w:noProof/>
        </w:rPr>
        <w:pict>
          <v:shape id="Text Box 98" o:spid="_x0000_s1033" type="#_x0000_t202" style="position:absolute;left:0;text-align:left;margin-left:268.75pt;margin-top:37.2pt;width:71.25pt;height:35.0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" filled="f" stroked="f">
            <v:textbox>
              <w:txbxContent>
                <w:p w:rsidR="003610BF" w:rsidRDefault="003610BF" w:rsidP="00D3571C">
                  <w:pPr>
                    <w:pStyle w:val="ataBody0"/>
                  </w:pPr>
                  <w:r>
                    <w:t>Security Office</w:t>
                  </w:r>
                </w:p>
              </w:txbxContent>
            </v:textbox>
          </v:shape>
        </w:pict>
      </w:r>
      <w:r w:rsidRPr="009D73AD">
        <w:rPr>
          <w:noProof/>
        </w:rPr>
        <w:pict>
          <v:shape id="Text Box 97" o:spid="_x0000_s1034" type="#_x0000_t202" style="position:absolute;left:0;text-align:left;margin-left:89.15pt;margin-top:144.45pt;width:117.7pt;height:61.3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" filled="f" stroked="f">
            <v:textbox>
              <w:txbxContent>
                <w:p w:rsidR="003610BF" w:rsidRDefault="003610BF" w:rsidP="00D3571C">
                  <w:pPr>
                    <w:pStyle w:val="ataBody0"/>
                  </w:pPr>
                  <w:r>
                    <w:t>National Ministries</w:t>
                  </w:r>
                </w:p>
                <w:p w:rsidR="003610BF" w:rsidRDefault="003610BF" w:rsidP="00D3571C">
                  <w:pPr>
                    <w:pStyle w:val="ataBody0"/>
                  </w:pPr>
                  <w:r>
                    <w:t>Building</w:t>
                  </w:r>
                </w:p>
              </w:txbxContent>
            </v:textbox>
          </v:shape>
        </w:pict>
      </w:r>
      <w:r w:rsidRPr="009D73AD">
        <w:rPr>
          <w:noProof/>
        </w:rPr>
        <w:pict>
          <v:shape id="Text Box 95" o:spid="_x0000_s1035" type="#_x0000_t202" style="position:absolute;left:0;text-align:left;margin-left:18pt;margin-top:197.6pt;width:123pt;height:22.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fxCuQ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" filled="f" stroked="f">
            <v:textbox>
              <w:txbxContent>
                <w:p w:rsidR="003610BF" w:rsidRDefault="003610BF" w:rsidP="00D3571C">
                  <w:pPr>
                    <w:pStyle w:val="ataBody0"/>
                  </w:pPr>
                  <w:r>
                    <w:t>National Avenue</w:t>
                  </w:r>
                </w:p>
              </w:txbxContent>
            </v:textbox>
          </v:shape>
        </w:pict>
      </w:r>
      <w:r w:rsidRPr="009D73AD">
        <w:rPr>
          <w:noProof/>
        </w:rPr>
        <w:pict>
          <v:shape id="Text Box 96" o:spid="_x0000_s1036" type="#_x0000_t202" style="position:absolute;left:0;text-align:left;margin-left:42.55pt;margin-top:262.15pt;width:106.5pt;height:26.9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" filled="f" stroked="f">
            <v:textbox>
              <w:txbxContent>
                <w:p w:rsidR="003610BF" w:rsidRDefault="003610BF" w:rsidP="00D3571C">
                  <w:pPr>
                    <w:pStyle w:val="ataBody0"/>
                  </w:pPr>
                  <w:r>
                    <w:t>Judiciary Lane</w:t>
                  </w:r>
                </w:p>
              </w:txbxContent>
            </v:textbox>
          </v:shape>
        </w:pict>
      </w:r>
      <w:r w:rsidR="00D3571C">
        <w:rPr>
          <w:noProof/>
        </w:rPr>
        <w:drawing>
          <wp:inline distT="0" distB="0" distL="0" distR="0">
            <wp:extent cx="5486400" cy="4143375"/>
            <wp:effectExtent l="0" t="0" r="0" b="0"/>
            <wp:docPr id="2" name="Picture 2" descr="VIST2_Mod-6_Graphic-attachm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VIST2_Mod-6_Graphic-attachment-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4143375"/>
                    </a:xfrm>
                    <a:prstGeom prst="rect">
                      <a:avLst/>
                    </a:prstGeom>
                    <a:noFill/>
                    <a:ln>
                      <a:noFill/>
                    </a:ln>
                  </pic:spPr>
                </pic:pic>
              </a:graphicData>
            </a:graphic>
          </wp:inline>
        </w:drawing>
      </w:r>
      <w:bookmarkEnd w:id="4"/>
    </w:p>
    <w:p w:rsidR="00D3571C" w:rsidRDefault="00D3571C" w:rsidP="00D3571C">
      <w:pPr>
        <w:rPr>
          <w:b/>
        </w:rPr>
      </w:pPr>
      <w:r>
        <w:br w:type="page"/>
      </w:r>
    </w:p>
    <w:p w:rsidR="00D3571C" w:rsidRDefault="00D3571C" w:rsidP="00084CA3">
      <w:pPr>
        <w:pStyle w:val="ATAModuleTitle"/>
      </w:pPr>
      <w:bookmarkStart w:id="5" w:name="_Toc455663584"/>
      <w:bookmarkEnd w:id="1"/>
      <w:bookmarkEnd w:id="2"/>
      <w:r>
        <w:lastRenderedPageBreak/>
        <w:t xml:space="preserve">Part 1: Critical Infrastructure Components </w:t>
      </w:r>
      <w:r w:rsidR="00084CA3">
        <w:t>(Module 5)</w:t>
      </w:r>
      <w:bookmarkEnd w:id="5"/>
    </w:p>
    <w:p w:rsidR="00D3571C" w:rsidRDefault="00D3571C" w:rsidP="00862715">
      <w:pPr>
        <w:pStyle w:val="ATAHeadingLevel1"/>
      </w:pPr>
      <w:bookmarkStart w:id="6" w:name="_Toc449349570"/>
      <w:r>
        <w:t>General Directions:</w:t>
      </w:r>
      <w:bookmarkEnd w:id="6"/>
    </w:p>
    <w:p w:rsidR="00D3571C" w:rsidRDefault="00D3571C" w:rsidP="00D3571C">
      <w:pPr>
        <w:pStyle w:val="ATABody"/>
        <w:rPr>
          <w:color w:val="262626" w:themeColor="text1" w:themeTint="D9"/>
        </w:rPr>
      </w:pPr>
      <w:r>
        <w:rPr>
          <w:color w:val="262626" w:themeColor="text1" w:themeTint="D9"/>
        </w:rPr>
        <w:t>In order to complete this part of the exercise, you will have to complete the following activities:</w:t>
      </w:r>
    </w:p>
    <w:p w:rsidR="00D3571C" w:rsidRDefault="00D3571C" w:rsidP="00FE4A56">
      <w:pPr>
        <w:pStyle w:val="ATABulletLevel01BodySlide"/>
        <w:numPr>
          <w:ilvl w:val="0"/>
          <w:numId w:val="3"/>
        </w:numPr>
        <w:ind w:left="360" w:hanging="288"/>
      </w:pPr>
      <w:r>
        <w:t>Finalize vulnerability analysis team assignments</w:t>
      </w:r>
    </w:p>
    <w:p w:rsidR="00D3571C" w:rsidRDefault="00D3571C" w:rsidP="00FE4A56">
      <w:pPr>
        <w:pStyle w:val="ATABulletLevel01BodySlide"/>
        <w:numPr>
          <w:ilvl w:val="0"/>
          <w:numId w:val="3"/>
        </w:numPr>
        <w:ind w:left="360" w:hanging="288"/>
      </w:pPr>
      <w:r>
        <w:t>Prepare for the data call</w:t>
      </w:r>
    </w:p>
    <w:p w:rsidR="00D3571C" w:rsidRDefault="00D3571C" w:rsidP="00FE4A56">
      <w:pPr>
        <w:pStyle w:val="ATABulletLevel01BodySlide"/>
        <w:numPr>
          <w:ilvl w:val="0"/>
          <w:numId w:val="3"/>
        </w:numPr>
        <w:ind w:left="360" w:hanging="288"/>
      </w:pPr>
      <w:r>
        <w:t>Complete a review of the data call information</w:t>
      </w:r>
    </w:p>
    <w:p w:rsidR="00D3571C" w:rsidRDefault="00D3571C" w:rsidP="00FE4A56">
      <w:pPr>
        <w:pStyle w:val="ATABulletLevel01BodySlide"/>
        <w:numPr>
          <w:ilvl w:val="0"/>
          <w:numId w:val="3"/>
        </w:numPr>
        <w:ind w:left="360" w:hanging="288"/>
      </w:pPr>
      <w:r>
        <w:t>Develop questions for each critical infrastructure component</w:t>
      </w:r>
    </w:p>
    <w:p w:rsidR="00D3571C" w:rsidRDefault="00D3571C" w:rsidP="00D3571C">
      <w:pPr>
        <w:pStyle w:val="ATABody"/>
        <w:rPr>
          <w:color w:val="262626" w:themeColor="text1" w:themeTint="D9"/>
        </w:rPr>
      </w:pPr>
    </w:p>
    <w:p w:rsidR="00D3571C" w:rsidRDefault="00D3571C" w:rsidP="00D3571C">
      <w:pPr>
        <w:pStyle w:val="ATABody"/>
        <w:rPr>
          <w:color w:val="262626" w:themeColor="text1" w:themeTint="D9"/>
        </w:rPr>
      </w:pPr>
      <w:r>
        <w:rPr>
          <w:color w:val="262626" w:themeColor="text1" w:themeTint="D9"/>
        </w:rPr>
        <w:t>There are specific directions for each of the activities. Be sure to read the directions carefully. If you have questions, ask your facilitators for guidance.</w:t>
      </w:r>
    </w:p>
    <w:p w:rsidR="00D3571C" w:rsidRPr="006525E8" w:rsidRDefault="00D3571C" w:rsidP="00FE4A56">
      <w:pPr>
        <w:pStyle w:val="ATAHeadingLevel2"/>
        <w:numPr>
          <w:ilvl w:val="1"/>
          <w:numId w:val="4"/>
        </w:numPr>
      </w:pPr>
      <w:bookmarkStart w:id="7" w:name="_Toc449349571"/>
      <w:r w:rsidRPr="006525E8">
        <w:t>Finalize Vulnerability Analysis Team Assignments</w:t>
      </w:r>
      <w:bookmarkEnd w:id="7"/>
    </w:p>
    <w:p w:rsidR="00D3571C" w:rsidRDefault="00D3571C" w:rsidP="00D3571C">
      <w:pPr>
        <w:pStyle w:val="ATABody"/>
      </w:pPr>
      <w:r>
        <w:t>In the planning phase, begin by designating a project manager and identifying the area of experience for each member of the vulnerability analysis team. Remember, at a minimum, an effective vulnerability analysis team should consist of the following positions or roles:</w:t>
      </w:r>
    </w:p>
    <w:p w:rsidR="00D3571C" w:rsidRDefault="00D3571C" w:rsidP="00FE4A56">
      <w:pPr>
        <w:pStyle w:val="ATABulletLevel01BodySlide"/>
        <w:numPr>
          <w:ilvl w:val="0"/>
          <w:numId w:val="3"/>
        </w:numPr>
        <w:ind w:left="360" w:hanging="288"/>
      </w:pPr>
      <w:r>
        <w:t>Project manager — coordinates and assigns tasks as required</w:t>
      </w:r>
    </w:p>
    <w:p w:rsidR="00D3571C" w:rsidRDefault="00D3571C" w:rsidP="00FE4A56">
      <w:pPr>
        <w:pStyle w:val="ATABulletLevel01BodySlide"/>
        <w:numPr>
          <w:ilvl w:val="0"/>
          <w:numId w:val="3"/>
        </w:numPr>
        <w:ind w:left="360" w:hanging="288"/>
      </w:pPr>
      <w:r>
        <w:t>Security system technologist(s) — provides expertise regarding the security measures that could be deployed at the site</w:t>
      </w:r>
    </w:p>
    <w:p w:rsidR="00D3571C" w:rsidRDefault="00D3571C" w:rsidP="00FE4A56">
      <w:pPr>
        <w:pStyle w:val="ATABulletLevel01BodySlide"/>
        <w:numPr>
          <w:ilvl w:val="0"/>
          <w:numId w:val="3"/>
        </w:numPr>
        <w:ind w:left="360" w:hanging="288"/>
      </w:pPr>
      <w:r>
        <w:t>Threat assessment subject matter expert(s) — provides insight and expertise about the threat assessment process</w:t>
      </w:r>
    </w:p>
    <w:p w:rsidR="00D3571C" w:rsidRDefault="00D3571C" w:rsidP="00FE4A56">
      <w:pPr>
        <w:pStyle w:val="ATABulletLevel01BodySlide"/>
        <w:numPr>
          <w:ilvl w:val="0"/>
          <w:numId w:val="3"/>
        </w:numPr>
        <w:ind w:left="360" w:hanging="288"/>
      </w:pPr>
      <w:r>
        <w:t>Facility subject matter expert(s) — provides accurate data about the site and specific operations; also expedites the vulnerability analysis team’s ability to arrange site tours, identifies individuals to be interviewed, and assists in completing the analysis</w:t>
      </w:r>
    </w:p>
    <w:p w:rsidR="00B33302" w:rsidRDefault="00B33302" w:rsidP="00B33302">
      <w:pPr>
        <w:pStyle w:val="ATABody"/>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808"/>
        <w:gridCol w:w="6552"/>
      </w:tblGrid>
      <w:tr w:rsidR="00D3571C" w:rsidTr="00D3571C">
        <w:trPr>
          <w:cantSplit/>
        </w:trPr>
        <w:tc>
          <w:tcPr>
            <w:tcW w:w="1500" w:type="pct"/>
            <w:hideMark/>
          </w:tcPr>
          <w:p w:rsidR="00D3571C" w:rsidRDefault="00D3571C">
            <w:pPr>
              <w:pStyle w:val="ATABody"/>
              <w:rPr>
                <w:b/>
              </w:rPr>
            </w:pPr>
            <w:r>
              <w:rPr>
                <w:b/>
              </w:rPr>
              <w:t>Purpose:</w:t>
            </w:r>
          </w:p>
        </w:tc>
        <w:tc>
          <w:tcPr>
            <w:tcW w:w="3500" w:type="pct"/>
            <w:hideMark/>
          </w:tcPr>
          <w:p w:rsidR="00D3571C" w:rsidRDefault="00D3571C">
            <w:pPr>
              <w:pStyle w:val="ATABody"/>
            </w:pPr>
            <w:r>
              <w:t xml:space="preserve">To </w:t>
            </w:r>
            <w:r w:rsidR="00E17D1B">
              <w:t>evaluate the critical infrastructure components of the National Ministries Building</w:t>
            </w:r>
          </w:p>
        </w:tc>
      </w:tr>
      <w:tr w:rsidR="00997617" w:rsidTr="00D3571C">
        <w:trPr>
          <w:cantSplit/>
        </w:trPr>
        <w:tc>
          <w:tcPr>
            <w:tcW w:w="1500" w:type="pct"/>
          </w:tcPr>
          <w:p w:rsidR="00997617" w:rsidRDefault="00997617">
            <w:pPr>
              <w:pStyle w:val="ATABody"/>
              <w:rPr>
                <w:b/>
              </w:rPr>
            </w:pPr>
            <w:r>
              <w:rPr>
                <w:b/>
              </w:rPr>
              <w:t>Reference:</w:t>
            </w:r>
          </w:p>
        </w:tc>
        <w:tc>
          <w:tcPr>
            <w:tcW w:w="3500" w:type="pct"/>
          </w:tcPr>
          <w:p w:rsidR="00997617" w:rsidRDefault="00997617" w:rsidP="00997617">
            <w:pPr>
              <w:pStyle w:val="ATABody"/>
            </w:pPr>
            <w:r>
              <w:t>Module 5: Critical Infrastructure Components</w:t>
            </w:r>
          </w:p>
        </w:tc>
      </w:tr>
      <w:tr w:rsidR="00997617" w:rsidTr="00D3571C">
        <w:trPr>
          <w:cantSplit/>
        </w:trPr>
        <w:tc>
          <w:tcPr>
            <w:tcW w:w="1500" w:type="pct"/>
            <w:hideMark/>
          </w:tcPr>
          <w:p w:rsidR="00997617" w:rsidRDefault="00997617">
            <w:pPr>
              <w:pStyle w:val="ATABody"/>
              <w:rPr>
                <w:b/>
              </w:rPr>
            </w:pPr>
            <w:r>
              <w:rPr>
                <w:b/>
              </w:rPr>
              <w:t>Duration:</w:t>
            </w:r>
          </w:p>
        </w:tc>
        <w:tc>
          <w:tcPr>
            <w:tcW w:w="3500" w:type="pct"/>
            <w:hideMark/>
          </w:tcPr>
          <w:p w:rsidR="00997617" w:rsidRDefault="00997617" w:rsidP="00471B8D">
            <w:pPr>
              <w:pStyle w:val="ATABody"/>
            </w:pPr>
            <w:r>
              <w:t>90 minutes (70-exercise; 20-debrief)</w:t>
            </w:r>
          </w:p>
        </w:tc>
      </w:tr>
      <w:tr w:rsidR="00997617" w:rsidTr="00D3571C">
        <w:trPr>
          <w:cantSplit/>
        </w:trPr>
        <w:tc>
          <w:tcPr>
            <w:tcW w:w="1500" w:type="pct"/>
            <w:hideMark/>
          </w:tcPr>
          <w:p w:rsidR="00997617" w:rsidRDefault="00997617">
            <w:pPr>
              <w:pStyle w:val="ATABody"/>
              <w:rPr>
                <w:b/>
              </w:rPr>
            </w:pPr>
            <w:r>
              <w:rPr>
                <w:b/>
              </w:rPr>
              <w:t>Group composition:</w:t>
            </w:r>
          </w:p>
        </w:tc>
        <w:tc>
          <w:tcPr>
            <w:tcW w:w="3500" w:type="pct"/>
            <w:hideMark/>
          </w:tcPr>
          <w:p w:rsidR="00997617" w:rsidRDefault="00997617">
            <w:pPr>
              <w:pStyle w:val="ATABody"/>
            </w:pPr>
            <w:r>
              <w:t>Table groups</w:t>
            </w:r>
          </w:p>
        </w:tc>
      </w:tr>
      <w:tr w:rsidR="00997617" w:rsidTr="00D3571C">
        <w:trPr>
          <w:cantSplit/>
        </w:trPr>
        <w:tc>
          <w:tcPr>
            <w:tcW w:w="1500" w:type="pct"/>
            <w:hideMark/>
          </w:tcPr>
          <w:p w:rsidR="00997617" w:rsidRDefault="00997617">
            <w:pPr>
              <w:pStyle w:val="ATABody"/>
              <w:rPr>
                <w:b/>
              </w:rPr>
            </w:pPr>
            <w:r>
              <w:rPr>
                <w:b/>
              </w:rPr>
              <w:t>Debrief:</w:t>
            </w:r>
          </w:p>
        </w:tc>
        <w:tc>
          <w:tcPr>
            <w:tcW w:w="3500" w:type="pct"/>
            <w:hideMark/>
          </w:tcPr>
          <w:p w:rsidR="00997617" w:rsidRDefault="00997617">
            <w:pPr>
              <w:pStyle w:val="ATABody"/>
            </w:pPr>
            <w:r>
              <w:t>Presentations and discussion</w:t>
            </w:r>
          </w:p>
        </w:tc>
      </w:tr>
      <w:tr w:rsidR="00997617" w:rsidTr="00D3571C">
        <w:trPr>
          <w:cantSplit/>
        </w:trPr>
        <w:tc>
          <w:tcPr>
            <w:tcW w:w="1500" w:type="pct"/>
            <w:hideMark/>
          </w:tcPr>
          <w:p w:rsidR="00997617" w:rsidRDefault="00997617">
            <w:pPr>
              <w:pStyle w:val="ATABody"/>
              <w:rPr>
                <w:b/>
              </w:rPr>
            </w:pPr>
            <w:r>
              <w:rPr>
                <w:b/>
              </w:rPr>
              <w:t>Equipment:</w:t>
            </w:r>
          </w:p>
        </w:tc>
        <w:tc>
          <w:tcPr>
            <w:tcW w:w="3500" w:type="pct"/>
            <w:hideMark/>
          </w:tcPr>
          <w:p w:rsidR="00997617" w:rsidRDefault="00997617">
            <w:pPr>
              <w:pStyle w:val="ATABody"/>
            </w:pPr>
            <w:r>
              <w:t>National Ministries Building Complex Map</w:t>
            </w:r>
          </w:p>
        </w:tc>
      </w:tr>
    </w:tbl>
    <w:p w:rsidR="00D3571C" w:rsidRDefault="00D3571C" w:rsidP="00862715">
      <w:pPr>
        <w:pStyle w:val="ATAHeadingLevel3"/>
      </w:pPr>
      <w:r>
        <w:t>Directions:</w:t>
      </w:r>
    </w:p>
    <w:p w:rsidR="00D3571C" w:rsidRPr="00862715" w:rsidRDefault="00D3571C" w:rsidP="00E17D1B">
      <w:pPr>
        <w:pStyle w:val="ATANumLevel01BodySlide"/>
        <w:ind w:left="360" w:firstLine="0"/>
      </w:pPr>
      <w:r w:rsidRPr="00862715">
        <w:t xml:space="preserve">Within your team, discuss the experience level of the vulnerability analysis team. </w:t>
      </w:r>
    </w:p>
    <w:p w:rsidR="00D3571C" w:rsidRPr="00862715" w:rsidRDefault="00D3571C" w:rsidP="00FD1DEA">
      <w:pPr>
        <w:pStyle w:val="ATANumLevel01BodySlide"/>
      </w:pPr>
      <w:r w:rsidRPr="00862715">
        <w:t xml:space="preserve">Appoint a project manager and assign each member of your team to a role. While you will usually have only one project manager, you may have multiple technologists or subject matter experts. </w:t>
      </w:r>
    </w:p>
    <w:p w:rsidR="00D3571C" w:rsidRPr="00862715" w:rsidRDefault="00D3571C" w:rsidP="00FD1DEA">
      <w:pPr>
        <w:pStyle w:val="ATANumLevel01BodySlide"/>
      </w:pPr>
      <w:r w:rsidRPr="00862715">
        <w:t>Use Table 1: Vulnerability Analysis Team Assignments to list the name and role of each team member.</w:t>
      </w:r>
    </w:p>
    <w:p w:rsidR="00D3571C" w:rsidRPr="00862715" w:rsidRDefault="00D3571C" w:rsidP="00FD1DEA">
      <w:pPr>
        <w:pStyle w:val="ATANumLevel01BodySlide"/>
      </w:pPr>
      <w:r w:rsidRPr="00862715">
        <w:t>You have 10 minutes to complete this segment of the exercise.</w:t>
      </w:r>
    </w:p>
    <w:p w:rsidR="00D3571C" w:rsidRDefault="00D3571C" w:rsidP="00FD1DEA">
      <w:pPr>
        <w:pStyle w:val="ATANumLevel01BodySlide"/>
      </w:pPr>
      <w:r>
        <w:t>Be prepared to share your responses with the class.</w:t>
      </w:r>
    </w:p>
    <w:p w:rsidR="00D3571C" w:rsidRDefault="00D3571C" w:rsidP="00584679">
      <w:pPr>
        <w:rPr>
          <w:b/>
          <w:sz w:val="20"/>
          <w:szCs w:val="20"/>
        </w:rPr>
      </w:pPr>
      <w:r>
        <w:rPr>
          <w:b/>
          <w:sz w:val="20"/>
          <w:szCs w:val="20"/>
        </w:rPr>
        <w:br w:type="page"/>
      </w:r>
      <w:r>
        <w:rPr>
          <w:b/>
          <w:sz w:val="20"/>
          <w:szCs w:val="20"/>
        </w:rPr>
        <w:lastRenderedPageBreak/>
        <w:t>Table 1: Vulnerability Analysis Team Assignments</w:t>
      </w:r>
      <w:r>
        <w:rPr>
          <w:b/>
          <w:sz w:val="20"/>
          <w:szCs w:val="20"/>
        </w:rPr>
        <w:br/>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tblPr>
      <w:tblGrid>
        <w:gridCol w:w="2883"/>
        <w:gridCol w:w="6483"/>
      </w:tblGrid>
      <w:tr w:rsidR="00D3571C" w:rsidTr="00D3571C">
        <w:trPr>
          <w:cantSplit/>
          <w:tblHeader/>
        </w:trPr>
        <w:tc>
          <w:tcPr>
            <w:tcW w:w="0" w:type="auto"/>
            <w:tcBorders>
              <w:top w:val="single" w:sz="2" w:space="0" w:color="969696"/>
              <w:left w:val="single" w:sz="2" w:space="0" w:color="969696"/>
              <w:bottom w:val="single" w:sz="2" w:space="0" w:color="969696"/>
              <w:right w:val="single" w:sz="2" w:space="0" w:color="969696"/>
            </w:tcBorders>
            <w:shd w:val="clear" w:color="auto" w:fill="BFBFBF" w:themeFill="background1" w:themeFillShade="BF"/>
            <w:vAlign w:val="center"/>
            <w:hideMark/>
          </w:tcPr>
          <w:p w:rsidR="00D3571C" w:rsidRDefault="00D3571C">
            <w:pPr>
              <w:pStyle w:val="ATATableHeading"/>
              <w:rPr>
                <w:b/>
              </w:rPr>
            </w:pPr>
            <w:r>
              <w:rPr>
                <w:b/>
              </w:rPr>
              <w:t>Name</w:t>
            </w:r>
          </w:p>
        </w:tc>
        <w:tc>
          <w:tcPr>
            <w:tcW w:w="3461"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tcMar>
              <w:top w:w="0" w:type="dxa"/>
              <w:left w:w="72" w:type="dxa"/>
              <w:bottom w:w="0" w:type="dxa"/>
              <w:right w:w="0" w:type="dxa"/>
            </w:tcMar>
            <w:vAlign w:val="center"/>
            <w:hideMark/>
          </w:tcPr>
          <w:p w:rsidR="00D3571C" w:rsidRDefault="00D3571C">
            <w:pPr>
              <w:pStyle w:val="ATATableHeading"/>
              <w:ind w:left="0"/>
              <w:rPr>
                <w:b/>
              </w:rPr>
            </w:pPr>
            <w:r>
              <w:rPr>
                <w:b/>
              </w:rPr>
              <w:t>Role/Area of Expertise</w:t>
            </w:r>
          </w:p>
        </w:tc>
      </w:tr>
      <w:tr w:rsidR="00D3571C" w:rsidTr="00BF7E00">
        <w:trPr>
          <w:cantSplit/>
          <w:trHeight w:val="576"/>
        </w:trPr>
        <w:tc>
          <w:tcPr>
            <w:tcW w:w="1539"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ind w:left="0"/>
            </w:pPr>
          </w:p>
        </w:tc>
        <w:tc>
          <w:tcPr>
            <w:tcW w:w="3461" w:type="pct"/>
            <w:tcBorders>
              <w:top w:val="single" w:sz="2" w:space="0" w:color="969696"/>
              <w:left w:val="single" w:sz="2" w:space="0" w:color="969696"/>
              <w:bottom w:val="single" w:sz="2" w:space="0" w:color="969696"/>
              <w:right w:val="single" w:sz="2" w:space="0" w:color="969696"/>
            </w:tcBorders>
            <w:vAlign w:val="center"/>
            <w:hideMark/>
          </w:tcPr>
          <w:p w:rsidR="00D3571C" w:rsidRDefault="00D3571C" w:rsidP="007611B5">
            <w:pPr>
              <w:pStyle w:val="ATATableBody"/>
            </w:pPr>
            <w:r>
              <w:t>Project Manager</w:t>
            </w:r>
            <w:r w:rsidR="00BF7E00">
              <w:t xml:space="preserve"> </w:t>
            </w:r>
          </w:p>
        </w:tc>
      </w:tr>
      <w:tr w:rsidR="00D3571C" w:rsidTr="00BF7E00">
        <w:trPr>
          <w:cantSplit/>
          <w:trHeight w:val="576"/>
        </w:trPr>
        <w:tc>
          <w:tcPr>
            <w:tcW w:w="1539"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rPr>
                <w:rStyle w:val="ATAAnswers"/>
                <w:i w:val="0"/>
              </w:rPr>
            </w:pPr>
          </w:p>
        </w:tc>
        <w:tc>
          <w:tcPr>
            <w:tcW w:w="3461"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r>
      <w:tr w:rsidR="00D3571C" w:rsidTr="00BF7E00">
        <w:trPr>
          <w:cantSplit/>
          <w:trHeight w:val="576"/>
        </w:trPr>
        <w:tc>
          <w:tcPr>
            <w:tcW w:w="1539"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c>
          <w:tcPr>
            <w:tcW w:w="3461"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r>
      <w:tr w:rsidR="00D3571C" w:rsidTr="00BF7E00">
        <w:trPr>
          <w:cantSplit/>
          <w:trHeight w:val="576"/>
        </w:trPr>
        <w:tc>
          <w:tcPr>
            <w:tcW w:w="1539"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c>
          <w:tcPr>
            <w:tcW w:w="3461"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r>
      <w:tr w:rsidR="00D3571C" w:rsidTr="00BF7E00">
        <w:trPr>
          <w:cantSplit/>
          <w:trHeight w:val="576"/>
        </w:trPr>
        <w:tc>
          <w:tcPr>
            <w:tcW w:w="1539"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c>
          <w:tcPr>
            <w:tcW w:w="3461"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r>
      <w:tr w:rsidR="00D3571C" w:rsidTr="00BF7E00">
        <w:trPr>
          <w:cantSplit/>
          <w:trHeight w:val="576"/>
        </w:trPr>
        <w:tc>
          <w:tcPr>
            <w:tcW w:w="1539"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c>
          <w:tcPr>
            <w:tcW w:w="3461" w:type="pct"/>
            <w:tcBorders>
              <w:top w:val="single" w:sz="2" w:space="0" w:color="969696"/>
              <w:left w:val="single" w:sz="2" w:space="0" w:color="969696"/>
              <w:bottom w:val="single" w:sz="2" w:space="0" w:color="969696"/>
              <w:right w:val="single" w:sz="2" w:space="0" w:color="969696"/>
            </w:tcBorders>
            <w:vAlign w:val="center"/>
          </w:tcPr>
          <w:p w:rsidR="00D3571C" w:rsidRDefault="00D3571C" w:rsidP="00BF7E00">
            <w:pPr>
              <w:pStyle w:val="ATATableBody"/>
            </w:pPr>
          </w:p>
        </w:tc>
      </w:tr>
    </w:tbl>
    <w:p w:rsidR="00D3571C" w:rsidRDefault="00D3571C" w:rsidP="00D3571C">
      <w:pPr>
        <w:pStyle w:val="ATABody"/>
      </w:pPr>
    </w:p>
    <w:p w:rsidR="00D3571C" w:rsidRDefault="00D3571C" w:rsidP="00FE4A56">
      <w:pPr>
        <w:pStyle w:val="ATAHeadingLevel2"/>
        <w:numPr>
          <w:ilvl w:val="1"/>
          <w:numId w:val="4"/>
        </w:numPr>
      </w:pPr>
      <w:bookmarkStart w:id="8" w:name="_Toc449349572"/>
      <w:r>
        <w:t>Prepare for the Data Call</w:t>
      </w:r>
      <w:bookmarkEnd w:id="8"/>
    </w:p>
    <w:p w:rsidR="00D3571C" w:rsidRDefault="00D3571C" w:rsidP="00D3571C">
      <w:pPr>
        <w:pStyle w:val="ATABody"/>
      </w:pPr>
      <w:r>
        <w:t>It is now time to request a data call from the point of contact at the National Ministries Building. In preparation for the data call, your team will compile a list of the information you will need to conduct the site visit. While you will not be physically conducting the site visit during this exercise, you still must gather the necessary information to complete this important task.</w:t>
      </w:r>
    </w:p>
    <w:p w:rsidR="00D3571C" w:rsidRDefault="00D3571C" w:rsidP="00D3571C">
      <w:pPr>
        <w:pStyle w:val="ATAHeadingLevel3"/>
      </w:pPr>
      <w:r>
        <w:t>Directions</w:t>
      </w:r>
    </w:p>
    <w:p w:rsidR="00D3571C" w:rsidRDefault="00D3571C" w:rsidP="00FE4A56">
      <w:pPr>
        <w:pStyle w:val="ATANumLevel01BodySlide"/>
        <w:numPr>
          <w:ilvl w:val="0"/>
          <w:numId w:val="6"/>
        </w:numPr>
      </w:pPr>
      <w:r>
        <w:t xml:space="preserve">Using the space provided beneath each of category headings below, write down the types of information your vulnerability analysis team would like to have. This task is completed prior to conducting the site visit. </w:t>
      </w:r>
    </w:p>
    <w:p w:rsidR="00D3571C" w:rsidRDefault="00D3571C" w:rsidP="00FE4A56">
      <w:pPr>
        <w:pStyle w:val="ATANumLevel01BodySlide"/>
        <w:numPr>
          <w:ilvl w:val="0"/>
          <w:numId w:val="6"/>
        </w:numPr>
      </w:pPr>
      <w:r>
        <w:t xml:space="preserve">Refer to the information from </w:t>
      </w:r>
      <w:r>
        <w:rPr>
          <w:rStyle w:val="ATAEmphasis"/>
        </w:rPr>
        <w:t xml:space="preserve">Addendum </w:t>
      </w:r>
      <w:r w:rsidR="005D149B">
        <w:rPr>
          <w:rStyle w:val="ATAEmphasis"/>
        </w:rPr>
        <w:t>5.1</w:t>
      </w:r>
      <w:r>
        <w:rPr>
          <w:rStyle w:val="ATAEmphasis"/>
        </w:rPr>
        <w:t xml:space="preserve"> Gathering Component Data</w:t>
      </w:r>
      <w:r>
        <w:t xml:space="preserve"> provided below to help you identify what is needed.</w:t>
      </w:r>
    </w:p>
    <w:p w:rsidR="00D3571C" w:rsidRDefault="00D3571C" w:rsidP="00FE4A56">
      <w:pPr>
        <w:pStyle w:val="ATANumLevel01BodySlide"/>
        <w:numPr>
          <w:ilvl w:val="0"/>
          <w:numId w:val="6"/>
        </w:numPr>
      </w:pPr>
      <w:r>
        <w:t>Your team has 15 minutes to complete this segment of the exercise.</w:t>
      </w:r>
    </w:p>
    <w:p w:rsidR="00D3571C" w:rsidRDefault="00D3571C" w:rsidP="00FE4A56">
      <w:pPr>
        <w:pStyle w:val="ATANumLevel01BodySlide"/>
        <w:numPr>
          <w:ilvl w:val="0"/>
          <w:numId w:val="6"/>
        </w:numPr>
      </w:pPr>
      <w:r>
        <w:t xml:space="preserve">Be prepared to share your responses with the class during the debrief session. </w:t>
      </w:r>
    </w:p>
    <w:p w:rsidR="00D3571C" w:rsidRDefault="00D3571C" w:rsidP="00D3571C">
      <w:pPr>
        <w:rPr>
          <w:rFonts w:ascii="Cambria" w:hAnsi="Cambria"/>
          <w:u w:val="single"/>
        </w:rPr>
      </w:pPr>
      <w:r>
        <w:br w:type="page"/>
      </w:r>
    </w:p>
    <w:p w:rsidR="00D3571C" w:rsidRDefault="00D3571C" w:rsidP="00D3571C">
      <w:pPr>
        <w:pStyle w:val="ATAHeadingLevel3"/>
      </w:pPr>
      <w:r>
        <w:lastRenderedPageBreak/>
        <w:t>Physical Conditions</w:t>
      </w:r>
    </w:p>
    <w:p w:rsidR="00D3571C" w:rsidRDefault="00D3571C" w:rsidP="00FE4A56">
      <w:pPr>
        <w:pStyle w:val="ATABulletLevel01BodySlide"/>
        <w:numPr>
          <w:ilvl w:val="0"/>
          <w:numId w:val="3"/>
        </w:numPr>
        <w:ind w:left="360" w:hanging="288"/>
      </w:pPr>
      <w:r>
        <w:t>Maps of the facility and topography</w:t>
      </w:r>
    </w:p>
    <w:p w:rsidR="00D3571C" w:rsidRDefault="00D3571C" w:rsidP="00FE4A56">
      <w:pPr>
        <w:pStyle w:val="ATABulletLevel01BodySlide"/>
        <w:numPr>
          <w:ilvl w:val="0"/>
          <w:numId w:val="3"/>
        </w:numPr>
        <w:ind w:left="360" w:hanging="288"/>
      </w:pPr>
      <w:r>
        <w:t>Detailed site maps and drawings showing building locations and critical asset locations</w:t>
      </w:r>
    </w:p>
    <w:p w:rsidR="00D3571C" w:rsidRDefault="00D3571C" w:rsidP="00FE4A56">
      <w:pPr>
        <w:pStyle w:val="ATABulletLevel01BodySlide"/>
        <w:numPr>
          <w:ilvl w:val="0"/>
          <w:numId w:val="3"/>
        </w:numPr>
        <w:ind w:left="360" w:hanging="288"/>
      </w:pPr>
      <w:r>
        <w:t xml:space="preserve">Interior facility drawings indicating critical asset locations and security system components, such as fences, alarms, and closed-circuit television cameras </w:t>
      </w:r>
    </w:p>
    <w:p w:rsidR="00D3571C" w:rsidRDefault="00D3571C" w:rsidP="00FE4A56">
      <w:pPr>
        <w:pStyle w:val="ATABulletLevel01BodySlide"/>
        <w:numPr>
          <w:ilvl w:val="0"/>
          <w:numId w:val="3"/>
        </w:numPr>
        <w:ind w:left="360" w:hanging="288"/>
      </w:pPr>
      <w:r>
        <w:t xml:space="preserve">General information about climate and annual weather conditions </w:t>
      </w:r>
    </w:p>
    <w:p w:rsidR="00D3571C" w:rsidRDefault="00D3571C" w:rsidP="00D3571C">
      <w:pPr>
        <w:pStyle w:val="ATABody"/>
      </w:pPr>
    </w:p>
    <w:p w:rsidR="00BF7E00" w:rsidRDefault="00BF7E00" w:rsidP="00D3571C">
      <w:pPr>
        <w:pStyle w:val="ATABody"/>
      </w:pPr>
    </w:p>
    <w:tbl>
      <w:tblPr>
        <w:tblStyle w:val="TableGrid"/>
        <w:tblW w:w="5000" w:type="pct"/>
        <w:tblBorders>
          <w:top w:val="none" w:sz="0" w:space="0" w:color="auto"/>
          <w:left w:val="none" w:sz="0" w:space="0" w:color="auto"/>
          <w:right w:val="none" w:sz="0" w:space="0" w:color="auto"/>
        </w:tblBorders>
        <w:tblLook w:val="04A0"/>
      </w:tblPr>
      <w:tblGrid>
        <w:gridCol w:w="9576"/>
      </w:tblGrid>
      <w:tr w:rsidR="00D3571C" w:rsidTr="00BF7E00">
        <w:trPr>
          <w:trHeight w:val="720"/>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BF7E00">
        <w:trPr>
          <w:trHeight w:val="720"/>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pPr>
              <w:pStyle w:val="ATABody"/>
              <w:rPr>
                <w:rStyle w:val="ATAEmphasis"/>
              </w:rPr>
            </w:pPr>
          </w:p>
        </w:tc>
      </w:tr>
    </w:tbl>
    <w:p w:rsidR="00D3571C" w:rsidRDefault="00D3571C" w:rsidP="00D3571C">
      <w:pPr>
        <w:pStyle w:val="ATABulletLevel01BodySlide"/>
        <w:numPr>
          <w:ilvl w:val="0"/>
          <w:numId w:val="0"/>
        </w:numPr>
      </w:pPr>
    </w:p>
    <w:p w:rsidR="00D3571C" w:rsidRDefault="00D3571C" w:rsidP="00D3571C">
      <w:pPr>
        <w:pStyle w:val="ATAHeadingLevel3"/>
      </w:pPr>
      <w:r>
        <w:t>Facility Operations</w:t>
      </w:r>
    </w:p>
    <w:p w:rsidR="00D3571C" w:rsidRDefault="00D3571C" w:rsidP="00FE4A56">
      <w:pPr>
        <w:pStyle w:val="ATABulletLevel01BodySlide"/>
        <w:numPr>
          <w:ilvl w:val="0"/>
          <w:numId w:val="3"/>
        </w:numPr>
        <w:ind w:left="360" w:hanging="288"/>
      </w:pPr>
      <w:r>
        <w:t>Information that illustrates the facility’s mission and critical assets</w:t>
      </w:r>
    </w:p>
    <w:p w:rsidR="00D3571C" w:rsidRDefault="00D3571C" w:rsidP="00FE4A56">
      <w:pPr>
        <w:pStyle w:val="ATABulletLevel01BodySlide"/>
        <w:numPr>
          <w:ilvl w:val="0"/>
          <w:numId w:val="3"/>
        </w:numPr>
        <w:ind w:left="360" w:hanging="288"/>
      </w:pPr>
      <w:r>
        <w:t>Schedules of work activities to include open and closed periods involving critical assets</w:t>
      </w:r>
    </w:p>
    <w:p w:rsidR="00D3571C" w:rsidRDefault="00D3571C" w:rsidP="00FE4A56">
      <w:pPr>
        <w:pStyle w:val="ATABulletLevel01BodySlide"/>
        <w:numPr>
          <w:ilvl w:val="0"/>
          <w:numId w:val="3"/>
        </w:numPr>
        <w:ind w:left="360" w:hanging="288"/>
      </w:pPr>
      <w:r>
        <w:t>Schedules of security force personnel to include numbers of personnel based on work schedules and shift changes</w:t>
      </w:r>
    </w:p>
    <w:p w:rsidR="00BF7E00" w:rsidRDefault="00BF7E00" w:rsidP="00BF7E00">
      <w:pPr>
        <w:pStyle w:val="ATABody"/>
      </w:pPr>
    </w:p>
    <w:tbl>
      <w:tblPr>
        <w:tblStyle w:val="TableGrid"/>
        <w:tblW w:w="5000" w:type="pct"/>
        <w:tblBorders>
          <w:top w:val="none" w:sz="0" w:space="0" w:color="auto"/>
          <w:left w:val="none" w:sz="0" w:space="0" w:color="auto"/>
          <w:right w:val="none" w:sz="0" w:space="0" w:color="auto"/>
        </w:tblBorders>
        <w:tblLook w:val="04A0"/>
      </w:tblPr>
      <w:tblGrid>
        <w:gridCol w:w="9576"/>
      </w:tblGrid>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bl>
    <w:p w:rsidR="00BF7E00" w:rsidRDefault="00BF7E00" w:rsidP="00BF7E00">
      <w:pPr>
        <w:pStyle w:val="ATABody"/>
      </w:pPr>
    </w:p>
    <w:p w:rsidR="00D3571C" w:rsidRDefault="00D3571C" w:rsidP="00D3571C">
      <w:pPr>
        <w:pStyle w:val="ATAHeadingLevel3"/>
      </w:pPr>
      <w:r>
        <w:lastRenderedPageBreak/>
        <w:t>Facility Policies and Procedures</w:t>
      </w:r>
    </w:p>
    <w:p w:rsidR="00D3571C" w:rsidRDefault="00D3571C" w:rsidP="00FE4A56">
      <w:pPr>
        <w:pStyle w:val="ATABulletLevel01BodySlide"/>
        <w:keepNext/>
        <w:numPr>
          <w:ilvl w:val="0"/>
          <w:numId w:val="3"/>
        </w:numPr>
        <w:ind w:left="360" w:hanging="288"/>
      </w:pPr>
      <w:r>
        <w:t>Facility policies and procedures related to:</w:t>
      </w:r>
    </w:p>
    <w:p w:rsidR="00D3571C" w:rsidRDefault="00D3571C" w:rsidP="00FE4A56">
      <w:pPr>
        <w:pStyle w:val="ATABulletLevel02BodySlide"/>
        <w:keepNext/>
        <w:numPr>
          <w:ilvl w:val="0"/>
          <w:numId w:val="5"/>
        </w:numPr>
      </w:pPr>
      <w:r>
        <w:t>The security force, such as standard operating procedures and protection strategies</w:t>
      </w:r>
    </w:p>
    <w:p w:rsidR="00D3571C" w:rsidRDefault="00D3571C" w:rsidP="00FE4A56">
      <w:pPr>
        <w:pStyle w:val="ATABulletLevel02BodySlide"/>
        <w:keepNext/>
        <w:numPr>
          <w:ilvl w:val="0"/>
          <w:numId w:val="5"/>
        </w:numPr>
      </w:pPr>
      <w:r>
        <w:t>Access control and visitors</w:t>
      </w:r>
    </w:p>
    <w:p w:rsidR="00D3571C" w:rsidRDefault="00D3571C" w:rsidP="00FE4A56">
      <w:pPr>
        <w:pStyle w:val="ATABulletLevel02BodySlide"/>
        <w:keepNext/>
        <w:numPr>
          <w:ilvl w:val="0"/>
          <w:numId w:val="5"/>
        </w:numPr>
      </w:pPr>
      <w:r>
        <w:t>Performance testing security measures</w:t>
      </w:r>
    </w:p>
    <w:p w:rsidR="00D3571C" w:rsidRDefault="00D3571C" w:rsidP="00FE4A56">
      <w:pPr>
        <w:pStyle w:val="ATABulletLevel02BodySlide"/>
        <w:keepNext/>
        <w:numPr>
          <w:ilvl w:val="0"/>
          <w:numId w:val="5"/>
        </w:numPr>
      </w:pPr>
      <w:r>
        <w:t>Reporting unusual occurrences</w:t>
      </w:r>
    </w:p>
    <w:p w:rsidR="00D3571C" w:rsidRDefault="00D3571C" w:rsidP="00FE4A56">
      <w:pPr>
        <w:pStyle w:val="ATABulletLevel02BodySlide"/>
        <w:numPr>
          <w:ilvl w:val="0"/>
          <w:numId w:val="5"/>
        </w:numPr>
      </w:pPr>
      <w:r>
        <w:t xml:space="preserve">Protecting critical assets </w:t>
      </w:r>
    </w:p>
    <w:p w:rsidR="00D3571C" w:rsidRDefault="00D3571C" w:rsidP="00FE4A56">
      <w:pPr>
        <w:pStyle w:val="ATABulletLevel02BodySlide"/>
        <w:numPr>
          <w:ilvl w:val="0"/>
          <w:numId w:val="5"/>
        </w:numPr>
      </w:pPr>
      <w:r>
        <w:t>Past reports on violations related to facility security</w:t>
      </w:r>
    </w:p>
    <w:p w:rsidR="00D3571C" w:rsidRDefault="00D3571C" w:rsidP="00FE4A56">
      <w:pPr>
        <w:pStyle w:val="ATABulletLevel02BodySlide"/>
        <w:numPr>
          <w:ilvl w:val="0"/>
          <w:numId w:val="5"/>
        </w:numPr>
      </w:pPr>
      <w:r>
        <w:t>Protecting information technology</w:t>
      </w:r>
    </w:p>
    <w:p w:rsidR="00D3571C" w:rsidRDefault="00D3571C" w:rsidP="00D3571C">
      <w:pPr>
        <w:pStyle w:val="ATABody"/>
        <w:rPr>
          <w:rStyle w:val="ATAAnswers"/>
        </w:rPr>
      </w:pPr>
    </w:p>
    <w:p w:rsidR="00BF7E00" w:rsidRDefault="00BF7E00" w:rsidP="00BF7E00">
      <w:pPr>
        <w:pStyle w:val="ATABody"/>
      </w:pPr>
    </w:p>
    <w:tbl>
      <w:tblPr>
        <w:tblStyle w:val="TableGrid"/>
        <w:tblW w:w="5000" w:type="pct"/>
        <w:tblBorders>
          <w:top w:val="none" w:sz="0" w:space="0" w:color="auto"/>
          <w:left w:val="none" w:sz="0" w:space="0" w:color="auto"/>
          <w:right w:val="none" w:sz="0" w:space="0" w:color="auto"/>
        </w:tblBorders>
        <w:tblLook w:val="04A0"/>
      </w:tblPr>
      <w:tblGrid>
        <w:gridCol w:w="9576"/>
      </w:tblGrid>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bl>
    <w:p w:rsidR="00BF7E00" w:rsidRDefault="00BF7E00" w:rsidP="00BF7E00">
      <w:pPr>
        <w:pStyle w:val="ATABulletLevel01BodySlide"/>
        <w:numPr>
          <w:ilvl w:val="0"/>
          <w:numId w:val="0"/>
        </w:numPr>
      </w:pPr>
    </w:p>
    <w:p w:rsidR="00D3571C" w:rsidRDefault="00D3571C" w:rsidP="00D3571C">
      <w:pPr>
        <w:pStyle w:val="ATAHeadingLevel3"/>
      </w:pPr>
      <w:r>
        <w:t>Regulatory Requirements</w:t>
      </w:r>
    </w:p>
    <w:p w:rsidR="00D3571C" w:rsidRDefault="00D3571C" w:rsidP="00FE4A56">
      <w:pPr>
        <w:pStyle w:val="ATABulletLevel01BodySlide"/>
        <w:keepNext/>
        <w:numPr>
          <w:ilvl w:val="0"/>
          <w:numId w:val="3"/>
        </w:numPr>
        <w:ind w:left="360" w:hanging="288"/>
      </w:pPr>
      <w:r>
        <w:t>Regulations from the government authority responsible for the specific critical infrastructure</w:t>
      </w:r>
    </w:p>
    <w:p w:rsidR="00D3571C" w:rsidRDefault="00D3571C" w:rsidP="00FE4A56">
      <w:pPr>
        <w:pStyle w:val="ATABulletLevel01BodySlide"/>
        <w:numPr>
          <w:ilvl w:val="0"/>
          <w:numId w:val="3"/>
        </w:numPr>
        <w:ind w:left="360" w:hanging="288"/>
      </w:pPr>
      <w:r>
        <w:t>Local emergency services response regulations</w:t>
      </w:r>
    </w:p>
    <w:p w:rsidR="00D3571C" w:rsidRDefault="00D3571C" w:rsidP="00FE4A56">
      <w:pPr>
        <w:pStyle w:val="ATABulletLevel01BodySlide"/>
        <w:numPr>
          <w:ilvl w:val="0"/>
          <w:numId w:val="3"/>
        </w:numPr>
        <w:ind w:left="360" w:hanging="288"/>
      </w:pPr>
      <w:r>
        <w:t xml:space="preserve">Government mandated security regulations </w:t>
      </w:r>
    </w:p>
    <w:p w:rsidR="00D3571C" w:rsidRDefault="00D3571C" w:rsidP="00FE4A56">
      <w:pPr>
        <w:pStyle w:val="ATABulletLevel01BodySlide"/>
        <w:numPr>
          <w:ilvl w:val="0"/>
          <w:numId w:val="3"/>
        </w:numPr>
        <w:ind w:left="360" w:hanging="288"/>
      </w:pPr>
      <w:r>
        <w:t>Past reports on regulation violations</w:t>
      </w:r>
    </w:p>
    <w:p w:rsidR="00BF7E00" w:rsidRDefault="00BF7E00" w:rsidP="00BF7E00">
      <w:pPr>
        <w:pStyle w:val="ATABody"/>
      </w:pPr>
    </w:p>
    <w:p w:rsidR="00BF7E00" w:rsidRDefault="00BF7E00" w:rsidP="00BF7E00">
      <w:pPr>
        <w:pStyle w:val="ATABody"/>
      </w:pPr>
    </w:p>
    <w:tbl>
      <w:tblPr>
        <w:tblStyle w:val="TableGrid"/>
        <w:tblW w:w="5000" w:type="pct"/>
        <w:tblBorders>
          <w:top w:val="none" w:sz="0" w:space="0" w:color="auto"/>
          <w:left w:val="none" w:sz="0" w:space="0" w:color="auto"/>
          <w:right w:val="none" w:sz="0" w:space="0" w:color="auto"/>
        </w:tblBorders>
        <w:tblLook w:val="04A0"/>
      </w:tblPr>
      <w:tblGrid>
        <w:gridCol w:w="9576"/>
      </w:tblGrid>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bl>
    <w:p w:rsidR="00BF7E00" w:rsidRDefault="00BF7E00" w:rsidP="00BF7E00">
      <w:pPr>
        <w:pStyle w:val="ATABody"/>
      </w:pPr>
    </w:p>
    <w:p w:rsidR="00D3571C" w:rsidRDefault="00D3571C" w:rsidP="00D3571C">
      <w:pPr>
        <w:pStyle w:val="ATAHeadingLevel3"/>
      </w:pPr>
      <w:r>
        <w:lastRenderedPageBreak/>
        <w:t>Safety Considerations</w:t>
      </w:r>
    </w:p>
    <w:p w:rsidR="00D3571C" w:rsidRDefault="00D3571C" w:rsidP="00FE4A56">
      <w:pPr>
        <w:pStyle w:val="ATABulletLevel01BodySlide"/>
        <w:keepNext/>
        <w:numPr>
          <w:ilvl w:val="0"/>
          <w:numId w:val="3"/>
        </w:numPr>
        <w:ind w:left="360" w:hanging="288"/>
      </w:pPr>
      <w:r>
        <w:t>Evacuation plans affecting critical asset area</w:t>
      </w:r>
    </w:p>
    <w:p w:rsidR="00D3571C" w:rsidRDefault="00D3571C" w:rsidP="00FE4A56">
      <w:pPr>
        <w:pStyle w:val="ATABulletLevel01BodySlide"/>
        <w:keepNext/>
        <w:numPr>
          <w:ilvl w:val="0"/>
          <w:numId w:val="3"/>
        </w:numPr>
        <w:ind w:left="360" w:hanging="288"/>
      </w:pPr>
      <w:r>
        <w:t>Safety inspection reports concerning critical asset areas</w:t>
      </w:r>
    </w:p>
    <w:p w:rsidR="00D3571C" w:rsidRDefault="00D3571C" w:rsidP="00FE4A56">
      <w:pPr>
        <w:pStyle w:val="ATABulletLevel01BodySlide"/>
        <w:keepNext/>
        <w:numPr>
          <w:ilvl w:val="0"/>
          <w:numId w:val="3"/>
        </w:numPr>
        <w:ind w:left="360" w:hanging="288"/>
      </w:pPr>
      <w:r>
        <w:t>Emergency services response plans to critical asset areas</w:t>
      </w:r>
    </w:p>
    <w:p w:rsidR="00D3571C" w:rsidRDefault="00D3571C" w:rsidP="00D3571C">
      <w:pPr>
        <w:pStyle w:val="ATABody"/>
        <w:keepNext/>
        <w:rPr>
          <w:rStyle w:val="ATAAnswers"/>
        </w:rPr>
      </w:pPr>
    </w:p>
    <w:p w:rsidR="00BF7E00" w:rsidRDefault="00BF7E00" w:rsidP="00BF7E00">
      <w:pPr>
        <w:pStyle w:val="ATABody"/>
      </w:pPr>
    </w:p>
    <w:tbl>
      <w:tblPr>
        <w:tblStyle w:val="TableGrid"/>
        <w:tblW w:w="5000" w:type="pct"/>
        <w:tblBorders>
          <w:top w:val="none" w:sz="0" w:space="0" w:color="auto"/>
          <w:left w:val="none" w:sz="0" w:space="0" w:color="auto"/>
          <w:right w:val="none" w:sz="0" w:space="0" w:color="auto"/>
        </w:tblBorders>
        <w:tblLook w:val="04A0"/>
      </w:tblPr>
      <w:tblGrid>
        <w:gridCol w:w="9576"/>
      </w:tblGrid>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bl>
    <w:p w:rsidR="00BF7E00" w:rsidRDefault="00BF7E00" w:rsidP="00BF7E00">
      <w:pPr>
        <w:pStyle w:val="ATABulletLevel01BodySlide"/>
        <w:numPr>
          <w:ilvl w:val="0"/>
          <w:numId w:val="0"/>
        </w:numPr>
      </w:pPr>
    </w:p>
    <w:p w:rsidR="00D3571C" w:rsidRDefault="00D3571C" w:rsidP="00D3571C">
      <w:pPr>
        <w:pStyle w:val="ATAHeadingLevel3"/>
      </w:pPr>
      <w:r>
        <w:t>Legal Considerations</w:t>
      </w:r>
    </w:p>
    <w:p w:rsidR="00D3571C" w:rsidRDefault="00D3571C" w:rsidP="00FE4A56">
      <w:pPr>
        <w:pStyle w:val="ATABulletLevel01BodySlide"/>
        <w:numPr>
          <w:ilvl w:val="0"/>
          <w:numId w:val="3"/>
        </w:numPr>
        <w:ind w:left="360" w:hanging="288"/>
      </w:pPr>
      <w:r>
        <w:t>Information concerning lawsuits at the facility that relate to:</w:t>
      </w:r>
    </w:p>
    <w:p w:rsidR="00D3571C" w:rsidRDefault="00D3571C" w:rsidP="00FE4A56">
      <w:pPr>
        <w:pStyle w:val="ATABulletLevel01BodySlide"/>
        <w:numPr>
          <w:ilvl w:val="0"/>
          <w:numId w:val="3"/>
        </w:numPr>
        <w:ind w:left="360" w:hanging="288"/>
      </w:pPr>
      <w:r>
        <w:t>Security force personnel, policy, and procedures</w:t>
      </w:r>
    </w:p>
    <w:p w:rsidR="00D3571C" w:rsidRDefault="00D3571C" w:rsidP="00FE4A56">
      <w:pPr>
        <w:pStyle w:val="ATABulletLevel01BodySlide"/>
        <w:numPr>
          <w:ilvl w:val="0"/>
          <w:numId w:val="3"/>
        </w:numPr>
        <w:ind w:left="360" w:hanging="288"/>
      </w:pPr>
      <w:r>
        <w:t>Searching of employees and visitors to the facility</w:t>
      </w:r>
    </w:p>
    <w:p w:rsidR="00D3571C" w:rsidRDefault="00D3571C" w:rsidP="00FE4A56">
      <w:pPr>
        <w:pStyle w:val="ATABulletLevel01BodySlide"/>
        <w:numPr>
          <w:ilvl w:val="0"/>
          <w:numId w:val="3"/>
        </w:numPr>
        <w:ind w:left="360" w:hanging="288"/>
      </w:pPr>
      <w:r>
        <w:t>Failure to provide proper training issues</w:t>
      </w:r>
    </w:p>
    <w:p w:rsidR="00D3571C" w:rsidRDefault="00D3571C" w:rsidP="00FE4A56">
      <w:pPr>
        <w:pStyle w:val="ATABulletLevel01BodySlide"/>
        <w:numPr>
          <w:ilvl w:val="0"/>
          <w:numId w:val="3"/>
        </w:numPr>
        <w:ind w:left="360" w:hanging="288"/>
      </w:pPr>
      <w:r>
        <w:t>Failure to comply with regulatory requirements</w:t>
      </w:r>
    </w:p>
    <w:p w:rsidR="00D3571C" w:rsidRDefault="00D3571C" w:rsidP="00FE4A56">
      <w:pPr>
        <w:pStyle w:val="ATABulletLevel01BodySlide"/>
        <w:numPr>
          <w:ilvl w:val="0"/>
          <w:numId w:val="3"/>
        </w:numPr>
        <w:ind w:left="360" w:hanging="288"/>
      </w:pPr>
      <w:r>
        <w:t>Any information on the final outcome of such legal issues</w:t>
      </w:r>
    </w:p>
    <w:p w:rsidR="00D3571C" w:rsidRDefault="00D3571C" w:rsidP="00D3571C">
      <w:pPr>
        <w:pStyle w:val="ATABody"/>
        <w:rPr>
          <w:b/>
          <w:color w:val="3C5184" w:themeColor="accent3" w:themeShade="BF"/>
        </w:rPr>
      </w:pPr>
    </w:p>
    <w:p w:rsidR="00BF7E00" w:rsidRDefault="00BF7E00" w:rsidP="00BF7E00">
      <w:pPr>
        <w:pStyle w:val="ATABody"/>
      </w:pPr>
    </w:p>
    <w:tbl>
      <w:tblPr>
        <w:tblStyle w:val="TableGrid"/>
        <w:tblW w:w="5000" w:type="pct"/>
        <w:tblBorders>
          <w:top w:val="none" w:sz="0" w:space="0" w:color="auto"/>
          <w:left w:val="none" w:sz="0" w:space="0" w:color="auto"/>
          <w:right w:val="none" w:sz="0" w:space="0" w:color="auto"/>
        </w:tblBorders>
        <w:tblLook w:val="04A0"/>
      </w:tblPr>
      <w:tblGrid>
        <w:gridCol w:w="9576"/>
      </w:tblGrid>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r w:rsidR="00BF7E00" w:rsidTr="00BF7E00">
        <w:trPr>
          <w:trHeight w:val="720"/>
        </w:trPr>
        <w:tc>
          <w:tcPr>
            <w:tcW w:w="9576" w:type="dxa"/>
            <w:tcBorders>
              <w:top w:val="single" w:sz="4" w:space="0" w:color="auto"/>
              <w:left w:val="nil"/>
              <w:bottom w:val="single" w:sz="4" w:space="0" w:color="auto"/>
              <w:right w:val="nil"/>
            </w:tcBorders>
          </w:tcPr>
          <w:p w:rsidR="00BF7E00" w:rsidRDefault="00BF7E00" w:rsidP="00BF7E00">
            <w:pPr>
              <w:pStyle w:val="ATABody"/>
              <w:rPr>
                <w:rStyle w:val="ATAEmphasis"/>
              </w:rPr>
            </w:pPr>
          </w:p>
        </w:tc>
      </w:tr>
    </w:tbl>
    <w:p w:rsidR="00BF7E00" w:rsidRDefault="00BF7E00" w:rsidP="00BF7E00">
      <w:pPr>
        <w:pStyle w:val="ATABulletLevel01BodySlide"/>
        <w:numPr>
          <w:ilvl w:val="0"/>
          <w:numId w:val="0"/>
        </w:numPr>
      </w:pPr>
    </w:p>
    <w:p w:rsidR="00D3571C" w:rsidRDefault="00D3571C" w:rsidP="00D3571C">
      <w:pPr>
        <w:pStyle w:val="ATABody"/>
      </w:pPr>
    </w:p>
    <w:p w:rsidR="00D3571C" w:rsidRDefault="00D3571C" w:rsidP="00D3571C">
      <w:pPr>
        <w:pStyle w:val="ATABody"/>
      </w:pPr>
    </w:p>
    <w:p w:rsidR="00D3571C" w:rsidRDefault="00D3571C" w:rsidP="00D3571C">
      <w:pPr>
        <w:rPr>
          <w:rFonts w:ascii="Cambria" w:hAnsi="Cambria"/>
        </w:rPr>
      </w:pPr>
      <w:r>
        <w:br w:type="page"/>
      </w:r>
    </w:p>
    <w:p w:rsidR="00D3571C" w:rsidRDefault="00D3571C" w:rsidP="00D3571C">
      <w:pPr>
        <w:pStyle w:val="ATAHeadingLevel2"/>
      </w:pPr>
      <w:bookmarkStart w:id="9" w:name="_Toc449349573"/>
      <w:r w:rsidRPr="006525E8">
        <w:rPr>
          <w:u w:val="none"/>
        </w:rPr>
        <w:lastRenderedPageBreak/>
        <w:t xml:space="preserve">1.3 </w:t>
      </w:r>
      <w:r>
        <w:t>Complete a Review of the Data Call Information</w:t>
      </w:r>
      <w:bookmarkEnd w:id="9"/>
    </w:p>
    <w:p w:rsidR="00D3571C" w:rsidRDefault="00D3571C" w:rsidP="00D3571C">
      <w:pPr>
        <w:pStyle w:val="ataBody0"/>
      </w:pPr>
      <w:r>
        <w:t>The site point of contact received your team’s request for information and sent a letter of response. In preparation for the site visit, you need to review this letter, discuss the information provided, and identify any information that might be missing or you have additional questions about.</w:t>
      </w:r>
    </w:p>
    <w:p w:rsidR="00D3571C" w:rsidRDefault="00D3571C" w:rsidP="00D3571C">
      <w:pPr>
        <w:pStyle w:val="ATAHeadingLevel3"/>
      </w:pPr>
      <w:r>
        <w:t>Directions</w:t>
      </w:r>
      <w:r w:rsidR="00862715">
        <w:t>:</w:t>
      </w:r>
    </w:p>
    <w:p w:rsidR="00D3571C" w:rsidRDefault="00D3571C" w:rsidP="00D3571C">
      <w:pPr>
        <w:pStyle w:val="ataNumberedList"/>
        <w:keepNext/>
      </w:pPr>
      <w:r>
        <w:t xml:space="preserve">Read the section titled Facility Director’s Response Letter and all attachments. </w:t>
      </w:r>
    </w:p>
    <w:p w:rsidR="00D3571C" w:rsidRDefault="00D3571C" w:rsidP="00D3571C">
      <w:pPr>
        <w:pStyle w:val="ataNumberedList"/>
      </w:pPr>
      <w:r>
        <w:t>Discuss the types of information received.</w:t>
      </w:r>
    </w:p>
    <w:p w:rsidR="00D3571C" w:rsidRDefault="00D3571C" w:rsidP="00D3571C">
      <w:pPr>
        <w:pStyle w:val="ataNumberedList"/>
      </w:pPr>
      <w:r>
        <w:t>In the space provided beneath the section titled Data Review:</w:t>
      </w:r>
    </w:p>
    <w:p w:rsidR="00D3571C" w:rsidRDefault="00D3571C" w:rsidP="00FE4A56">
      <w:pPr>
        <w:pStyle w:val="ataNumberedList"/>
        <w:numPr>
          <w:ilvl w:val="1"/>
          <w:numId w:val="7"/>
        </w:numPr>
        <w:ind w:left="720"/>
      </w:pPr>
      <w:r>
        <w:t>List all the information that your team thinks will be relevant for the vulnerability analysis.</w:t>
      </w:r>
    </w:p>
    <w:p w:rsidR="00D3571C" w:rsidRDefault="00D3571C" w:rsidP="00FE4A56">
      <w:pPr>
        <w:pStyle w:val="ataNumberedList"/>
        <w:numPr>
          <w:ilvl w:val="1"/>
          <w:numId w:val="7"/>
        </w:numPr>
        <w:ind w:left="720"/>
      </w:pPr>
      <w:r>
        <w:t>Identify any information that may be missing.</w:t>
      </w:r>
    </w:p>
    <w:p w:rsidR="00D3571C" w:rsidRDefault="00D3571C" w:rsidP="00FE4A56">
      <w:pPr>
        <w:pStyle w:val="ataNumberedList"/>
        <w:numPr>
          <w:ilvl w:val="1"/>
          <w:numId w:val="7"/>
        </w:numPr>
        <w:ind w:left="720"/>
      </w:pPr>
      <w:r>
        <w:t>List any clarifying information you may need before the site visit.</w:t>
      </w:r>
    </w:p>
    <w:p w:rsidR="00D3571C" w:rsidRDefault="00D3571C" w:rsidP="00D3571C">
      <w:pPr>
        <w:pStyle w:val="ataNumberedList"/>
      </w:pPr>
      <w:r>
        <w:t>Your team has 30 minutes to complete this segment of the exercise.</w:t>
      </w:r>
    </w:p>
    <w:p w:rsidR="00D3571C" w:rsidRDefault="00D3571C" w:rsidP="006D71BB">
      <w:pPr>
        <w:pStyle w:val="ataNumberedList"/>
      </w:pPr>
      <w:r>
        <w:t xml:space="preserve">Be prepared to share your responses with the class. </w:t>
      </w:r>
    </w:p>
    <w:p w:rsidR="00D3571C" w:rsidRDefault="00D3571C" w:rsidP="00D3571C">
      <w:pPr>
        <w:pStyle w:val="ATAHeadingLevel3"/>
      </w:pPr>
      <w:r>
        <w:t>Data Review</w:t>
      </w:r>
    </w:p>
    <w:tbl>
      <w:tblPr>
        <w:tblW w:w="4997" w:type="pct"/>
        <w:tblBorders>
          <w:bottom w:val="single" w:sz="4" w:space="0" w:color="auto"/>
        </w:tblBorders>
        <w:tblCellMar>
          <w:left w:w="0" w:type="dxa"/>
          <w:right w:w="0" w:type="dxa"/>
        </w:tblCellMar>
        <w:tblLook w:val="0600"/>
      </w:tblPr>
      <w:tblGrid>
        <w:gridCol w:w="9354"/>
      </w:tblGrid>
      <w:tr w:rsidR="00D3571C" w:rsidTr="00D3571C">
        <w:trPr>
          <w:cantSplit/>
          <w:trHeight w:val="720"/>
        </w:trPr>
        <w:tc>
          <w:tcPr>
            <w:tcW w:w="5000" w:type="pct"/>
            <w:tcBorders>
              <w:top w:val="nil"/>
              <w:left w:val="nil"/>
              <w:bottom w:val="single" w:sz="4" w:space="0" w:color="auto"/>
              <w:right w:val="nil"/>
            </w:tcBorders>
            <w:vAlign w:val="bottom"/>
            <w:hideMark/>
          </w:tcPr>
          <w:p w:rsidR="00D3571C" w:rsidRDefault="00D3571C">
            <w:pPr>
              <w:pStyle w:val="ATATableBody"/>
              <w:rPr>
                <w:rStyle w:val="ATAAnswers"/>
              </w:rPr>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r w:rsidR="00D3571C" w:rsidTr="00D3571C">
        <w:trPr>
          <w:cantSplit/>
          <w:trHeight w:val="720"/>
        </w:trPr>
        <w:tc>
          <w:tcPr>
            <w:tcW w:w="5000" w:type="pct"/>
            <w:tcBorders>
              <w:top w:val="single" w:sz="4" w:space="0" w:color="auto"/>
              <w:left w:val="nil"/>
              <w:bottom w:val="single" w:sz="4" w:space="0" w:color="auto"/>
              <w:right w:val="nil"/>
            </w:tcBorders>
            <w:vAlign w:val="bottom"/>
          </w:tcPr>
          <w:p w:rsidR="00D3571C" w:rsidRDefault="00D3571C">
            <w:pPr>
              <w:pStyle w:val="ATATableBody"/>
            </w:pPr>
          </w:p>
        </w:tc>
      </w:tr>
    </w:tbl>
    <w:p w:rsidR="00D3571C" w:rsidRDefault="00D3571C" w:rsidP="00D3571C">
      <w:pPr>
        <w:pStyle w:val="ATABody"/>
      </w:pPr>
    </w:p>
    <w:p w:rsidR="00D3571C" w:rsidRDefault="00D3571C" w:rsidP="00D3571C">
      <w:pPr>
        <w:rPr>
          <w:rFonts w:ascii="Cambria" w:hAnsi="Cambria"/>
        </w:rPr>
      </w:pPr>
      <w:r>
        <w:br w:type="page"/>
      </w:r>
    </w:p>
    <w:p w:rsidR="00D3571C" w:rsidRDefault="00D3571C" w:rsidP="00E66157">
      <w:pPr>
        <w:pStyle w:val="ATAHeadingLevel2"/>
      </w:pPr>
      <w:bookmarkStart w:id="10" w:name="_Toc449349574"/>
      <w:r>
        <w:lastRenderedPageBreak/>
        <w:t>Facility Director’s Response Letter</w:t>
      </w:r>
      <w:bookmarkEnd w:id="10"/>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tblPr>
      <w:tblGrid>
        <w:gridCol w:w="9366"/>
      </w:tblGrid>
      <w:tr w:rsidR="00D3571C" w:rsidTr="00D3571C">
        <w:trPr>
          <w:trHeight w:val="1094"/>
        </w:trPr>
        <w:tc>
          <w:tcPr>
            <w:tcW w:w="5000" w:type="pct"/>
            <w:tcBorders>
              <w:top w:val="single" w:sz="2" w:space="0" w:color="969696"/>
              <w:left w:val="single" w:sz="2" w:space="0" w:color="969696"/>
              <w:bottom w:val="single" w:sz="2" w:space="0" w:color="969696"/>
              <w:right w:val="single" w:sz="2" w:space="0" w:color="969696"/>
            </w:tcBorders>
          </w:tcPr>
          <w:p w:rsidR="00D3571C" w:rsidRDefault="00D3571C">
            <w:pPr>
              <w:pStyle w:val="ATATableBody"/>
              <w:ind w:left="0"/>
            </w:pPr>
            <w:r>
              <w:rPr>
                <w:noProof/>
              </w:rPr>
              <w:drawing>
                <wp:inline distT="0" distB="0" distL="0" distR="0">
                  <wp:extent cx="1771650" cy="1771650"/>
                  <wp:effectExtent l="0" t="0" r="0" b="0"/>
                  <wp:docPr id="11" name="Picture 11" descr="VIST2_Mod-6_Graphi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VIST2_Mod-6_Graphic-m"/>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771650"/>
                          </a:xfrm>
                          <a:prstGeom prst="rect">
                            <a:avLst/>
                          </a:prstGeom>
                          <a:noFill/>
                          <a:ln>
                            <a:noFill/>
                          </a:ln>
                        </pic:spPr>
                      </pic:pic>
                    </a:graphicData>
                  </a:graphic>
                </wp:inline>
              </w:drawing>
            </w:r>
          </w:p>
          <w:p w:rsidR="00D3571C" w:rsidRDefault="00D3571C">
            <w:pPr>
              <w:pStyle w:val="ATATableBody"/>
            </w:pPr>
            <w:r>
              <w:t>National Ministries Building</w:t>
            </w:r>
          </w:p>
          <w:p w:rsidR="00D3571C" w:rsidRDefault="00D3571C">
            <w:pPr>
              <w:pStyle w:val="ATATableBody"/>
            </w:pPr>
            <w:r>
              <w:t>National Avenue</w:t>
            </w:r>
          </w:p>
          <w:p w:rsidR="00D3571C" w:rsidRDefault="00D3571C">
            <w:pPr>
              <w:pStyle w:val="ATATableBody"/>
            </w:pPr>
            <w:r>
              <w:t>Capital City</w:t>
            </w:r>
          </w:p>
          <w:p w:rsidR="00D3571C" w:rsidRDefault="00D3571C">
            <w:pPr>
              <w:pStyle w:val="ATATableBody"/>
            </w:pPr>
          </w:p>
          <w:p w:rsidR="00D3571C" w:rsidRDefault="00D3571C">
            <w:pPr>
              <w:pStyle w:val="ATATableBody"/>
            </w:pPr>
            <w:r>
              <w:t>To: Vulnerability Analysis Team</w:t>
            </w:r>
          </w:p>
          <w:p w:rsidR="00D3571C" w:rsidRDefault="00D3571C">
            <w:pPr>
              <w:pStyle w:val="ATATableBody"/>
            </w:pPr>
          </w:p>
          <w:p w:rsidR="00D3571C" w:rsidRDefault="00D3571C">
            <w:pPr>
              <w:pStyle w:val="ATATableBody"/>
            </w:pPr>
            <w:r>
              <w:t>In response to your request for data, I have provided the following information. Please contact me if you have any questions.</w:t>
            </w:r>
          </w:p>
          <w:p w:rsidR="00D3571C" w:rsidRDefault="00D3571C">
            <w:pPr>
              <w:pStyle w:val="ATAHeadingLevel3"/>
              <w:ind w:left="72"/>
            </w:pPr>
            <w:r>
              <w:t>Description:</w:t>
            </w:r>
          </w:p>
          <w:p w:rsidR="00D3571C" w:rsidRDefault="00D3571C">
            <w:pPr>
              <w:pStyle w:val="ATATableBody"/>
            </w:pPr>
            <w:r>
              <w:t xml:space="preserve">The National Ministries Building was completed in early 1985 and is the third of three office buildings constructed to house government operations in the area. It occupies a site south of the National Military Building bounded by First and Second streets on the west and east with National Avenue on the north. </w:t>
            </w:r>
          </w:p>
          <w:p w:rsidR="00D3571C" w:rsidRDefault="00D3571C">
            <w:pPr>
              <w:pStyle w:val="ATATableBody"/>
            </w:pPr>
          </w:p>
          <w:p w:rsidR="00D3571C" w:rsidRDefault="00D3571C">
            <w:pPr>
              <w:pStyle w:val="ATATableBody"/>
            </w:pPr>
            <w:r>
              <w:t xml:space="preserve">The design of the building is a rectangular plan with three stories above ground. One story that is half the size of the above-ground structure is underground and is used as a loading dock area. The building is built with a concrete and steel frame and a red brick façade. Each above-ground floor is approximately 2,973 square meters with the loading dock area occupying about 1,394 square meters. </w:t>
            </w:r>
          </w:p>
          <w:p w:rsidR="00D3571C" w:rsidRDefault="00D3571C">
            <w:pPr>
              <w:pStyle w:val="ATATableBody"/>
            </w:pPr>
          </w:p>
          <w:p w:rsidR="00D3571C" w:rsidRDefault="00D3571C">
            <w:pPr>
              <w:pStyle w:val="ATATableBody"/>
            </w:pPr>
            <w:r>
              <w:t xml:space="preserve">The building houses the Head of State, her staff, and eight ministers and their staffs. The National Museum occupies half of the first floor of the building. </w:t>
            </w:r>
          </w:p>
          <w:p w:rsidR="00D3571C" w:rsidRDefault="00D3571C"/>
          <w:p w:rsidR="00D3571C" w:rsidRDefault="00D3571C">
            <w:pPr>
              <w:pStyle w:val="ATATableBody"/>
              <w:ind w:left="0"/>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ind w:left="0"/>
            </w:pPr>
          </w:p>
          <w:p w:rsidR="00D3571C" w:rsidRDefault="00D3571C">
            <w:pPr>
              <w:pStyle w:val="ATATableBody"/>
            </w:pPr>
            <w:r>
              <w:lastRenderedPageBreak/>
              <w:t>The ministries include:</w:t>
            </w:r>
          </w:p>
          <w:p w:rsidR="00D3571C" w:rsidRDefault="00D3571C" w:rsidP="00FE4A56">
            <w:pPr>
              <w:pStyle w:val="ATABulletLevel01BodySlide"/>
              <w:numPr>
                <w:ilvl w:val="0"/>
                <w:numId w:val="3"/>
              </w:numPr>
              <w:ind w:left="360" w:hanging="288"/>
            </w:pPr>
            <w:r>
              <w:rPr>
                <w:b/>
              </w:rPr>
              <w:t>Ministry of Commerce</w:t>
            </w:r>
            <w:r>
              <w:t xml:space="preserve"> — Responsible for quality control of food supply, consumer protection, companies and commercial agents, and related industries like tourism</w:t>
            </w:r>
          </w:p>
          <w:p w:rsidR="00D3571C" w:rsidRDefault="00D3571C" w:rsidP="00FE4A56">
            <w:pPr>
              <w:pStyle w:val="ATABulletLevel01BodySlide"/>
              <w:numPr>
                <w:ilvl w:val="0"/>
                <w:numId w:val="3"/>
              </w:numPr>
              <w:ind w:left="360" w:hanging="288"/>
            </w:pPr>
            <w:r>
              <w:rPr>
                <w:b/>
              </w:rPr>
              <w:t>Ministry of Defense</w:t>
            </w:r>
            <w:r>
              <w:t xml:space="preserve"> — Oversees the Army, Air Force, construction of military bases, and civilian airports</w:t>
            </w:r>
          </w:p>
          <w:p w:rsidR="00D3571C" w:rsidRDefault="00D3571C" w:rsidP="00FE4A56">
            <w:pPr>
              <w:pStyle w:val="ATABulletLevel01BodySlide"/>
              <w:numPr>
                <w:ilvl w:val="0"/>
                <w:numId w:val="3"/>
              </w:numPr>
              <w:ind w:left="360" w:hanging="288"/>
            </w:pPr>
            <w:r>
              <w:rPr>
                <w:b/>
              </w:rPr>
              <w:t>Ministry of Transportation</w:t>
            </w:r>
            <w:r>
              <w:t xml:space="preserve"> — Responsible for all means of transportation to include air and land, as well as regulations associated with both government and private-sector agencies</w:t>
            </w:r>
          </w:p>
          <w:p w:rsidR="00D3571C" w:rsidRDefault="00D3571C" w:rsidP="00FE4A56">
            <w:pPr>
              <w:pStyle w:val="ATABulletLevel01BodySlide"/>
              <w:numPr>
                <w:ilvl w:val="0"/>
                <w:numId w:val="3"/>
              </w:numPr>
              <w:ind w:left="360" w:hanging="288"/>
            </w:pPr>
            <w:r>
              <w:rPr>
                <w:b/>
              </w:rPr>
              <w:t>Ministry of Health</w:t>
            </w:r>
            <w:r>
              <w:t xml:space="preserve"> — Provides all health-related information and care to the country’s citizens</w:t>
            </w:r>
          </w:p>
          <w:p w:rsidR="00D3571C" w:rsidRDefault="00D3571C" w:rsidP="00FE4A56">
            <w:pPr>
              <w:pStyle w:val="ATABulletLevel01BodySlide"/>
              <w:numPr>
                <w:ilvl w:val="0"/>
                <w:numId w:val="3"/>
              </w:numPr>
              <w:ind w:left="360" w:hanging="288"/>
            </w:pPr>
            <w:r>
              <w:rPr>
                <w:b/>
              </w:rPr>
              <w:t>Ministry of Taxation</w:t>
            </w:r>
            <w:r>
              <w:t xml:space="preserve"> — Collects taxes and maintains comptroller responsibilities for the country</w:t>
            </w:r>
          </w:p>
          <w:p w:rsidR="00D3571C" w:rsidRDefault="00D3571C" w:rsidP="00FE4A56">
            <w:pPr>
              <w:pStyle w:val="ATABulletLevel01BodySlide"/>
              <w:numPr>
                <w:ilvl w:val="0"/>
                <w:numId w:val="3"/>
              </w:numPr>
              <w:ind w:left="360" w:hanging="288"/>
            </w:pPr>
            <w:r>
              <w:rPr>
                <w:b/>
              </w:rPr>
              <w:t>Ministry of Resources</w:t>
            </w:r>
            <w:r>
              <w:t xml:space="preserve"> — Maintains control over the country’s resources to include power, agriculture, manufacturing, minerals, and so on </w:t>
            </w:r>
          </w:p>
          <w:p w:rsidR="00D3571C" w:rsidRDefault="00D3571C" w:rsidP="00FE4A56">
            <w:pPr>
              <w:pStyle w:val="ATABulletLevel01BodySlide"/>
              <w:numPr>
                <w:ilvl w:val="0"/>
                <w:numId w:val="3"/>
              </w:numPr>
              <w:ind w:left="360" w:hanging="288"/>
            </w:pPr>
            <w:r>
              <w:rPr>
                <w:b/>
              </w:rPr>
              <w:t>Ministry of Justice</w:t>
            </w:r>
            <w:r>
              <w:t xml:space="preserve"> — Provides law enforcement services, prosecution and judicial services, and oversees the prison system</w:t>
            </w:r>
          </w:p>
          <w:p w:rsidR="00D3571C" w:rsidRDefault="00D3571C" w:rsidP="00FE4A56">
            <w:pPr>
              <w:pStyle w:val="ATABulletLevel01BodySlide"/>
              <w:numPr>
                <w:ilvl w:val="0"/>
                <w:numId w:val="3"/>
              </w:numPr>
              <w:ind w:left="360" w:hanging="288"/>
            </w:pPr>
            <w:r>
              <w:rPr>
                <w:b/>
              </w:rPr>
              <w:t>Ministry of Interior</w:t>
            </w:r>
            <w:r>
              <w:t xml:space="preserve"> — Maintains public security, national and international intelligence, and special security and investigation</w:t>
            </w:r>
          </w:p>
          <w:p w:rsidR="00D3571C" w:rsidRDefault="00D3571C"/>
          <w:p w:rsidR="00D3571C" w:rsidRDefault="00D3571C">
            <w:pPr>
              <w:pStyle w:val="ATATableBody"/>
            </w:pPr>
            <w:r>
              <w:t xml:space="preserve">Each minister maintains an office in the building with the Ministry of Interior being the largest office in the building. </w:t>
            </w:r>
          </w:p>
          <w:p w:rsidR="00D3571C" w:rsidRDefault="00D3571C">
            <w:pPr>
              <w:pStyle w:val="ATATableBody"/>
            </w:pPr>
          </w:p>
          <w:p w:rsidR="00D3571C" w:rsidRDefault="00D3571C">
            <w:pPr>
              <w:pStyle w:val="ATATableBody"/>
            </w:pPr>
            <w:r>
              <w:t xml:space="preserve">The National Museum tells the story of the fight for freedom and contains over 100 pieces of art from the period of the struggle, to include 50 irreplaceable artifacts. The museum is open to the public Tuesday through Sunday from 1000 to 1800. Museum staff members are not present on Monday when the museum is closed. </w:t>
            </w:r>
          </w:p>
          <w:p w:rsidR="00D3571C" w:rsidRDefault="00D3571C">
            <w:pPr>
              <w:pStyle w:val="ATAHeadingLevel3"/>
              <w:ind w:left="72"/>
            </w:pPr>
            <w:r>
              <w:t>Physical Conditions</w:t>
            </w:r>
          </w:p>
          <w:p w:rsidR="00D3571C" w:rsidRDefault="00D3571C">
            <w:pPr>
              <w:pStyle w:val="ATATableBody"/>
            </w:pPr>
            <w:r>
              <w:t>I have provided maps and diagrams attached to this letter for your reference.</w:t>
            </w:r>
          </w:p>
          <w:p w:rsidR="00D3571C" w:rsidRDefault="00D3571C" w:rsidP="00FE4A56">
            <w:pPr>
              <w:pStyle w:val="ATABulletLevel01BodySlide"/>
              <w:numPr>
                <w:ilvl w:val="0"/>
                <w:numId w:val="3"/>
              </w:numPr>
              <w:ind w:left="360" w:hanging="288"/>
            </w:pPr>
            <w:r>
              <w:t>Map #1 depicts the area near the National Ministries Building.</w:t>
            </w:r>
          </w:p>
          <w:p w:rsidR="00D3571C" w:rsidRDefault="00D3571C" w:rsidP="00FE4A56">
            <w:pPr>
              <w:pStyle w:val="ATABulletLevel01BodySlide"/>
              <w:numPr>
                <w:ilvl w:val="0"/>
                <w:numId w:val="3"/>
              </w:numPr>
              <w:ind w:left="360" w:hanging="288"/>
            </w:pPr>
            <w:r>
              <w:t>Map #2 is the plot plan for the National Ministries Building and other structures within the fence line.</w:t>
            </w:r>
          </w:p>
          <w:p w:rsidR="00D3571C" w:rsidRDefault="00D3571C" w:rsidP="00FE4A56">
            <w:pPr>
              <w:pStyle w:val="ATABulletLevel01BodySlide"/>
              <w:numPr>
                <w:ilvl w:val="0"/>
                <w:numId w:val="3"/>
              </w:numPr>
              <w:ind w:left="360" w:hanging="288"/>
            </w:pPr>
            <w:r>
              <w:t>Drawings #1, 2, and 3 are floor plan layouts; the loading dock floor plan is not available.</w:t>
            </w:r>
          </w:p>
          <w:p w:rsidR="00D3571C" w:rsidRDefault="00D3571C">
            <w:pPr>
              <w:pStyle w:val="ATATableBody"/>
            </w:pPr>
          </w:p>
          <w:p w:rsidR="00D3571C" w:rsidRDefault="00D3571C">
            <w:pPr>
              <w:pStyle w:val="ATATableBody"/>
            </w:pPr>
            <w:r>
              <w:t>Seasonal weather conditions vary as follows:</w:t>
            </w:r>
          </w:p>
          <w:p w:rsidR="00D3571C" w:rsidRDefault="00D3571C" w:rsidP="00FE4A56">
            <w:pPr>
              <w:pStyle w:val="ATABulletLevel01BodySlide"/>
              <w:numPr>
                <w:ilvl w:val="0"/>
                <w:numId w:val="3"/>
              </w:numPr>
              <w:ind w:left="360" w:hanging="288"/>
            </w:pPr>
            <w:r>
              <w:t>November–March the ground is covered in 25.4–30.48 centimeters of snow with temperatures averaging around 0 degrees Fahrenheit (-17 Celsius).</w:t>
            </w:r>
          </w:p>
          <w:p w:rsidR="00D3571C" w:rsidRDefault="00D3571C" w:rsidP="00FE4A56">
            <w:pPr>
              <w:pStyle w:val="ATABulletLevel01BodySlide"/>
              <w:numPr>
                <w:ilvl w:val="0"/>
                <w:numId w:val="3"/>
              </w:numPr>
              <w:ind w:left="360" w:hanging="288"/>
            </w:pPr>
            <w:r>
              <w:t>April–May is spring weather with the temperatures averaging around 55 degrees Fahrenheit (13 degrees Celsius) with significant rainfall.</w:t>
            </w:r>
          </w:p>
          <w:p w:rsidR="00D3571C" w:rsidRDefault="00D3571C" w:rsidP="00FE4A56">
            <w:pPr>
              <w:pStyle w:val="ATABulletLevel01BodySlide"/>
              <w:numPr>
                <w:ilvl w:val="0"/>
                <w:numId w:val="3"/>
              </w:numPr>
              <w:ind w:left="360" w:hanging="288"/>
            </w:pPr>
            <w:r>
              <w:t>June–August is summer time with the temperatures averaging around 85 degrees Fahrenheit (29 degrees Celsius) with the potential for 100 degrees Fahrenheit (38 degrees Celsius) days and moderate rainfall.</w:t>
            </w:r>
          </w:p>
          <w:p w:rsidR="00D3571C" w:rsidRDefault="00D3571C" w:rsidP="00FE4A56">
            <w:pPr>
              <w:pStyle w:val="ATABulletLevel01BodySlide"/>
              <w:numPr>
                <w:ilvl w:val="0"/>
                <w:numId w:val="3"/>
              </w:numPr>
              <w:ind w:left="360" w:hanging="288"/>
            </w:pPr>
            <w:r>
              <w:t xml:space="preserve">September–October is the fall time of the year with temperatures averaging around 45 </w:t>
            </w:r>
            <w:r>
              <w:lastRenderedPageBreak/>
              <w:t>degrees Fahrenheit (7 degrees Celsius) with moderate rainfall.</w:t>
            </w:r>
          </w:p>
          <w:p w:rsidR="00D3571C" w:rsidRDefault="00D3571C">
            <w:pPr>
              <w:pStyle w:val="ATAHeadingLevel3"/>
            </w:pPr>
            <w:r>
              <w:br/>
              <w:t>Facility Operations</w:t>
            </w:r>
          </w:p>
          <w:p w:rsidR="00D3571C" w:rsidRDefault="00D3571C">
            <w:pPr>
              <w:pStyle w:val="ATATableBody"/>
            </w:pPr>
            <w:r>
              <w:t xml:space="preserve">The primary mission of the National Ministries Building is to house the senior executive staffs of the government. It also serves as an information source through the National Museum and provides a visible icon for national pride. With the exception of the Ministry of Interior, all other Ministries have other government buildings in which they conduct their operations. </w:t>
            </w:r>
          </w:p>
          <w:p w:rsidR="00D3571C" w:rsidRDefault="00D3571C">
            <w:pPr>
              <w:pStyle w:val="ATATableBody"/>
            </w:pPr>
          </w:p>
          <w:p w:rsidR="00D3571C" w:rsidRDefault="00D3571C">
            <w:pPr>
              <w:pStyle w:val="ATATableBody"/>
            </w:pPr>
            <w:r>
              <w:t xml:space="preserve">The operational work schedule of the building is normally 0800 to 1700, Monday through Friday. There are about 1000 employees working the normal daily schedule with weekends and holidays off. At 1600, 200 employees arrive at various ministries for an evening shift. Among that group are janitorial and security service personnel. At 2400, when the second shift ends, an additional number of people arrive to work at the Ministry of Interior; the exact number was not available when questioned. </w:t>
            </w:r>
          </w:p>
          <w:p w:rsidR="00D3571C" w:rsidRDefault="00D3571C">
            <w:pPr>
              <w:pStyle w:val="ATAHeadingLevel4"/>
              <w:ind w:left="72"/>
            </w:pPr>
            <w:r>
              <w:t>Security Force Personnel</w:t>
            </w:r>
          </w:p>
          <w:p w:rsidR="00D3571C" w:rsidRDefault="00D3571C">
            <w:pPr>
              <w:pStyle w:val="ATATableBody"/>
            </w:pPr>
            <w:r>
              <w:t>Security force is a military style organization with a similar hierarchy. The Chief of Security oversees each site Captain and their staffs. The following policies and procedures apply to the security force:</w:t>
            </w:r>
          </w:p>
          <w:p w:rsidR="00D3571C" w:rsidRDefault="00D3571C">
            <w:pPr>
              <w:pStyle w:val="ATATableBody"/>
            </w:pPr>
          </w:p>
          <w:p w:rsidR="00D3571C" w:rsidRDefault="00D3571C">
            <w:pPr>
              <w:pStyle w:val="ATATableBody"/>
            </w:pPr>
            <w:r>
              <w:t>In the event an emergency occurs, all available security force personnel will report to a designated area and await direction from the senior security force member on duty.</w:t>
            </w:r>
          </w:p>
          <w:p w:rsidR="00D3571C" w:rsidRDefault="00D3571C">
            <w:pPr>
              <w:pStyle w:val="ATATableBody"/>
            </w:pPr>
          </w:p>
          <w:p w:rsidR="00D3571C" w:rsidRDefault="00D3571C">
            <w:pPr>
              <w:pStyle w:val="ATATableBody"/>
            </w:pPr>
            <w:r>
              <w:t xml:space="preserve">All security force members are required to complete the 15-week Protective Force training academy before being allowed to work alone. This training must be completed within one year of employment. Past violations by security force personnel include sleeping on duty, drug abuse, and inappropriate use of force. </w:t>
            </w:r>
          </w:p>
          <w:p w:rsidR="00D3571C" w:rsidRDefault="00D3571C">
            <w:pPr>
              <w:pStyle w:val="ATATableBody"/>
            </w:pPr>
          </w:p>
          <w:p w:rsidR="00D3571C" w:rsidRDefault="00D3571C">
            <w:pPr>
              <w:pStyle w:val="ATATableBody"/>
            </w:pPr>
            <w:r>
              <w:t>Access control is not automated; security force members physically check identification badges as employees enter the building. Individuals not possessing a badge must stop and obtain clearance from a sponsor before proceeding into the building. Visitors to the museum must enter through the north entrance and sign-in at the security desk before proceeding to the museum unescorted. Restricted areas are locked and only authorized personnel are issued keys.</w:t>
            </w:r>
          </w:p>
          <w:p w:rsidR="00D3571C" w:rsidRDefault="00D3571C">
            <w:pPr>
              <w:pStyle w:val="ATATableBody"/>
            </w:pPr>
          </w:p>
          <w:p w:rsidR="00D3571C" w:rsidRDefault="00D3571C">
            <w:pPr>
              <w:pStyle w:val="ATATableBody"/>
            </w:pPr>
            <w:r>
              <w:t xml:space="preserve">Performance testing is conducted at the firing range annually when security force members qualify. Testing of security technology countermeasures is not conducted. At the direction of the shift lieutenant, reports of unusual events are completed; last year 20 reports were completed. </w:t>
            </w:r>
          </w:p>
          <w:p w:rsidR="00D3571C" w:rsidRDefault="00D3571C">
            <w:pPr>
              <w:pStyle w:val="ATATableBody"/>
              <w:ind w:left="0"/>
            </w:pPr>
          </w:p>
          <w:p w:rsidR="00D3571C" w:rsidRDefault="00D3571C">
            <w:pPr>
              <w:pStyle w:val="ATATableBody"/>
              <w:keepNext/>
              <w:keepLines/>
            </w:pPr>
            <w:r>
              <w:t>The Chief of Security believes that the building contains hundreds of assets that include personnel, information, equipment, and processes.</w:t>
            </w:r>
          </w:p>
          <w:p w:rsidR="00D3571C" w:rsidRDefault="00D3571C">
            <w:pPr>
              <w:pStyle w:val="ATAHeadingLevel3"/>
              <w:ind w:left="72"/>
            </w:pPr>
            <w:r>
              <w:lastRenderedPageBreak/>
              <w:t>Regulatory Requirements</w:t>
            </w:r>
          </w:p>
          <w:p w:rsidR="00D3571C" w:rsidRDefault="00D3571C">
            <w:pPr>
              <w:pStyle w:val="ATATableBody"/>
            </w:pPr>
            <w:r>
              <w:t>The physical security policies and procedures developed by the Ministry of Interior and the National Regulatory Agency are attached.</w:t>
            </w:r>
          </w:p>
          <w:p w:rsidR="00D3571C" w:rsidRDefault="00D3571C">
            <w:pPr>
              <w:pStyle w:val="ATATableBody"/>
            </w:pPr>
          </w:p>
          <w:p w:rsidR="00D3571C" w:rsidRDefault="00D3571C">
            <w:pPr>
              <w:pStyle w:val="ATATableBody"/>
            </w:pPr>
            <w:r>
              <w:t>Since the requirements issued last month, the National Ministries Building has not undergone an evaluation of the facility.</w:t>
            </w:r>
          </w:p>
          <w:p w:rsidR="00D3571C" w:rsidRDefault="00D3571C">
            <w:pPr>
              <w:pStyle w:val="ATAHeadingLevel4"/>
              <w:ind w:left="72"/>
            </w:pPr>
            <w:r>
              <w:t>Security Force Personnel Demeanor</w:t>
            </w:r>
          </w:p>
          <w:p w:rsidR="00D3571C" w:rsidRDefault="00D3571C">
            <w:pPr>
              <w:pStyle w:val="ATATableBody"/>
            </w:pPr>
            <w:r>
              <w:t xml:space="preserve">Security force is a military style organization with similar standards including: </w:t>
            </w:r>
          </w:p>
          <w:p w:rsidR="00D3571C" w:rsidRDefault="00D3571C" w:rsidP="00FE4A56">
            <w:pPr>
              <w:pStyle w:val="ATABulletLevel01BodySlide"/>
              <w:numPr>
                <w:ilvl w:val="0"/>
                <w:numId w:val="3"/>
              </w:numPr>
              <w:ind w:left="360" w:hanging="288"/>
            </w:pPr>
            <w:r>
              <w:rPr>
                <w:b/>
              </w:rPr>
              <w:t>Dress Code</w:t>
            </w:r>
            <w:r>
              <w:t>: Uniforms will be clean and pressed for duty. Equipment must be complete and shoes polished.</w:t>
            </w:r>
          </w:p>
          <w:p w:rsidR="00D3571C" w:rsidRDefault="00D3571C" w:rsidP="00FE4A56">
            <w:pPr>
              <w:pStyle w:val="ATABulletLevel01BodySlide"/>
              <w:numPr>
                <w:ilvl w:val="0"/>
                <w:numId w:val="3"/>
              </w:numPr>
              <w:ind w:left="360" w:hanging="288"/>
            </w:pPr>
            <w:r>
              <w:rPr>
                <w:b/>
              </w:rPr>
              <w:t>Weapons</w:t>
            </w:r>
            <w:r>
              <w:t>: Each security force member will carry the issued weapon(s). There is no exception to the types of weapons carried.</w:t>
            </w:r>
          </w:p>
          <w:p w:rsidR="00D3571C" w:rsidRDefault="00D3571C" w:rsidP="00FE4A56">
            <w:pPr>
              <w:pStyle w:val="ATABulletLevel01BodySlide"/>
              <w:numPr>
                <w:ilvl w:val="0"/>
                <w:numId w:val="3"/>
              </w:numPr>
              <w:ind w:left="360" w:hanging="288"/>
            </w:pPr>
            <w:r>
              <w:rPr>
                <w:b/>
              </w:rPr>
              <w:t>Code of Conduct</w:t>
            </w:r>
            <w:r>
              <w:t>: Each security force member will conduct themselves in such a way as to bring honor and distinction to themselves and the organization. Any member who violates the code will be subject to discipline.</w:t>
            </w:r>
          </w:p>
          <w:p w:rsidR="00D3571C" w:rsidRDefault="00D3571C">
            <w:pPr>
              <w:pStyle w:val="ATAHeadingLevel4"/>
              <w:ind w:left="72"/>
            </w:pPr>
            <w:r>
              <w:t>Security Force</w:t>
            </w:r>
          </w:p>
          <w:p w:rsidR="00D3571C" w:rsidRDefault="00D3571C">
            <w:pPr>
              <w:pStyle w:val="ATATableBody"/>
            </w:pPr>
            <w:r>
              <w:t>Security personnel provide security 24 hours a day, 7 days a week, and 365 days a year at the National Ministries Building. The following are assignments for each security force member:</w:t>
            </w:r>
          </w:p>
          <w:p w:rsidR="00D3571C" w:rsidRDefault="00D3571C">
            <w:pPr>
              <w:pStyle w:val="ATATableBody"/>
            </w:pPr>
          </w:p>
          <w:tbl>
            <w:tblPr>
              <w:tblW w:w="8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tblPr>
            <w:tblGrid>
              <w:gridCol w:w="1890"/>
              <w:gridCol w:w="1980"/>
              <w:gridCol w:w="2610"/>
              <w:gridCol w:w="1564"/>
            </w:tblGrid>
            <w:tr w:rsidR="00D3571C" w:rsidRPr="006D71BB">
              <w:trPr>
                <w:tblHeader/>
                <w:jc w:val="center"/>
              </w:trPr>
              <w:tc>
                <w:tcPr>
                  <w:tcW w:w="18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rsidR="00D3571C" w:rsidRPr="006D71BB" w:rsidRDefault="00D3571C">
                  <w:pPr>
                    <w:keepNext/>
                    <w:rPr>
                      <w:rFonts w:asciiTheme="majorHAnsi" w:eastAsia="Calibri" w:hAnsiTheme="majorHAnsi"/>
                      <w:b/>
                    </w:rPr>
                  </w:pPr>
                  <w:r w:rsidRPr="006D71BB">
                    <w:rPr>
                      <w:rFonts w:asciiTheme="majorHAnsi" w:eastAsia="Calibri" w:hAnsiTheme="majorHAnsi"/>
                      <w:b/>
                    </w:rPr>
                    <w:t>Position</w:t>
                  </w: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rsidR="00D3571C" w:rsidRPr="006D71BB" w:rsidRDefault="00D3571C">
                  <w:pPr>
                    <w:keepNext/>
                    <w:ind w:right="-36"/>
                    <w:rPr>
                      <w:rFonts w:asciiTheme="majorHAnsi" w:eastAsia="Calibri" w:hAnsiTheme="majorHAnsi"/>
                      <w:b/>
                    </w:rPr>
                  </w:pPr>
                  <w:r w:rsidRPr="006D71BB">
                    <w:rPr>
                      <w:rFonts w:asciiTheme="majorHAnsi" w:eastAsia="Calibri" w:hAnsiTheme="majorHAnsi"/>
                      <w:b/>
                    </w:rPr>
                    <w:t>Location</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rsidR="00D3571C" w:rsidRPr="006D71BB" w:rsidRDefault="00D3571C">
                  <w:pPr>
                    <w:keepNext/>
                    <w:rPr>
                      <w:rFonts w:asciiTheme="majorHAnsi" w:eastAsia="Calibri" w:hAnsiTheme="majorHAnsi"/>
                      <w:b/>
                    </w:rPr>
                  </w:pPr>
                  <w:r w:rsidRPr="006D71BB">
                    <w:rPr>
                      <w:rFonts w:asciiTheme="majorHAnsi" w:eastAsia="Calibri" w:hAnsiTheme="majorHAnsi"/>
                      <w:b/>
                    </w:rPr>
                    <w:t>Work Schedule</w:t>
                  </w:r>
                </w:p>
              </w:tc>
              <w:tc>
                <w:tcPr>
                  <w:tcW w:w="15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vAlign w:val="center"/>
                  <w:hideMark/>
                </w:tcPr>
                <w:p w:rsidR="00D3571C" w:rsidRPr="006D71BB" w:rsidRDefault="00D3571C">
                  <w:pPr>
                    <w:keepNext/>
                    <w:rPr>
                      <w:rFonts w:asciiTheme="majorHAnsi" w:eastAsia="Calibri" w:hAnsiTheme="majorHAnsi"/>
                      <w:b/>
                    </w:rPr>
                  </w:pPr>
                  <w:r w:rsidRPr="006D71BB">
                    <w:rPr>
                      <w:rFonts w:asciiTheme="majorHAnsi" w:eastAsia="Calibri" w:hAnsiTheme="majorHAnsi"/>
                      <w:b/>
                    </w:rPr>
                    <w:t>Hours</w:t>
                  </w:r>
                </w:p>
              </w:tc>
            </w:tr>
            <w:tr w:rsidR="00D3571C" w:rsidRPr="006D71BB">
              <w:trPr>
                <w:jc w:val="center"/>
              </w:trPr>
              <w:tc>
                <w:tcPr>
                  <w:tcW w:w="1890" w:type="dxa"/>
                  <w:tcBorders>
                    <w:top w:val="single" w:sz="4" w:space="0" w:color="FFFFFF" w:themeColor="background1"/>
                    <w:left w:val="single" w:sz="4" w:space="0" w:color="auto"/>
                    <w:bottom w:val="single" w:sz="4" w:space="0" w:color="auto"/>
                    <w:right w:val="single" w:sz="4" w:space="0" w:color="auto"/>
                  </w:tcBorders>
                </w:tcPr>
                <w:p w:rsidR="00D3571C" w:rsidRPr="006D71BB" w:rsidRDefault="00D3571C">
                  <w:pPr>
                    <w:keepNext/>
                    <w:rPr>
                      <w:rFonts w:asciiTheme="majorHAnsi" w:hAnsiTheme="majorHAnsi"/>
                    </w:rPr>
                  </w:pPr>
                  <w:r w:rsidRPr="006D71BB">
                    <w:rPr>
                      <w:rFonts w:asciiTheme="majorHAnsi" w:hAnsiTheme="majorHAnsi"/>
                    </w:rPr>
                    <w:t>Captain (1)</w:t>
                  </w: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tc>
              <w:tc>
                <w:tcPr>
                  <w:tcW w:w="1980" w:type="dxa"/>
                  <w:tcBorders>
                    <w:top w:val="single" w:sz="4" w:space="0" w:color="FFFFFF" w:themeColor="background1"/>
                    <w:left w:val="single" w:sz="4" w:space="0" w:color="auto"/>
                    <w:bottom w:val="single" w:sz="4" w:space="0" w:color="auto"/>
                    <w:right w:val="single" w:sz="4" w:space="0" w:color="auto"/>
                  </w:tcBorders>
                  <w:hideMark/>
                </w:tcPr>
                <w:p w:rsidR="00D3571C" w:rsidRPr="006D71BB" w:rsidRDefault="00D3571C">
                  <w:pPr>
                    <w:keepNext/>
                    <w:ind w:right="-36"/>
                    <w:rPr>
                      <w:rFonts w:asciiTheme="majorHAnsi" w:hAnsiTheme="majorHAnsi"/>
                    </w:rPr>
                  </w:pPr>
                  <w:r w:rsidRPr="006D71BB">
                    <w:rPr>
                      <w:rFonts w:asciiTheme="majorHAnsi" w:hAnsiTheme="majorHAnsi"/>
                    </w:rPr>
                    <w:t>Security Office</w:t>
                  </w:r>
                </w:p>
              </w:tc>
              <w:tc>
                <w:tcPr>
                  <w:tcW w:w="2610" w:type="dxa"/>
                  <w:tcBorders>
                    <w:top w:val="single" w:sz="4" w:space="0" w:color="FFFFFF" w:themeColor="background1"/>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 xml:space="preserve">Monday–Friday </w:t>
                  </w:r>
                </w:p>
              </w:tc>
              <w:tc>
                <w:tcPr>
                  <w:tcW w:w="1564" w:type="dxa"/>
                  <w:tcBorders>
                    <w:top w:val="single" w:sz="4" w:space="0" w:color="FFFFFF" w:themeColor="background1"/>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0800–1700</w:t>
                  </w:r>
                </w:p>
              </w:tc>
            </w:tr>
            <w:tr w:rsidR="00D3571C" w:rsidRPr="006D71BB">
              <w:trPr>
                <w:jc w:val="center"/>
              </w:trPr>
              <w:tc>
                <w:tcPr>
                  <w:tcW w:w="1890" w:type="dxa"/>
                  <w:tcBorders>
                    <w:top w:val="single" w:sz="4" w:space="0" w:color="auto"/>
                    <w:left w:val="single" w:sz="4" w:space="0" w:color="auto"/>
                    <w:bottom w:val="single" w:sz="4" w:space="0" w:color="auto"/>
                    <w:right w:val="single" w:sz="4" w:space="0" w:color="auto"/>
                  </w:tcBorders>
                </w:tcPr>
                <w:p w:rsidR="00D3571C" w:rsidRPr="006D71BB" w:rsidRDefault="00D3571C">
                  <w:pPr>
                    <w:keepNext/>
                    <w:rPr>
                      <w:rFonts w:asciiTheme="majorHAnsi" w:hAnsiTheme="majorHAnsi"/>
                    </w:rPr>
                  </w:pPr>
                  <w:r w:rsidRPr="006D71BB">
                    <w:rPr>
                      <w:rFonts w:asciiTheme="majorHAnsi" w:hAnsiTheme="majorHAnsi"/>
                    </w:rPr>
                    <w:t>Lieutenant (3)</w:t>
                  </w: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ind w:right="-36"/>
                    <w:rPr>
                      <w:rFonts w:asciiTheme="majorHAnsi" w:hAnsiTheme="majorHAnsi"/>
                    </w:rPr>
                  </w:pPr>
                  <w:r w:rsidRPr="006D71BB">
                    <w:rPr>
                      <w:rFonts w:asciiTheme="majorHAnsi" w:hAnsiTheme="majorHAnsi"/>
                    </w:rPr>
                    <w:t>Security Office</w:t>
                  </w:r>
                </w:p>
              </w:tc>
              <w:tc>
                <w:tcPr>
                  <w:tcW w:w="2610"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All periods</w:t>
                  </w:r>
                </w:p>
              </w:tc>
            </w:tr>
            <w:tr w:rsidR="00D3571C" w:rsidRPr="006D71BB">
              <w:trPr>
                <w:jc w:val="center"/>
              </w:trPr>
              <w:tc>
                <w:tcPr>
                  <w:tcW w:w="1890" w:type="dxa"/>
                  <w:tcBorders>
                    <w:top w:val="single" w:sz="4" w:space="0" w:color="auto"/>
                    <w:left w:val="single" w:sz="4" w:space="0" w:color="auto"/>
                    <w:bottom w:val="single" w:sz="4" w:space="0" w:color="auto"/>
                    <w:right w:val="single" w:sz="4" w:space="0" w:color="auto"/>
                  </w:tcBorders>
                </w:tcPr>
                <w:p w:rsidR="00D3571C" w:rsidRPr="006D71BB" w:rsidRDefault="00D3571C">
                  <w:pPr>
                    <w:keepNext/>
                    <w:rPr>
                      <w:rFonts w:asciiTheme="majorHAnsi" w:hAnsiTheme="majorHAnsi"/>
                    </w:rPr>
                  </w:pPr>
                  <w:r w:rsidRPr="006D71BB">
                    <w:rPr>
                      <w:rFonts w:asciiTheme="majorHAnsi" w:hAnsiTheme="majorHAnsi"/>
                    </w:rPr>
                    <w:t xml:space="preserve">Sergeants (3) </w:t>
                  </w: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ind w:right="-36"/>
                    <w:rPr>
                      <w:rFonts w:asciiTheme="majorHAnsi" w:hAnsiTheme="majorHAnsi"/>
                    </w:rPr>
                  </w:pPr>
                  <w:r w:rsidRPr="006D71BB">
                    <w:rPr>
                      <w:rFonts w:asciiTheme="majorHAnsi" w:hAnsiTheme="majorHAnsi"/>
                    </w:rPr>
                    <w:t>Security Office and Roving</w:t>
                  </w:r>
                </w:p>
              </w:tc>
              <w:tc>
                <w:tcPr>
                  <w:tcW w:w="2610"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All periods</w:t>
                  </w:r>
                </w:p>
              </w:tc>
            </w:tr>
            <w:tr w:rsidR="00D3571C" w:rsidRPr="006D71BB">
              <w:trPr>
                <w:jc w:val="center"/>
              </w:trPr>
              <w:tc>
                <w:tcPr>
                  <w:tcW w:w="1890" w:type="dxa"/>
                  <w:tcBorders>
                    <w:top w:val="single" w:sz="4" w:space="0" w:color="auto"/>
                    <w:left w:val="single" w:sz="4" w:space="0" w:color="auto"/>
                    <w:bottom w:val="single" w:sz="4" w:space="0" w:color="auto"/>
                    <w:right w:val="single" w:sz="4" w:space="0" w:color="auto"/>
                  </w:tcBorders>
                </w:tcPr>
                <w:p w:rsidR="00D3571C" w:rsidRPr="006D71BB" w:rsidRDefault="00D3571C">
                  <w:pPr>
                    <w:keepNext/>
                    <w:rPr>
                      <w:rFonts w:asciiTheme="majorHAnsi" w:hAnsiTheme="majorHAnsi"/>
                    </w:rPr>
                  </w:pPr>
                  <w:r w:rsidRPr="006D71BB">
                    <w:rPr>
                      <w:rFonts w:asciiTheme="majorHAnsi" w:hAnsiTheme="majorHAnsi"/>
                    </w:rPr>
                    <w:t>Post #1 Fixed Post (2)</w:t>
                  </w: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ind w:right="-36"/>
                    <w:rPr>
                      <w:rFonts w:asciiTheme="majorHAnsi" w:hAnsiTheme="majorHAnsi"/>
                    </w:rPr>
                  </w:pPr>
                  <w:r w:rsidRPr="006D71BB">
                    <w:rPr>
                      <w:rFonts w:asciiTheme="majorHAnsi" w:hAnsiTheme="majorHAnsi"/>
                    </w:rPr>
                    <w:t>North Entrance</w:t>
                  </w:r>
                </w:p>
              </w:tc>
              <w:tc>
                <w:tcPr>
                  <w:tcW w:w="2610"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Tuesday–Sunday</w:t>
                  </w:r>
                </w:p>
              </w:tc>
              <w:tc>
                <w:tcPr>
                  <w:tcW w:w="1564"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1000</w:t>
                  </w:r>
                  <w:r w:rsidR="00F6543A" w:rsidRPr="00F6543A">
                    <w:rPr>
                      <w:rFonts w:asciiTheme="majorHAnsi" w:hAnsiTheme="majorHAnsi"/>
                    </w:rPr>
                    <w:t>–</w:t>
                  </w:r>
                  <w:r w:rsidRPr="006D71BB">
                    <w:rPr>
                      <w:rFonts w:asciiTheme="majorHAnsi" w:hAnsiTheme="majorHAnsi"/>
                    </w:rPr>
                    <w:t>1800</w:t>
                  </w:r>
                </w:p>
              </w:tc>
            </w:tr>
            <w:tr w:rsidR="00D3571C" w:rsidRPr="006D71BB">
              <w:trPr>
                <w:jc w:val="center"/>
              </w:trPr>
              <w:tc>
                <w:tcPr>
                  <w:tcW w:w="1890" w:type="dxa"/>
                  <w:tcBorders>
                    <w:top w:val="single" w:sz="4" w:space="0" w:color="auto"/>
                    <w:left w:val="single" w:sz="4" w:space="0" w:color="auto"/>
                    <w:bottom w:val="single" w:sz="4" w:space="0" w:color="auto"/>
                    <w:right w:val="single" w:sz="4" w:space="0" w:color="auto"/>
                  </w:tcBorders>
                </w:tcPr>
                <w:p w:rsidR="00D3571C" w:rsidRPr="006D71BB" w:rsidRDefault="00D3571C">
                  <w:pPr>
                    <w:keepNext/>
                    <w:rPr>
                      <w:rFonts w:asciiTheme="majorHAnsi" w:hAnsiTheme="majorHAnsi"/>
                    </w:rPr>
                  </w:pPr>
                  <w:r w:rsidRPr="006D71BB">
                    <w:rPr>
                      <w:rFonts w:asciiTheme="majorHAnsi" w:hAnsiTheme="majorHAnsi"/>
                    </w:rPr>
                    <w:t>Post #2 Fixed Post (3)</w:t>
                  </w:r>
                </w:p>
                <w:p w:rsidR="00D3571C" w:rsidRPr="006D71BB" w:rsidRDefault="00D3571C">
                  <w:pPr>
                    <w:keepNext/>
                    <w:rPr>
                      <w:rFonts w:asciiTheme="majorHAnsi" w:hAnsiTheme="majorHAnsi"/>
                    </w:rPr>
                  </w:pPr>
                </w:p>
                <w:p w:rsidR="00D3571C" w:rsidRPr="006D71BB" w:rsidRDefault="00D3571C">
                  <w:pPr>
                    <w:keepNext/>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ind w:right="-36"/>
                    <w:rPr>
                      <w:rFonts w:asciiTheme="majorHAnsi" w:hAnsiTheme="majorHAnsi"/>
                    </w:rPr>
                  </w:pPr>
                  <w:r w:rsidRPr="006D71BB">
                    <w:rPr>
                      <w:rFonts w:asciiTheme="majorHAnsi" w:hAnsiTheme="majorHAnsi"/>
                    </w:rPr>
                    <w:t>South Entrance</w:t>
                  </w:r>
                </w:p>
              </w:tc>
              <w:tc>
                <w:tcPr>
                  <w:tcW w:w="2610"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rsidR="00D3571C" w:rsidRPr="006D71BB" w:rsidRDefault="00D3571C">
                  <w:pPr>
                    <w:keepNext/>
                    <w:rPr>
                      <w:rFonts w:asciiTheme="majorHAnsi" w:hAnsiTheme="majorHAnsi"/>
                    </w:rPr>
                  </w:pPr>
                  <w:r w:rsidRPr="006D71BB">
                    <w:rPr>
                      <w:rFonts w:asciiTheme="majorHAnsi" w:hAnsiTheme="majorHAnsi"/>
                    </w:rPr>
                    <w:t>All periods</w:t>
                  </w:r>
                </w:p>
              </w:tc>
            </w:tr>
            <w:tr w:rsidR="00D3571C" w:rsidRPr="006D71BB">
              <w:trPr>
                <w:cantSplit/>
                <w:jc w:val="center"/>
              </w:trPr>
              <w:tc>
                <w:tcPr>
                  <w:tcW w:w="1890" w:type="dxa"/>
                  <w:tcBorders>
                    <w:top w:val="single" w:sz="4" w:space="0" w:color="auto"/>
                    <w:left w:val="single" w:sz="4" w:space="0" w:color="auto"/>
                    <w:bottom w:val="single" w:sz="4" w:space="0" w:color="auto"/>
                    <w:right w:val="single" w:sz="4" w:space="0" w:color="auto"/>
                  </w:tcBorders>
                </w:tcPr>
                <w:p w:rsidR="00D3571C" w:rsidRPr="006D71BB" w:rsidRDefault="00D3571C">
                  <w:pPr>
                    <w:rPr>
                      <w:rFonts w:asciiTheme="majorHAnsi" w:hAnsiTheme="majorHAnsi"/>
                    </w:rPr>
                  </w:pPr>
                  <w:r w:rsidRPr="006D71BB">
                    <w:rPr>
                      <w:rFonts w:asciiTheme="majorHAnsi" w:hAnsiTheme="majorHAnsi"/>
                    </w:rPr>
                    <w:lastRenderedPageBreak/>
                    <w:t>Security Control Center (3)</w:t>
                  </w:r>
                </w:p>
                <w:p w:rsidR="00D3571C" w:rsidRPr="006D71BB" w:rsidRDefault="00D3571C">
                  <w:pPr>
                    <w:rPr>
                      <w:rFonts w:asciiTheme="majorHAnsi" w:hAnsiTheme="majorHAnsi"/>
                    </w:rPr>
                  </w:pPr>
                </w:p>
                <w:p w:rsidR="00D3571C" w:rsidRPr="006D71BB" w:rsidRDefault="00D3571C">
                  <w:pPr>
                    <w:rPr>
                      <w:rFonts w:asciiTheme="majorHAnsi" w:hAnsiTheme="majorHAnsi"/>
                    </w:rPr>
                  </w:pPr>
                </w:p>
                <w:p w:rsidR="00D3571C" w:rsidRPr="006D71BB" w:rsidRDefault="00D3571C">
                  <w:pPr>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rsidR="00D3571C" w:rsidRPr="006D71BB" w:rsidRDefault="00D3571C">
                  <w:pPr>
                    <w:ind w:right="-36"/>
                    <w:rPr>
                      <w:rFonts w:asciiTheme="majorHAnsi" w:hAnsiTheme="majorHAnsi"/>
                    </w:rPr>
                  </w:pPr>
                  <w:r w:rsidRPr="006D71BB">
                    <w:rPr>
                      <w:rFonts w:asciiTheme="majorHAnsi" w:hAnsiTheme="majorHAnsi"/>
                    </w:rPr>
                    <w:t>Security Office</w:t>
                  </w:r>
                </w:p>
              </w:tc>
              <w:tc>
                <w:tcPr>
                  <w:tcW w:w="2610" w:type="dxa"/>
                  <w:tcBorders>
                    <w:top w:val="single" w:sz="4" w:space="0" w:color="auto"/>
                    <w:left w:val="single" w:sz="4" w:space="0" w:color="auto"/>
                    <w:bottom w:val="single" w:sz="4" w:space="0" w:color="auto"/>
                    <w:right w:val="single" w:sz="4" w:space="0" w:color="auto"/>
                  </w:tcBorders>
                  <w:hideMark/>
                </w:tcPr>
                <w:p w:rsidR="00D3571C" w:rsidRPr="006D71BB" w:rsidRDefault="00D3571C">
                  <w:pPr>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rsidR="00D3571C" w:rsidRPr="006D71BB" w:rsidRDefault="00D3571C">
                  <w:pPr>
                    <w:rPr>
                      <w:rFonts w:asciiTheme="majorHAnsi" w:hAnsiTheme="majorHAnsi"/>
                    </w:rPr>
                  </w:pPr>
                  <w:r w:rsidRPr="006D71BB">
                    <w:rPr>
                      <w:rFonts w:asciiTheme="majorHAnsi" w:hAnsiTheme="majorHAnsi"/>
                    </w:rPr>
                    <w:t>All periods</w:t>
                  </w:r>
                </w:p>
              </w:tc>
            </w:tr>
            <w:tr w:rsidR="00D3571C" w:rsidRPr="006D71BB">
              <w:trPr>
                <w:jc w:val="center"/>
              </w:trPr>
              <w:tc>
                <w:tcPr>
                  <w:tcW w:w="1890" w:type="dxa"/>
                  <w:tcBorders>
                    <w:top w:val="single" w:sz="4" w:space="0" w:color="auto"/>
                    <w:left w:val="single" w:sz="4" w:space="0" w:color="auto"/>
                    <w:bottom w:val="single" w:sz="4" w:space="0" w:color="auto"/>
                    <w:right w:val="single" w:sz="4" w:space="0" w:color="auto"/>
                  </w:tcBorders>
                </w:tcPr>
                <w:p w:rsidR="00D3571C" w:rsidRPr="006D71BB" w:rsidRDefault="00D3571C">
                  <w:pPr>
                    <w:rPr>
                      <w:rFonts w:asciiTheme="majorHAnsi" w:hAnsiTheme="majorHAnsi"/>
                    </w:rPr>
                  </w:pPr>
                  <w:r w:rsidRPr="006D71BB">
                    <w:rPr>
                      <w:rFonts w:asciiTheme="majorHAnsi" w:hAnsiTheme="majorHAnsi"/>
                    </w:rPr>
                    <w:t>Patrol (3)</w:t>
                  </w:r>
                </w:p>
                <w:p w:rsidR="00D3571C" w:rsidRPr="006D71BB" w:rsidRDefault="00D3571C">
                  <w:pPr>
                    <w:rPr>
                      <w:rFonts w:asciiTheme="majorHAnsi" w:hAnsiTheme="majorHAnsi"/>
                    </w:rPr>
                  </w:pPr>
                </w:p>
                <w:p w:rsidR="00D3571C" w:rsidRPr="006D71BB" w:rsidRDefault="00D3571C">
                  <w:pPr>
                    <w:rPr>
                      <w:rFonts w:asciiTheme="majorHAnsi" w:hAnsiTheme="majorHAnsi"/>
                    </w:rPr>
                  </w:pPr>
                </w:p>
                <w:p w:rsidR="00D3571C" w:rsidRPr="006D71BB" w:rsidRDefault="00D3571C">
                  <w:pPr>
                    <w:rPr>
                      <w:rFonts w:asciiTheme="majorHAnsi" w:hAnsiTheme="majorHAnsi"/>
                    </w:rPr>
                  </w:pPr>
                </w:p>
                <w:p w:rsidR="00D3571C" w:rsidRPr="006D71BB" w:rsidRDefault="00D3571C">
                  <w:pPr>
                    <w:rPr>
                      <w:rFonts w:asciiTheme="majorHAnsi" w:hAnsiTheme="majorHAnsi"/>
                    </w:rPr>
                  </w:pPr>
                </w:p>
              </w:tc>
              <w:tc>
                <w:tcPr>
                  <w:tcW w:w="1980" w:type="dxa"/>
                  <w:tcBorders>
                    <w:top w:val="single" w:sz="4" w:space="0" w:color="auto"/>
                    <w:left w:val="single" w:sz="4" w:space="0" w:color="auto"/>
                    <w:bottom w:val="single" w:sz="4" w:space="0" w:color="auto"/>
                    <w:right w:val="single" w:sz="4" w:space="0" w:color="auto"/>
                  </w:tcBorders>
                  <w:hideMark/>
                </w:tcPr>
                <w:p w:rsidR="00D3571C" w:rsidRPr="006D71BB" w:rsidRDefault="00D3571C">
                  <w:pPr>
                    <w:ind w:right="-36"/>
                    <w:rPr>
                      <w:rFonts w:asciiTheme="majorHAnsi" w:hAnsiTheme="majorHAnsi"/>
                    </w:rPr>
                  </w:pPr>
                  <w:r w:rsidRPr="006D71BB">
                    <w:rPr>
                      <w:rFonts w:asciiTheme="majorHAnsi" w:hAnsiTheme="majorHAnsi"/>
                    </w:rPr>
                    <w:t xml:space="preserve">Roving </w:t>
                  </w:r>
                </w:p>
              </w:tc>
              <w:tc>
                <w:tcPr>
                  <w:tcW w:w="2610" w:type="dxa"/>
                  <w:tcBorders>
                    <w:top w:val="single" w:sz="4" w:space="0" w:color="auto"/>
                    <w:left w:val="single" w:sz="4" w:space="0" w:color="auto"/>
                    <w:bottom w:val="single" w:sz="4" w:space="0" w:color="auto"/>
                    <w:right w:val="single" w:sz="4" w:space="0" w:color="auto"/>
                  </w:tcBorders>
                  <w:hideMark/>
                </w:tcPr>
                <w:p w:rsidR="00D3571C" w:rsidRPr="006D71BB" w:rsidRDefault="00D3571C">
                  <w:pPr>
                    <w:rPr>
                      <w:rFonts w:asciiTheme="majorHAnsi" w:hAnsiTheme="majorHAnsi"/>
                    </w:rPr>
                  </w:pPr>
                  <w:r w:rsidRPr="006D71BB">
                    <w:rPr>
                      <w:rFonts w:asciiTheme="majorHAnsi" w:hAnsiTheme="majorHAnsi"/>
                    </w:rPr>
                    <w:t>1 each shift includes weekends and holidays</w:t>
                  </w:r>
                </w:p>
              </w:tc>
              <w:tc>
                <w:tcPr>
                  <w:tcW w:w="1564" w:type="dxa"/>
                  <w:tcBorders>
                    <w:top w:val="single" w:sz="4" w:space="0" w:color="auto"/>
                    <w:left w:val="single" w:sz="4" w:space="0" w:color="auto"/>
                    <w:bottom w:val="single" w:sz="4" w:space="0" w:color="auto"/>
                    <w:right w:val="single" w:sz="4" w:space="0" w:color="auto"/>
                  </w:tcBorders>
                  <w:hideMark/>
                </w:tcPr>
                <w:p w:rsidR="00D3571C" w:rsidRPr="006D71BB" w:rsidRDefault="00D3571C">
                  <w:pPr>
                    <w:rPr>
                      <w:rFonts w:asciiTheme="majorHAnsi" w:hAnsiTheme="majorHAnsi"/>
                    </w:rPr>
                  </w:pPr>
                  <w:r w:rsidRPr="006D71BB">
                    <w:rPr>
                      <w:rFonts w:asciiTheme="majorHAnsi" w:hAnsiTheme="majorHAnsi"/>
                    </w:rPr>
                    <w:t>All periods</w:t>
                  </w:r>
                </w:p>
              </w:tc>
            </w:tr>
          </w:tbl>
          <w:p w:rsidR="00D3571C" w:rsidRDefault="00D3571C">
            <w:pPr>
              <w:pStyle w:val="ATATableBody"/>
            </w:pPr>
          </w:p>
          <w:p w:rsidR="00D3571C" w:rsidRDefault="00D3571C">
            <w:pPr>
              <w:pStyle w:val="ATAHeadingLevel3"/>
              <w:ind w:left="72"/>
            </w:pPr>
            <w:r>
              <w:t>Safety Considerations</w:t>
            </w:r>
          </w:p>
          <w:p w:rsidR="00D3571C" w:rsidRDefault="00D3571C">
            <w:pPr>
              <w:pStyle w:val="ATATableBody"/>
            </w:pPr>
            <w:r>
              <w:t xml:space="preserve">Rehearsal of emergency evacuation is conducted annually for each shift of employees and visitors. Evacuation routes are posted throughout the building. </w:t>
            </w:r>
          </w:p>
          <w:p w:rsidR="00D3571C" w:rsidRDefault="00D3571C">
            <w:pPr>
              <w:pStyle w:val="ATATableBody"/>
              <w:ind w:left="0"/>
            </w:pPr>
          </w:p>
          <w:p w:rsidR="00D3571C" w:rsidRDefault="00D3571C">
            <w:pPr>
              <w:pStyle w:val="ATATableBody"/>
            </w:pPr>
            <w:r>
              <w:t xml:space="preserve">The last fire extinguisher checks were 15 days ago. I am not sure what “critical asset” area means, but all areas receive the same consideration for safety. </w:t>
            </w:r>
          </w:p>
          <w:p w:rsidR="00D3571C" w:rsidRDefault="00D3571C">
            <w:pPr>
              <w:pStyle w:val="ATATableBody"/>
            </w:pPr>
          </w:p>
          <w:p w:rsidR="00D3571C" w:rsidRDefault="00D3571C">
            <w:pPr>
              <w:pStyle w:val="ATATableBody"/>
            </w:pPr>
            <w:r>
              <w:t>The National Police, Fire Service, and Rescue Service Emergency provide emergency services.</w:t>
            </w:r>
            <w:r w:rsidR="0010681A">
              <w:t xml:space="preserve"> </w:t>
            </w:r>
            <w:r>
              <w:t xml:space="preserve">The nearest station is located 3.2 kilometers from the National Ministries Building. </w:t>
            </w:r>
          </w:p>
          <w:p w:rsidR="00D3571C" w:rsidRDefault="00D3571C">
            <w:pPr>
              <w:pStyle w:val="ATAHeadingLevel3"/>
              <w:ind w:left="72"/>
            </w:pPr>
            <w:r>
              <w:t xml:space="preserve">Legal </w:t>
            </w:r>
          </w:p>
          <w:p w:rsidR="00D3571C" w:rsidRDefault="00D3571C">
            <w:pPr>
              <w:pStyle w:val="ATATableBody"/>
            </w:pPr>
            <w:r>
              <w:t xml:space="preserve">Use-of-force rules prohibit security force members from using more force than necessary to accomplish the task. Use of nonlethal force weapons is not available to security force members. </w:t>
            </w:r>
          </w:p>
          <w:p w:rsidR="00D3571C" w:rsidRDefault="00D3571C">
            <w:pPr>
              <w:pStyle w:val="ataBody0"/>
            </w:pPr>
          </w:p>
          <w:p w:rsidR="00D3571C" w:rsidRDefault="00D3571C">
            <w:pPr>
              <w:pStyle w:val="ATATableBody"/>
            </w:pPr>
            <w:r>
              <w:t xml:space="preserve">It is legal to search anyone who enters a government facility. Employees are not searched if they possess government identification. Visitors’ bags and parcels are randomly searched when they enter the facility. </w:t>
            </w:r>
          </w:p>
          <w:p w:rsidR="00D3571C" w:rsidRDefault="00D3571C">
            <w:pPr>
              <w:pStyle w:val="ATATableBody"/>
            </w:pPr>
          </w:p>
          <w:p w:rsidR="00D3571C" w:rsidRDefault="00D3571C">
            <w:pPr>
              <w:pStyle w:val="ATATableBody"/>
            </w:pPr>
            <w:r>
              <w:t>One use-of-force lawsuit has been filed with the country’s Attorney General’s Office from an incident three months ago, when a security force member arrested a protestor and broke his arm. The security force member was suspected of excessive use of force; the investigation indicated that the member was in violation of policy.</w:t>
            </w:r>
          </w:p>
          <w:p w:rsidR="00D3571C" w:rsidRDefault="00D3571C">
            <w:pPr>
              <w:pStyle w:val="ATATableBody"/>
            </w:pPr>
          </w:p>
          <w:p w:rsidR="00D3571C" w:rsidRDefault="00D3571C">
            <w:pPr>
              <w:pStyle w:val="ATATableBody"/>
            </w:pPr>
            <w:r>
              <w:t xml:space="preserve">Respectfully, </w:t>
            </w:r>
          </w:p>
          <w:p w:rsidR="00D3571C" w:rsidRDefault="00D3571C">
            <w:pPr>
              <w:pStyle w:val="ATABody"/>
            </w:pPr>
          </w:p>
          <w:p w:rsidR="00D3571C" w:rsidRDefault="00D3571C">
            <w:r>
              <w:rPr>
                <w:noProof/>
              </w:rPr>
              <w:drawing>
                <wp:inline distT="0" distB="0" distL="0" distR="0">
                  <wp:extent cx="1628775" cy="219075"/>
                  <wp:effectExtent l="0" t="0" r="9525" b="9525"/>
                  <wp:docPr id="10" name="Picture 10" descr="VIST2_Mod-6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VIST2_Mod-6_signature"/>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8775" cy="219075"/>
                          </a:xfrm>
                          <a:prstGeom prst="rect">
                            <a:avLst/>
                          </a:prstGeom>
                          <a:noFill/>
                          <a:ln>
                            <a:noFill/>
                          </a:ln>
                        </pic:spPr>
                      </pic:pic>
                    </a:graphicData>
                  </a:graphic>
                </wp:inline>
              </w:drawing>
            </w:r>
            <w:r>
              <w:rPr>
                <w:noProof/>
              </w:rPr>
              <w:t xml:space="preserve">  </w:t>
            </w:r>
          </w:p>
          <w:p w:rsidR="00D3571C" w:rsidRDefault="00D3571C"/>
          <w:p w:rsidR="00D3571C" w:rsidRDefault="00D3571C">
            <w:pPr>
              <w:pStyle w:val="ATATableBody"/>
            </w:pPr>
            <w:r>
              <w:t>Facility Director</w:t>
            </w:r>
          </w:p>
          <w:p w:rsidR="00D3571C" w:rsidRDefault="00D3571C">
            <w:pPr>
              <w:pStyle w:val="ATATableBody"/>
            </w:pPr>
            <w:r>
              <w:t>National Ministries Building</w:t>
            </w:r>
          </w:p>
        </w:tc>
      </w:tr>
    </w:tbl>
    <w:p w:rsidR="00D3571C" w:rsidRDefault="00D3571C" w:rsidP="00D3571C">
      <w:pPr>
        <w:pStyle w:val="ATAHeadingLevel2"/>
      </w:pPr>
      <w:bookmarkStart w:id="11" w:name="_Toc449349576"/>
      <w:r>
        <w:lastRenderedPageBreak/>
        <w:t>Attachment 1: Map of Area near National Ministries Building</w:t>
      </w:r>
      <w:bookmarkEnd w:id="11"/>
      <w:r>
        <w:t xml:space="preserve"> </w:t>
      </w:r>
    </w:p>
    <w:p w:rsidR="00D3571C" w:rsidRDefault="00D3571C" w:rsidP="00D3571C">
      <w:pPr>
        <w:pStyle w:val="ataBody0"/>
      </w:pPr>
    </w:p>
    <w:p w:rsidR="00D3571C" w:rsidRDefault="00D3571C" w:rsidP="00D3571C">
      <w:pPr>
        <w:pStyle w:val="ATABody"/>
      </w:pPr>
      <w:r>
        <w:t>Map #1: Area near National Ministries Building</w:t>
      </w:r>
    </w:p>
    <w:p w:rsidR="00D3571C" w:rsidRDefault="00D3571C" w:rsidP="00D3571C">
      <w:pPr>
        <w:pStyle w:val="ATABulletLevel02BodySlide"/>
        <w:ind w:firstLine="0"/>
      </w:pPr>
    </w:p>
    <w:p w:rsidR="00D3571C" w:rsidRDefault="009D73AD" w:rsidP="00D3571C">
      <w:pPr>
        <w:pStyle w:val="ATABody"/>
        <w:rPr>
          <w:noProof/>
        </w:rPr>
      </w:pPr>
      <w:r>
        <w:rPr>
          <w:noProof/>
        </w:rPr>
        <w:pict>
          <v:shape id="Text Box 37" o:spid="_x0000_s1037" type="#_x0000_t202" style="position:absolute;margin-left:3pt;margin-top:186.6pt;width:123pt;height:2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CJuwIAAMM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" filled="f" stroked="f">
            <v:textbox>
              <w:txbxContent>
                <w:p w:rsidR="003610BF" w:rsidRDefault="003610BF" w:rsidP="00D3571C">
                  <w:pPr>
                    <w:pStyle w:val="ataBody0"/>
                  </w:pPr>
                  <w:r>
                    <w:t>National Avenue</w:t>
                  </w:r>
                </w:p>
              </w:txbxContent>
            </v:textbox>
          </v:shape>
        </w:pict>
      </w:r>
      <w:r>
        <w:rPr>
          <w:noProof/>
        </w:rPr>
        <w:pict>
          <v:shape id="Text Box 36" o:spid="_x0000_s1038" type="#_x0000_t202" style="position:absolute;margin-left:74.15pt;margin-top:133pt;width:117.7pt;height:61.3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j8uQIAAMM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" filled="f" stroked="f">
            <v:textbox>
              <w:txbxContent>
                <w:p w:rsidR="003610BF" w:rsidRDefault="003610BF" w:rsidP="00D3571C">
                  <w:pPr>
                    <w:pStyle w:val="ataBody0"/>
                  </w:pPr>
                  <w:r>
                    <w:t>National Ministries</w:t>
                  </w:r>
                </w:p>
                <w:p w:rsidR="003610BF" w:rsidRDefault="003610BF" w:rsidP="00D3571C">
                  <w:pPr>
                    <w:pStyle w:val="ataBody0"/>
                  </w:pPr>
                  <w:r>
                    <w:t>Building</w:t>
                  </w:r>
                </w:p>
              </w:txbxContent>
            </v:textbox>
          </v:shape>
        </w:pict>
      </w:r>
      <w:r>
        <w:rPr>
          <w:noProof/>
        </w:rPr>
        <w:pict>
          <v:shape id="Text Box 35" o:spid="_x0000_s1039" type="#_x0000_t202" style="position:absolute;margin-left:127.5pt;margin-top:186.95pt;width:64.5pt;height:39.7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" filled="f" stroked="f">
            <v:textbox>
              <w:txbxContent>
                <w:p w:rsidR="003610BF" w:rsidRDefault="003610BF" w:rsidP="00D3571C">
                  <w:pPr>
                    <w:pStyle w:val="ataBody0"/>
                  </w:pPr>
                  <w:r>
                    <w:t>Parking Lot</w:t>
                  </w:r>
                </w:p>
              </w:txbxContent>
            </v:textbox>
          </v:shape>
        </w:pict>
      </w:r>
      <w:r>
        <w:rPr>
          <w:noProof/>
        </w:rPr>
        <w:pict>
          <v:shape id="Text Box 34" o:spid="_x0000_s1040" type="#_x0000_t202" style="position:absolute;margin-left:26.05pt;margin-top:252.65pt;width:106.5pt;height:26.9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" filled="f" stroked="f">
            <v:textbox>
              <w:txbxContent>
                <w:p w:rsidR="003610BF" w:rsidRDefault="003610BF" w:rsidP="00D3571C">
                  <w:pPr>
                    <w:pStyle w:val="ataBody0"/>
                  </w:pPr>
                  <w:r>
                    <w:t>Judiciary Lane</w:t>
                  </w:r>
                </w:p>
              </w:txbxContent>
            </v:textbox>
          </v:shape>
        </w:pict>
      </w:r>
      <w:r>
        <w:rPr>
          <w:noProof/>
        </w:rPr>
        <w:pict>
          <v:shape id="Text Box 33" o:spid="_x0000_s1041" type="#_x0000_t202" style="position:absolute;margin-left:276.75pt;margin-top:294.6pt;width:87.75pt;height:20.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3EMuQIAAMM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" filled="f" stroked="f">
            <v:textbox>
              <w:txbxContent>
                <w:p w:rsidR="003610BF" w:rsidRDefault="003610BF" w:rsidP="00D3571C">
                  <w:pPr>
                    <w:pStyle w:val="ataBody0"/>
                  </w:pPr>
                  <w:r>
                    <w:t>Second Street</w:t>
                  </w:r>
                </w:p>
              </w:txbxContent>
            </v:textbox>
          </v:shape>
        </w:pict>
      </w:r>
      <w:r>
        <w:rPr>
          <w:noProof/>
        </w:rPr>
        <w:pict>
          <v:shape id="Text Box 109" o:spid="_x0000_s1042" type="#_x0000_t202" style="position:absolute;margin-left:147pt;margin-top:293.1pt;width:73.5pt;height:20.2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" filled="f" stroked="f">
            <v:textbox>
              <w:txbxContent>
                <w:p w:rsidR="003610BF" w:rsidRDefault="003610BF" w:rsidP="00D3571C">
                  <w:pPr>
                    <w:pStyle w:val="ataBody0"/>
                  </w:pPr>
                  <w:r>
                    <w:t>First Street</w:t>
                  </w:r>
                </w:p>
              </w:txbxContent>
            </v:textbox>
          </v:shape>
        </w:pict>
      </w:r>
      <w:r>
        <w:rPr>
          <w:noProof/>
        </w:rPr>
        <w:pict>
          <v:shape id="Text Box 32" o:spid="_x0000_s1043" type="#_x0000_t202" style="position:absolute;margin-left:336.45pt;margin-top:212.1pt;width:90.75pt;height:36.7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" filled="f" stroked="f">
            <v:textbox>
              <w:txbxContent>
                <w:p w:rsidR="003610BF" w:rsidRDefault="003610BF" w:rsidP="00D3571C">
                  <w:pPr>
                    <w:pStyle w:val="ataBody0"/>
                  </w:pPr>
                  <w:r>
                    <w:t>Parking Garage</w:t>
                  </w:r>
                </w:p>
              </w:txbxContent>
            </v:textbox>
          </v:shape>
        </w:pict>
      </w:r>
      <w:r>
        <w:rPr>
          <w:noProof/>
        </w:rPr>
        <w:pict>
          <v:shape id="Text Box 91" o:spid="_x0000_s1044" type="#_x0000_t202" style="position:absolute;margin-left:338.75pt;margin-top:132.8pt;width:103.95pt;height:50.7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" filled="f" stroked="f">
            <v:textbox>
              <w:txbxContent>
                <w:p w:rsidR="003610BF" w:rsidRDefault="003610BF" w:rsidP="00D3571C">
                  <w:pPr>
                    <w:pStyle w:val="ataBody0"/>
                  </w:pPr>
                  <w:r>
                    <w:t>Building Generator</w:t>
                  </w:r>
                </w:p>
              </w:txbxContent>
            </v:textbox>
          </v:shape>
        </w:pict>
      </w:r>
      <w:r>
        <w:rPr>
          <w:noProof/>
        </w:rPr>
        <w:pict>
          <v:shape id="Text Box 90" o:spid="_x0000_s1045" type="#_x0000_t202" style="position:absolute;margin-left:365.25pt;margin-top:90.95pt;width:66.75pt;height:42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" filled="f" stroked="f">
            <v:textbox>
              <w:txbxContent>
                <w:p w:rsidR="003610BF" w:rsidRDefault="003610BF" w:rsidP="00D3571C">
                  <w:pPr>
                    <w:pStyle w:val="ataBody0"/>
                  </w:pPr>
                  <w:r>
                    <w:t>Foreign Embassy</w:t>
                  </w:r>
                </w:p>
              </w:txbxContent>
            </v:textbox>
          </v:shape>
        </w:pict>
      </w:r>
      <w:r>
        <w:rPr>
          <w:noProof/>
        </w:rPr>
        <w:pict>
          <v:shape id="Text Box 89" o:spid="_x0000_s1046" type="#_x0000_t202" style="position:absolute;margin-left:256.75pt;margin-top:26.2pt;width:71.25pt;height:35.0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7uQIAAMI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" filled="f" stroked="f">
            <v:textbox>
              <w:txbxContent>
                <w:p w:rsidR="003610BF" w:rsidRDefault="003610BF" w:rsidP="00D3571C">
                  <w:pPr>
                    <w:pStyle w:val="ataBody0"/>
                  </w:pPr>
                  <w:r>
                    <w:t>Security Office</w:t>
                  </w:r>
                </w:p>
              </w:txbxContent>
            </v:textbox>
          </v:shape>
        </w:pict>
      </w:r>
      <w:r>
        <w:rPr>
          <w:noProof/>
        </w:rPr>
        <w:pict>
          <v:shape id="Text Box 88" o:spid="_x0000_s1047" type="#_x0000_t202" style="position:absolute;margin-left:190.5pt;margin-top:19.35pt;width:69pt;height:38.25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IE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" filled="f" stroked="f">
            <v:textbox>
              <w:txbxContent>
                <w:p w:rsidR="003610BF" w:rsidRDefault="003610BF" w:rsidP="00D3571C">
                  <w:pPr>
                    <w:pStyle w:val="ataBody0"/>
                  </w:pPr>
                  <w:r>
                    <w:t>Ministry of Defense</w:t>
                  </w:r>
                </w:p>
              </w:txbxContent>
            </v:textbox>
          </v:shape>
        </w:pict>
      </w:r>
      <w:r w:rsidR="00D3571C">
        <w:rPr>
          <w:noProof/>
        </w:rPr>
        <w:drawing>
          <wp:inline distT="0" distB="0" distL="0" distR="0">
            <wp:extent cx="5486400" cy="4143375"/>
            <wp:effectExtent l="0" t="0" r="0" b="0"/>
            <wp:docPr id="9" name="Picture 9" descr="VIST2_Mod-6_Graphic-attachm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T2_Mod-6_Graphic-attachment-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4143375"/>
                    </a:xfrm>
                    <a:prstGeom prst="rect">
                      <a:avLst/>
                    </a:prstGeom>
                    <a:noFill/>
                    <a:ln>
                      <a:noFill/>
                    </a:ln>
                  </pic:spPr>
                </pic:pic>
              </a:graphicData>
            </a:graphic>
          </wp:inline>
        </w:drawing>
      </w:r>
    </w:p>
    <w:p w:rsidR="00D3571C" w:rsidRDefault="00D3571C" w:rsidP="00D3571C">
      <w:pPr>
        <w:pStyle w:val="ATABody"/>
        <w:rPr>
          <w:noProof/>
        </w:rPr>
      </w:pPr>
    </w:p>
    <w:p w:rsidR="00D3571C" w:rsidRDefault="00D3571C" w:rsidP="00D3571C">
      <w:pPr>
        <w:pStyle w:val="ATABody"/>
        <w:rPr>
          <w:noProof/>
        </w:rPr>
      </w:pPr>
    </w:p>
    <w:p w:rsidR="00D3571C" w:rsidRDefault="00D3571C" w:rsidP="00D3571C">
      <w:pPr>
        <w:pStyle w:val="ATABody"/>
        <w:rPr>
          <w:noProof/>
        </w:rPr>
      </w:pPr>
    </w:p>
    <w:p w:rsidR="00D3571C" w:rsidRDefault="00D3571C" w:rsidP="00D3571C">
      <w:pPr>
        <w:pStyle w:val="ATABody"/>
        <w:rPr>
          <w:noProof/>
        </w:rPr>
      </w:pPr>
    </w:p>
    <w:p w:rsidR="00D3571C" w:rsidRDefault="00D3571C" w:rsidP="00D3571C">
      <w:pPr>
        <w:pStyle w:val="ATABody"/>
        <w:rPr>
          <w:noProof/>
        </w:rPr>
      </w:pPr>
    </w:p>
    <w:p w:rsidR="00D3571C" w:rsidRDefault="00D3571C" w:rsidP="00D3571C">
      <w:pPr>
        <w:pStyle w:val="ATABody"/>
        <w:rPr>
          <w:noProof/>
        </w:rPr>
      </w:pPr>
    </w:p>
    <w:p w:rsidR="00D3571C" w:rsidRDefault="00D3571C" w:rsidP="00D3571C">
      <w:pPr>
        <w:rPr>
          <w:rFonts w:ascii="Cambria" w:hAnsi="Cambria"/>
          <w:noProof/>
        </w:rPr>
      </w:pPr>
      <w:r>
        <w:rPr>
          <w:noProof/>
        </w:rPr>
        <w:br w:type="page"/>
      </w:r>
    </w:p>
    <w:p w:rsidR="00D3571C" w:rsidRDefault="00D3571C" w:rsidP="00D3571C">
      <w:pPr>
        <w:pStyle w:val="ATAHeadingLevel2"/>
      </w:pPr>
      <w:bookmarkStart w:id="12" w:name="_Toc449349577"/>
      <w:r>
        <w:lastRenderedPageBreak/>
        <w:t>Attachment 2: National Ministries Building Plan with Security Controls</w:t>
      </w:r>
      <w:bookmarkEnd w:id="12"/>
    </w:p>
    <w:p w:rsidR="00D3571C" w:rsidRDefault="00D3571C" w:rsidP="00D3571C">
      <w:pPr>
        <w:pStyle w:val="ATABody"/>
      </w:pPr>
      <w:r>
        <w:t>Map #2: Plan with Security Controls</w:t>
      </w:r>
    </w:p>
    <w:p w:rsidR="00D3571C" w:rsidRDefault="009D73AD" w:rsidP="00D3571C">
      <w:pPr>
        <w:pStyle w:val="ATABody"/>
        <w:rPr>
          <w:noProof/>
        </w:rPr>
      </w:pPr>
      <w:r>
        <w:rPr>
          <w:noProof/>
        </w:rPr>
        <w:pict>
          <v:shape id="Text Box 102" o:spid="_x0000_s1048" type="#_x0000_t202" style="position:absolute;margin-left:237.75pt;margin-top:13.85pt;width:90pt;height:21.7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" filled="f" stroked="f">
            <v:textbox>
              <w:txbxContent>
                <w:p w:rsidR="003610BF" w:rsidRDefault="003610BF" w:rsidP="00D3571C">
                  <w:pPr>
                    <w:pStyle w:val="ataBody0"/>
                  </w:pPr>
                  <w:r>
                    <w:t>Security Office</w:t>
                  </w:r>
                </w:p>
              </w:txbxContent>
            </v:textbox>
          </v:shape>
        </w:pict>
      </w:r>
    </w:p>
    <w:p w:rsidR="00D3571C" w:rsidRDefault="009D73AD" w:rsidP="00D3571C">
      <w:pPr>
        <w:pStyle w:val="ATABody"/>
        <w:rPr>
          <w:noProof/>
        </w:rPr>
      </w:pPr>
      <w:r>
        <w:rPr>
          <w:noProof/>
        </w:rPr>
        <w:pict>
          <v:shape id="Text Box 105" o:spid="_x0000_s1049" type="#_x0000_t202" style="position:absolute;margin-left:-26.25pt;margin-top:148.5pt;width:50.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" filled="f" stroked="f">
            <v:textbox>
              <w:txbxContent>
                <w:p w:rsidR="003610BF" w:rsidRDefault="003610BF" w:rsidP="00D3571C">
                  <w:pPr>
                    <w:pStyle w:val="ataBody0"/>
                  </w:pPr>
                  <w:r>
                    <w:t>CCTV</w:t>
                  </w:r>
                </w:p>
              </w:txbxContent>
            </v:textbox>
          </v:shape>
        </w:pict>
      </w:r>
      <w:r>
        <w:rPr>
          <w:noProof/>
        </w:rPr>
        <w:pict>
          <v:shape id="Text Box 106" o:spid="_x0000_s1050" type="#_x0000_t202" style="position:absolute;margin-left:93.75pt;margin-top:60.75pt;width:70.5pt;height:48.7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IDuQIAAMQ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" filled="f" stroked="f">
            <v:textbox>
              <w:txbxContent>
                <w:p w:rsidR="003610BF" w:rsidRDefault="003610BF" w:rsidP="00D3571C">
                  <w:pPr>
                    <w:pStyle w:val="ataBody0"/>
                  </w:pPr>
                  <w:r>
                    <w:t>Loading Dock Area</w:t>
                  </w:r>
                </w:p>
              </w:txbxContent>
            </v:textbox>
          </v:shape>
        </w:pict>
      </w:r>
      <w:r>
        <w:rPr>
          <w:noProof/>
        </w:rPr>
        <w:pict>
          <v:shape id="Text Box 103" o:spid="_x0000_s1051" type="#_x0000_t202" style="position:absolute;margin-left:384.75pt;margin-top:88.5pt;width:70.5pt;height:40.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VkRtw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" filled="f" stroked="f">
            <v:textbox>
              <w:txbxContent>
                <w:p w:rsidR="003610BF" w:rsidRDefault="003610BF" w:rsidP="00D3571C">
                  <w:pPr>
                    <w:pStyle w:val="ataBody0"/>
                  </w:pPr>
                  <w:r>
                    <w:t>Building Generator</w:t>
                  </w:r>
                </w:p>
              </w:txbxContent>
            </v:textbox>
          </v:shape>
        </w:pict>
      </w:r>
      <w:r>
        <w:rPr>
          <w:noProof/>
        </w:rPr>
        <w:pict>
          <v:shape id="Text Box 104" o:spid="_x0000_s1052" type="#_x0000_t202" style="position:absolute;margin-left:381pt;margin-top:183pt;width:115.5pt;height:38.85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0huQ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" filled="f" stroked="f">
            <v:textbox>
              <w:txbxContent>
                <w:p w:rsidR="003610BF" w:rsidRDefault="003610BF" w:rsidP="00D3571C">
                  <w:pPr>
                    <w:pStyle w:val="ataBody0"/>
                  </w:pPr>
                  <w:r>
                    <w:t>Fence</w:t>
                  </w:r>
                </w:p>
                <w:p w:rsidR="003610BF" w:rsidRDefault="003610BF" w:rsidP="00D3571C">
                  <w:pPr>
                    <w:pStyle w:val="ataBody0"/>
                  </w:pPr>
                  <w:r>
                    <w:t>(</w:t>
                  </w:r>
                  <w:proofErr w:type="gramStart"/>
                  <w:r>
                    <w:t>no</w:t>
                  </w:r>
                  <w:proofErr w:type="gramEnd"/>
                  <w:r>
                    <w:t xml:space="preserve"> sensor devices)</w:t>
                  </w:r>
                </w:p>
              </w:txbxContent>
            </v:textbox>
          </v:shape>
        </w:pict>
      </w:r>
      <w:r w:rsidR="00D3571C">
        <w:rPr>
          <w:noProof/>
        </w:rPr>
        <w:drawing>
          <wp:inline distT="0" distB="0" distL="0" distR="0">
            <wp:extent cx="5476875" cy="4819650"/>
            <wp:effectExtent l="0" t="0" r="0" b="0"/>
            <wp:docPr id="8" name="Picture 8" descr="VIST2_Mod-6_Graphic-attachmen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ST2_Mod-6_Graphic-attachment-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875" cy="4819650"/>
                    </a:xfrm>
                    <a:prstGeom prst="rect">
                      <a:avLst/>
                    </a:prstGeom>
                    <a:noFill/>
                    <a:ln>
                      <a:noFill/>
                    </a:ln>
                  </pic:spPr>
                </pic:pic>
              </a:graphicData>
            </a:graphic>
          </wp:inline>
        </w:drawing>
      </w:r>
    </w:p>
    <w:p w:rsidR="00D3571C" w:rsidRDefault="00D3571C" w:rsidP="00D3571C">
      <w:pPr>
        <w:pStyle w:val="ATABody"/>
        <w:rPr>
          <w:noProof/>
        </w:rPr>
      </w:pPr>
    </w:p>
    <w:p w:rsidR="00D3571C" w:rsidRDefault="00D3571C" w:rsidP="00D3571C">
      <w:pPr>
        <w:pStyle w:val="ATABody"/>
        <w:rPr>
          <w:noProof/>
        </w:rPr>
      </w:pPr>
    </w:p>
    <w:p w:rsidR="00D3571C" w:rsidRDefault="00D3571C" w:rsidP="00D3571C">
      <w:pPr>
        <w:pStyle w:val="ATABody"/>
        <w:rPr>
          <w:noProof/>
        </w:rPr>
      </w:pPr>
    </w:p>
    <w:p w:rsidR="00D3571C" w:rsidRDefault="00D3571C" w:rsidP="00D3571C">
      <w:pPr>
        <w:rPr>
          <w:rFonts w:ascii="Cambria" w:hAnsi="Cambria"/>
          <w:noProof/>
        </w:rPr>
      </w:pPr>
      <w:r>
        <w:rPr>
          <w:noProof/>
        </w:rPr>
        <w:br w:type="page"/>
      </w:r>
    </w:p>
    <w:p w:rsidR="00D3571C" w:rsidRDefault="00D3571C" w:rsidP="00D3571C">
      <w:pPr>
        <w:pStyle w:val="ATAHeadingLevel2"/>
      </w:pPr>
      <w:bookmarkStart w:id="13" w:name="_Toc449349578"/>
      <w:r>
        <w:lastRenderedPageBreak/>
        <w:t>Attachment 3: National Ministries Building Floor Plan of First Floor</w:t>
      </w:r>
      <w:bookmarkEnd w:id="13"/>
    </w:p>
    <w:p w:rsidR="00D3571C" w:rsidRDefault="00D3571C" w:rsidP="00D3571C">
      <w:pPr>
        <w:pStyle w:val="ATABody"/>
      </w:pPr>
      <w:r>
        <w:t>Drawing #1: First Floor</w:t>
      </w:r>
    </w:p>
    <w:p w:rsidR="00D3571C" w:rsidRDefault="00D3571C" w:rsidP="00D3571C">
      <w:pPr>
        <w:pStyle w:val="ATABody"/>
        <w:rPr>
          <w:noProof/>
        </w:rPr>
      </w:pPr>
    </w:p>
    <w:p w:rsidR="00D3571C" w:rsidRDefault="009D73AD" w:rsidP="00D3571C">
      <w:pPr>
        <w:pStyle w:val="ATABody"/>
        <w:rPr>
          <w:noProof/>
        </w:rPr>
      </w:pPr>
      <w:r>
        <w:rPr>
          <w:noProof/>
        </w:rPr>
        <w:pict>
          <v:group id="Group 79" o:spid="_x0000_s1053" style="position:absolute;margin-left:33.65pt;margin-top:49.15pt;width:378.55pt;height:108.45pt;z-index:251505664" coordsize="48082,13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">
            <v:shape id="Text Box 73" o:spid="_x0000_s1054" type="#_x0000_t202" style="position:absolute;left:190;width:19163;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2PCMMA&#10;AADbAAAADwAAAGRycy9kb3ducmV2LnhtbERPy2qDQBTdF/IPww1014wRWsRkFBGkpbSLPDbZ3Tg3&#10;KnHuGGdqbL++syh0eTjvbT6bXkw0us6ygvUqAkFcW91xo+B4qJ4SEM4ja+wtk4JvcpBni4ctptre&#10;eUfT3jcihLBLUUHr/ZBK6eqWDLqVHYgDd7GjQR/g2Eg94j2Em17GUfQiDXYcGlocqGypvu6/jIL3&#10;svrE3Tk2yU9fvn5ciuF2PD0r9biciw0IT7P/F/+537SCJKwP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2PCMMAAADbAAAADwAAAAAAAAAAAAAAAACYAgAAZHJzL2Rv&#10;d25yZXYueG1sUEsFBgAAAAAEAAQA9QAAAIgDAAAAAA==&#10;" filled="f" stroked="f" strokeweight=".5pt">
              <v:textbox>
                <w:txbxContent>
                  <w:p w:rsidR="003610BF" w:rsidRDefault="003610BF" w:rsidP="00D3571C">
                    <w:pPr>
                      <w:rPr>
                        <w:b/>
                        <w:color w:val="FFFFFF" w:themeColor="background1"/>
                      </w:rPr>
                    </w:pPr>
                    <w:r>
                      <w:rPr>
                        <w:b/>
                        <w:color w:val="FFFFFF" w:themeColor="background1"/>
                      </w:rPr>
                      <w:t>Ministry of Commerce</w:t>
                    </w:r>
                  </w:p>
                </w:txbxContent>
              </v:textbox>
            </v:shape>
            <v:shape id="Text Box 74" o:spid="_x0000_s1055" type="#_x0000_t202" style="position:absolute;left:28924;top:300;width:1915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qk8UA&#10;AADbAAAADwAAAGRycy9kb3ducmV2LnhtbESPQWvCQBSE7wX/w/KE3pqNQkuIWUUC0iLtIerF2zP7&#10;TILZtzG7mrS/vlsoeBxm5hsmW42mFXfqXWNZwSyKQRCXVjdcKTjsNy8JCOeRNbaWScE3OVgtJ08Z&#10;ptoOXNB95ysRIOxSVFB736VSurImgy6yHXHwzrY36IPsK6l7HALctHIex2/SYMNhocaO8prKy+5m&#10;FGzzzRcWp7lJftr8/fO87q6H46tSz9NxvQDhafSP8H/7QytIZvD3Jfw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SqTxQAAANsAAAAPAAAAAAAAAAAAAAAAAJgCAABkcnMv&#10;ZG93bnJldi54bWxQSwUGAAAAAAQABAD1AAAAigMAAAAA&#10;" filled="f" stroked="f" strokeweight=".5pt">
              <v:textbox>
                <w:txbxContent>
                  <w:p w:rsidR="003610BF" w:rsidRDefault="003610BF" w:rsidP="00D3571C">
                    <w:pPr>
                      <w:rPr>
                        <w:b/>
                        <w:color w:val="FFFFFF" w:themeColor="background1"/>
                      </w:rPr>
                    </w:pPr>
                    <w:r>
                      <w:rPr>
                        <w:b/>
                        <w:color w:val="FFFFFF" w:themeColor="background1"/>
                      </w:rPr>
                      <w:t>Ministry of Defense</w:t>
                    </w:r>
                  </w:p>
                </w:txbxContent>
              </v:textbox>
            </v:shape>
            <v:shape id="Text Box 75" o:spid="_x0000_s1056" type="#_x0000_t202" style="position:absolute;left:17730;top:4962;width:14869;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O05MQA&#10;AADbAAAADwAAAGRycy9kb3ducmV2LnhtbESPT4vCMBTE78J+h/AWvGm6BaV0jSIFURY9+Oeyt2fz&#10;bIvNS7fJavXTG0HwOMzMb5jJrDO1uFDrKssKvoYRCOLc6ooLBYf9YpCAcB5ZY22ZFNzIwWz60Ztg&#10;qu2Vt3TZ+UIECLsUFZTeN6mULi/JoBvahjh4J9sa9EG2hdQtXgPc1DKOorE0WHFYKLGhrKT8vPs3&#10;Cn6yxQa3x9gk9zpbrk/z5u/wO1Kq/9nNv0F46vw7/GqvtIIkhueX8APk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DtOTEAAAA2wAAAA8AAAAAAAAAAAAAAAAAmAIAAGRycy9k&#10;b3ducmV2LnhtbFBLBQYAAAAABAAEAPUAAACJAwAAAAA=&#10;" filled="f" stroked="f" strokeweight=".5pt">
              <v:textbox>
                <w:txbxContent>
                  <w:p w:rsidR="003610BF" w:rsidRDefault="003610BF" w:rsidP="00D3571C">
                    <w:pPr>
                      <w:rPr>
                        <w:b/>
                        <w:color w:val="FFFFFF" w:themeColor="background1"/>
                      </w:rPr>
                    </w:pPr>
                    <w:r>
                      <w:rPr>
                        <w:b/>
                        <w:color w:val="FFFFFF" w:themeColor="background1"/>
                      </w:rPr>
                      <w:t>Security Desks</w:t>
                    </w:r>
                  </w:p>
                </w:txbxContent>
              </v:textbox>
            </v:shape>
            <v:shape id="Text Box 76" o:spid="_x0000_s1057" type="#_x0000_t202" style="position:absolute;left:190;top:11014;width:2114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8Rf8YA&#10;AADbAAAADwAAAGRycy9kb3ducmV2LnhtbESPQWvCQBSE7wX/w/KE3upGSy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M8Rf8YAAADbAAAADwAAAAAAAAAAAAAAAACYAgAAZHJz&#10;L2Rvd25yZXYueG1sUEsFBgAAAAAEAAQA9QAAAIsDAAAAAA==&#10;" filled="f" stroked="f" strokeweight=".5pt">
              <v:textbox>
                <w:txbxContent>
                  <w:p w:rsidR="003610BF" w:rsidRDefault="003610BF" w:rsidP="00D3571C">
                    <w:pPr>
                      <w:rPr>
                        <w:b/>
                        <w:color w:val="FFFFFF" w:themeColor="background1"/>
                      </w:rPr>
                    </w:pPr>
                    <w:r>
                      <w:rPr>
                        <w:b/>
                        <w:color w:val="FFFFFF" w:themeColor="background1"/>
                      </w:rPr>
                      <w:t>Ministry of Transportation</w:t>
                    </w:r>
                  </w:p>
                </w:txbxContent>
              </v:textbox>
            </v:shape>
            <v:shape id="Text Box 77" o:spid="_x0000_s1058" type="#_x0000_t202" style="position:absolute;left:29691;top:11078;width:1486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JC8YA&#10;AADbAAAADwAAAGRycy9kb3ducmV2LnhtbESPQWvCQBSE7wX/w/KE3upGaSWkrhICwVLag9GLt9fs&#10;Mwlm38bs1qT99d2C4HGYmW+Y1WY0rbhS7xrLCuazCARxaXXDlYLDPn+KQTiPrLG1TAp+yMFmPXlY&#10;YaLtwDu6Fr4SAcIuQQW1910ipStrMuhmtiMO3sn2Bn2QfSV1j0OAm1YuomgpDTYcFmrsKKupPBff&#10;RsF7ln/i7mth4t82236c0u5yOL4o9Tgd01cQnkZ/D9/ab1pB/Az/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aJC8YAAADbAAAADwAAAAAAAAAAAAAAAACYAgAAZHJz&#10;L2Rvd25yZXYueG1sUEsFBgAAAAAEAAQA9QAAAIsDAAAAAA==&#10;" filled="f" stroked="f" strokeweight=".5pt">
              <v:textbox>
                <w:txbxContent>
                  <w:p w:rsidR="003610BF" w:rsidRDefault="003610BF" w:rsidP="00D3571C">
                    <w:pPr>
                      <w:rPr>
                        <w:b/>
                        <w:color w:val="FFFFFF" w:themeColor="background1"/>
                      </w:rPr>
                    </w:pPr>
                    <w:r>
                      <w:rPr>
                        <w:b/>
                        <w:color w:val="FFFFFF" w:themeColor="background1"/>
                      </w:rPr>
                      <w:t>National Museum</w:t>
                    </w:r>
                  </w:p>
                </w:txbxContent>
              </v:textbox>
            </v:shape>
            <v:shape id="Text Box 78" o:spid="_x0000_s1059" type="#_x0000_t202" style="position:absolute;top:5152;width:1486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skMQA&#10;AADbAAAADwAAAGRycy9kb3ducmV2LnhtbESPQYvCMBSE74L/ITxhb5oquJRqFCmIy7Ie1F68PZtn&#10;W2xeapPVrr9+Iwgeh5n5hpkvO1OLG7WusqxgPIpAEOdWV1woyA7rYQzCeWSNtWVS8EcOlot+b46J&#10;tnfe0W3vCxEg7BJUUHrfJFK6vCSDbmQb4uCdbWvQB9kWUrd4D3BTy0kUfUqDFYeFEhtKS8ov+1+j&#10;4Dtdb3F3mpj4Uaebn/OquWbHqVIfg241A+Gp8+/wq/2lFcRTeH4JP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qLJDEAAAA2wAAAA8AAAAAAAAAAAAAAAAAmAIAAGRycy9k&#10;b3ducmV2LnhtbFBLBQYAAAAABAAEAPUAAACJAwAAAAA=&#10;" filled="f" stroked="f" strokeweight=".5pt">
              <v:textbox>
                <w:txbxContent>
                  <w:p w:rsidR="003610BF" w:rsidRDefault="003610BF" w:rsidP="00D3571C">
                    <w:pPr>
                      <w:rPr>
                        <w:b/>
                        <w:color w:val="FFFFFF" w:themeColor="background1"/>
                        <w:sz w:val="20"/>
                        <w:szCs w:val="20"/>
                      </w:rPr>
                    </w:pPr>
                    <w:r>
                      <w:rPr>
                        <w:b/>
                        <w:color w:val="FFFFFF" w:themeColor="background1"/>
                        <w:sz w:val="20"/>
                        <w:szCs w:val="20"/>
                      </w:rPr>
                      <w:t>Emergency Exit</w:t>
                    </w:r>
                  </w:p>
                  <w:p w:rsidR="003610BF" w:rsidRDefault="003610BF" w:rsidP="00D3571C">
                    <w:pPr>
                      <w:rPr>
                        <w:b/>
                        <w:color w:val="FFFFFF" w:themeColor="background1"/>
                        <w:sz w:val="20"/>
                        <w:szCs w:val="20"/>
                      </w:rPr>
                    </w:pPr>
                    <w:proofErr w:type="spellStart"/>
                    <w:r>
                      <w:rPr>
                        <w:b/>
                        <w:color w:val="FFFFFF" w:themeColor="background1"/>
                        <w:sz w:val="20"/>
                        <w:szCs w:val="20"/>
                      </w:rPr>
                      <w:t>Eme</w:t>
                    </w:r>
                    <w:proofErr w:type="spellEnd"/>
                  </w:p>
                </w:txbxContent>
              </v:textbox>
            </v:shape>
            <v:shape id="Text Box 79" o:spid="_x0000_s1060" type="#_x0000_t202" style="position:absolute;left:35219;top:5339;width:12312;height:4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iy58YA&#10;AADbAAAADwAAAGRycy9kb3ducmV2LnhtbESPQWvCQBSE70L/w/IK3sxGoRLSrCIBaSn2oM2lt9fs&#10;Mwlm36bZbZL213cFweMwM98w2XYyrRiod41lBcsoBkFcWt1wpaD42C8SEM4ja2wtk4JfcrDdPMwy&#10;TLUd+UjDyVciQNilqKD2vkuldGVNBl1kO+LgnW1v0AfZV1L3OAa4aeUqjtfSYMNhocaO8prKy+nH&#10;KHjL9+94/FqZ5K/NXw7nXfddfD4pNX+cds8gPE3+Hr61X7WCZA3XL+EH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iy58YAAADbAAAADwAAAAAAAAAAAAAAAACYAgAAZHJz&#10;L2Rvd25yZXYueG1sUEsFBgAAAAAEAAQA9QAAAIsDAAAAAA==&#10;" filled="f" stroked="f" strokeweight=".5pt">
              <v:textbox>
                <w:txbxContent>
                  <w:p w:rsidR="003610BF" w:rsidRDefault="003610BF" w:rsidP="00D3571C">
                    <w:pPr>
                      <w:rPr>
                        <w:b/>
                        <w:color w:val="FFFFFF" w:themeColor="background1"/>
                        <w:sz w:val="20"/>
                        <w:szCs w:val="20"/>
                      </w:rPr>
                    </w:pPr>
                    <w:r>
                      <w:rPr>
                        <w:b/>
                        <w:color w:val="FFFFFF" w:themeColor="background1"/>
                        <w:sz w:val="20"/>
                        <w:szCs w:val="20"/>
                      </w:rPr>
                      <w:t>Emergency Exit</w:t>
                    </w:r>
                  </w:p>
                </w:txbxContent>
              </v:textbox>
            </v:shape>
            <v:shape id="_x0000_s1061" type="#_x0000_t202" style="position:absolute;left:30214;top:8212;width:17317;height:3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XfMYA&#10;AADbAAAADwAAAGRycy9kb3ducmV2LnhtbESPQWvCQBSE7wX/w/KE3upGoTWkrhICwVLag9GLt9fs&#10;Mwlm38bs1qT99d2C4HGYmW+Y1WY0rbhS7xrLCuazCARxaXXDlYLDPn+KQTiPrLG1TAp+yMFmPXlY&#10;YaLtwDu6Fr4SAcIuQQW1910ipStrMuhmtiMO3sn2Bn2QfSV1j0OAm1YuouhFGmw4LNTYUVZTeS6+&#10;jYL3LP/E3dfCxL9ttv04pd3lcHxW6nE6pq8gPI3+Hr6137SCeAn/X8IP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XfMYAAADbAAAADwAAAAAAAAAAAAAAAACYAgAAZHJz&#10;L2Rvd25yZXYueG1sUEsFBgAAAAAEAAQA9QAAAIsDAAAAAA==&#10;" filled="f" stroked="f" strokeweight=".5pt">
              <v:textbox>
                <w:txbxContent>
                  <w:p w:rsidR="003610BF" w:rsidRDefault="003610BF" w:rsidP="00D3571C">
                    <w:pPr>
                      <w:rPr>
                        <w:b/>
                        <w:color w:val="FFFFFF" w:themeColor="background1"/>
                        <w:sz w:val="20"/>
                        <w:szCs w:val="20"/>
                      </w:rPr>
                    </w:pPr>
                    <w:r>
                      <w:rPr>
                        <w:b/>
                        <w:color w:val="FFFFFF" w:themeColor="background1"/>
                        <w:sz w:val="20"/>
                        <w:szCs w:val="20"/>
                      </w:rPr>
                      <w:t>Elevators</w:t>
                    </w:r>
                  </w:p>
                </w:txbxContent>
              </v:textbox>
            </v:shape>
          </v:group>
        </w:pict>
      </w:r>
      <w:r w:rsidR="00D3571C">
        <w:rPr>
          <w:noProof/>
        </w:rPr>
        <w:drawing>
          <wp:inline distT="0" distB="0" distL="0" distR="0">
            <wp:extent cx="5486400" cy="2733675"/>
            <wp:effectExtent l="0" t="0" r="0" b="0"/>
            <wp:docPr id="7" name="Picture 7" descr="VIST2_Mod-6_Graphic-attachmen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ST2_Mod-6_Graphic-attachment-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2733675"/>
                    </a:xfrm>
                    <a:prstGeom prst="rect">
                      <a:avLst/>
                    </a:prstGeom>
                    <a:noFill/>
                    <a:ln>
                      <a:noFill/>
                    </a:ln>
                  </pic:spPr>
                </pic:pic>
              </a:graphicData>
            </a:graphic>
          </wp:inline>
        </w:drawing>
      </w:r>
    </w:p>
    <w:p w:rsidR="00D3571C" w:rsidRDefault="00D3571C" w:rsidP="00D3571C">
      <w:pPr>
        <w:pStyle w:val="ATABody"/>
        <w:rPr>
          <w:noProof/>
        </w:rPr>
      </w:pPr>
    </w:p>
    <w:p w:rsidR="00D3571C" w:rsidRDefault="00D3571C" w:rsidP="00D3571C">
      <w:pPr>
        <w:pStyle w:val="ATABody"/>
        <w:rPr>
          <w:noProof/>
        </w:rPr>
      </w:pPr>
    </w:p>
    <w:p w:rsidR="00D3571C" w:rsidRDefault="00D3571C" w:rsidP="00D3571C">
      <w:pPr>
        <w:pStyle w:val="ATAHeadingLevel2"/>
      </w:pPr>
      <w:bookmarkStart w:id="14" w:name="_Toc449349579"/>
      <w:r>
        <w:t>Attachment 4: National Ministries Building Floor Plan of Second Floor</w:t>
      </w:r>
      <w:bookmarkEnd w:id="14"/>
    </w:p>
    <w:p w:rsidR="00D3571C" w:rsidRDefault="00D3571C" w:rsidP="00D3571C">
      <w:pPr>
        <w:pStyle w:val="ATABody"/>
      </w:pPr>
      <w:r>
        <w:t>Drawing #2: Second Floor</w:t>
      </w:r>
    </w:p>
    <w:p w:rsidR="00D3571C" w:rsidRDefault="00D3571C" w:rsidP="00D3571C">
      <w:pPr>
        <w:pStyle w:val="ATABody"/>
      </w:pPr>
    </w:p>
    <w:p w:rsidR="00D3571C" w:rsidRDefault="009D73AD" w:rsidP="00D3571C">
      <w:pPr>
        <w:pStyle w:val="ATABody"/>
      </w:pPr>
      <w:r>
        <w:rPr>
          <w:noProof/>
        </w:rPr>
        <w:pict>
          <v:group id="Group 74" o:spid="_x0000_s1062" style="position:absolute;margin-left:36pt;margin-top:48.75pt;width:387.15pt;height:113.3pt;z-index:251510784;mso-width-relative:margin;mso-height-relative:margin" coordsize="49168,14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">
            <v:shape id="Text Box 83" o:spid="_x0000_s1063" type="#_x0000_t202" style="position:absolute;left:2369;width:19163;height:2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3MacMA&#10;AADbAAAADwAAAGRycy9kb3ducmV2LnhtbESPzarCMBSE98J9h3AuuNNUQZFqFCmIIrrwZ+Pu3ObY&#10;ltuc1CZq9emNILgcZuYbZjJrTCluVLvCsoJeNwJBnFpdcKbgeFh0RiCcR9ZYWiYFD3Iwm/60Jhhr&#10;e+cd3fY+EwHCLkYFufdVLKVLczLourYiDt7Z1gZ9kHUmdY33ADel7EfRUBosOCzkWFGSU/q/vxoF&#10;62Sxxd1f34yeZbLcnOfV5XgaKNX+beZjEJ4a/w1/2iutYNiD95fwA+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3MacMAAADbAAAADwAAAAAAAAAAAAAAAACYAgAAZHJzL2Rv&#10;d25yZXYueG1sUEsFBgAAAAAEAAQA9QAAAIgDAAAAAA==&#10;" filled="f" stroked="f" strokeweight=".5pt">
              <v:textbox>
                <w:txbxContent>
                  <w:p w:rsidR="003610BF" w:rsidRDefault="003610BF" w:rsidP="00D3571C">
                    <w:pPr>
                      <w:pStyle w:val="ataBody0"/>
                      <w:rPr>
                        <w:b/>
                        <w:color w:val="FFFFFF" w:themeColor="background1"/>
                      </w:rPr>
                    </w:pPr>
                    <w:r>
                      <w:rPr>
                        <w:b/>
                        <w:color w:val="FFFFFF" w:themeColor="background1"/>
                      </w:rPr>
                      <w:t>Ministry of Health</w:t>
                    </w:r>
                  </w:p>
                </w:txbxContent>
              </v:textbox>
            </v:shape>
            <v:shape id="Text Box 84" o:spid="_x0000_s1064" type="#_x0000_t202" style="position:absolute;left:28702;top:79;width:1915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9SHsYA&#10;AADbAAAADwAAAGRycy9kb3ducmV2LnhtbESPQWvCQBSE74X+h+UVems2BiqSZg0hIJVSD9pcenvN&#10;PpNg9m2aXTXtr3cFweMwM98wWT6ZXpxodJ1lBbMoBkFcW91xo6D6Wr0sQDiPrLG3TAr+yEG+fHzI&#10;MNX2zFs67XwjAoRdigpa74dUSle3ZNBFdiAO3t6OBn2QYyP1iOcAN71M4nguDXYcFlocqGypPuyO&#10;RsFHudrg9icxi/++fP/cF8Nv9f2q1PPTVLyB8DT5e/jWXmsF8wSuX8IPkM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9SHsYAAADbAAAADwAAAAAAAAAAAAAAAACYAgAAZHJz&#10;L2Rvd25yZXYueG1sUEsFBgAAAAAEAAQA9QAAAIsDAAAAAA==&#10;" filled="f" stroked="f" strokeweight=".5pt">
              <v:textbox>
                <w:txbxContent>
                  <w:p w:rsidR="003610BF" w:rsidRDefault="003610BF" w:rsidP="00D3571C">
                    <w:pPr>
                      <w:pStyle w:val="ataBody0"/>
                      <w:rPr>
                        <w:b/>
                        <w:color w:val="FFFFFF" w:themeColor="background1"/>
                      </w:rPr>
                    </w:pPr>
                    <w:r>
                      <w:rPr>
                        <w:b/>
                        <w:color w:val="FFFFFF" w:themeColor="background1"/>
                      </w:rPr>
                      <w:t>Ministry of Resources</w:t>
                    </w:r>
                  </w:p>
                </w:txbxContent>
              </v:textbox>
            </v:shape>
            <v:shape id="Text Box 86" o:spid="_x0000_s1065" type="#_x0000_t202" style="position:absolute;left:797;top:11131;width:2114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rsidR="003610BF" w:rsidRDefault="003610BF" w:rsidP="00D3571C">
                    <w:pPr>
                      <w:pStyle w:val="ataBody0"/>
                      <w:rPr>
                        <w:b/>
                        <w:color w:val="FFFFFF" w:themeColor="background1"/>
                      </w:rPr>
                    </w:pPr>
                    <w:r>
                      <w:rPr>
                        <w:b/>
                        <w:color w:val="FFFFFF" w:themeColor="background1"/>
                      </w:rPr>
                      <w:t>Ministry of Taxation</w:t>
                    </w:r>
                  </w:p>
                </w:txbxContent>
              </v:textbox>
            </v:shape>
            <v:shape id="Text Box 87" o:spid="_x0000_s1066" type="#_x0000_t202" style="position:absolute;left:29912;top:11688;width:1486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ct8UA&#10;AADbAAAADwAAAGRycy9kb3ducmV2LnhtbESPT4vCMBTE74LfITxhb5oqqKUaRQrisujBP5e9vW2e&#10;bbF5qU3U7n76jSB4HGbmN8x82ZpK3KlxpWUFw0EEgjizuuRcwem47scgnEfWWFkmBb/kYLnoduaY&#10;aPvgPd0PPhcBwi5BBYX3dSKlywoy6Aa2Jg7e2TYGfZBNLnWDjwA3lRxF0UQaLDksFFhTWlB2OdyM&#10;gq90vcP9z8jEf1W62Z5X9fX0PVbqo9euZiA8tf4dfrU/tYLp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v1y3xQAAANsAAAAPAAAAAAAAAAAAAAAAAJgCAABkcnMv&#10;ZG93bnJldi54bWxQSwUGAAAAAAQABAD1AAAAigMAAAAA&#10;" filled="f" stroked="f" strokeweight=".5pt">
              <v:textbox>
                <w:txbxContent>
                  <w:p w:rsidR="003610BF" w:rsidRDefault="003610BF" w:rsidP="00D3571C">
                    <w:pPr>
                      <w:pStyle w:val="ataBody0"/>
                      <w:rPr>
                        <w:b/>
                        <w:color w:val="FFFFFF" w:themeColor="background1"/>
                      </w:rPr>
                    </w:pPr>
                    <w:r>
                      <w:rPr>
                        <w:b/>
                        <w:color w:val="FFFFFF" w:themeColor="background1"/>
                      </w:rPr>
                      <w:t>Ministry of Justice</w:t>
                    </w:r>
                  </w:p>
                </w:txbxContent>
              </v:textbox>
            </v:shape>
            <v:shape id="_x0000_s1067" type="#_x0000_t202" style="position:absolute;top:5166;width:14865;height:2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3CwMUA&#10;AADbAAAADwAAAGRycy9kb3ducmV2LnhtbESPQWvCQBSE74X+h+UJvdWNQqNEVwkBaSn2oPXi7Zl9&#10;JsHs2zS7TaK/3i0IPQ4z8w2zXA+mFh21rrKsYDKOQBDnVldcKDh8b17nIJxH1lhbJgVXcrBePT8t&#10;MdG25x11e1+IAGGXoILS+yaR0uUlGXRj2xAH72xbgz7ItpC6xT7ATS2nURRLgxWHhRIbykrKL/tf&#10;o+Az23zh7jQ181udvW/PafNzOL4p9TIa0gUIT4P/Dz/aH1rBLI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cLAxQAAANsAAAAPAAAAAAAAAAAAAAAAAJgCAABkcnMv&#10;ZG93bnJldi54bWxQSwUGAAAAAAQABAD1AAAAigMAAAAA&#10;" filled="f" stroked="f" strokeweight=".5pt">
              <v:textbox>
                <w:txbxContent>
                  <w:p w:rsidR="003610BF" w:rsidRDefault="003610BF" w:rsidP="00D3571C">
                    <w:pPr>
                      <w:pStyle w:val="ataBody0"/>
                      <w:rPr>
                        <w:b/>
                        <w:color w:val="FFFFFF" w:themeColor="background1"/>
                        <w:sz w:val="20"/>
                        <w:szCs w:val="20"/>
                      </w:rPr>
                    </w:pPr>
                    <w:r>
                      <w:rPr>
                        <w:b/>
                        <w:color w:val="FFFFFF" w:themeColor="background1"/>
                        <w:sz w:val="20"/>
                        <w:szCs w:val="20"/>
                      </w:rPr>
                      <w:t>Emergency Exit</w:t>
                    </w:r>
                  </w:p>
                  <w:p w:rsidR="003610BF" w:rsidRDefault="003610BF" w:rsidP="00D3571C">
                    <w:pPr>
                      <w:pStyle w:val="ataBody0"/>
                      <w:rPr>
                        <w:b/>
                        <w:color w:val="FFFFFF" w:themeColor="background1"/>
                        <w:sz w:val="20"/>
                        <w:szCs w:val="20"/>
                      </w:rPr>
                    </w:pPr>
                    <w:proofErr w:type="spellStart"/>
                    <w:r>
                      <w:rPr>
                        <w:b/>
                        <w:color w:val="FFFFFF" w:themeColor="background1"/>
                        <w:sz w:val="20"/>
                        <w:szCs w:val="20"/>
                      </w:rPr>
                      <w:t>Eme</w:t>
                    </w:r>
                    <w:proofErr w:type="spellEnd"/>
                  </w:p>
                </w:txbxContent>
              </v:textbox>
            </v:shape>
            <v:shape id="_x0000_s1068" type="#_x0000_t202" style="position:absolute;left:34303;top:5486;width:14865;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rsidR="003610BF" w:rsidRDefault="003610BF" w:rsidP="00D3571C">
                    <w:pPr>
                      <w:pStyle w:val="ataBody0"/>
                      <w:rPr>
                        <w:b/>
                        <w:color w:val="FFFFFF" w:themeColor="background1"/>
                        <w:sz w:val="20"/>
                        <w:szCs w:val="20"/>
                      </w:rPr>
                    </w:pPr>
                    <w:r>
                      <w:rPr>
                        <w:b/>
                        <w:color w:val="FFFFFF" w:themeColor="background1"/>
                        <w:sz w:val="20"/>
                        <w:szCs w:val="20"/>
                      </w:rPr>
                      <w:t>Emergency Exit</w:t>
                    </w:r>
                  </w:p>
                  <w:p w:rsidR="003610BF" w:rsidRDefault="003610BF" w:rsidP="00D3571C">
                    <w:pPr>
                      <w:pStyle w:val="ataBody0"/>
                      <w:rPr>
                        <w:b/>
                        <w:color w:val="FFFFFF" w:themeColor="background1"/>
                        <w:sz w:val="20"/>
                        <w:szCs w:val="20"/>
                      </w:rPr>
                    </w:pPr>
                    <w:proofErr w:type="spellStart"/>
                    <w:r>
                      <w:rPr>
                        <w:b/>
                        <w:color w:val="FFFFFF" w:themeColor="background1"/>
                        <w:sz w:val="20"/>
                        <w:szCs w:val="20"/>
                      </w:rPr>
                      <w:t>Eme</w:t>
                    </w:r>
                    <w:proofErr w:type="spellEnd"/>
                  </w:p>
                </w:txbxContent>
              </v:textbox>
            </v:shape>
            <v:shape id="_x0000_s1069" type="#_x0000_t202" style="position:absolute;left:31734;top:8110;width:14866;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7zKcMA&#10;AADbAAAADwAAAGRycy9kb3ducmV2LnhtbERPy2rCQBTdF/yH4Ra6q5MKVYlOQgiIpbQLrZvubjM3&#10;D8zciZkxSf36zkLo8nDe23QyrRiod41lBS/zCARxYXXDlYLT1+55DcJ5ZI2tZVLwSw7SZPawxVjb&#10;kQ80HH0lQgi7GBXU3nexlK6oyaCb2444cKXtDfoA+0rqHscQblq5iKKlNNhwaKixo7ym4ny8GgXv&#10;+e4TDz8Ls761+f6jzLrL6ftVqafHKduA8DT5f/Hd/aYVrML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7zKcMAAADbAAAADwAAAAAAAAAAAAAAAACYAgAAZHJzL2Rv&#10;d25yZXYueG1sUEsFBgAAAAAEAAQA9QAAAIgDAAAAAA==&#10;" filled="f" stroked="f" strokeweight=".5pt">
              <v:textbox>
                <w:txbxContent>
                  <w:p w:rsidR="003610BF" w:rsidRDefault="003610BF" w:rsidP="00D3571C">
                    <w:pPr>
                      <w:pStyle w:val="ataBody0"/>
                      <w:rPr>
                        <w:b/>
                        <w:color w:val="FFFFFF" w:themeColor="background1"/>
                      </w:rPr>
                    </w:pPr>
                    <w:r>
                      <w:rPr>
                        <w:b/>
                        <w:color w:val="FFFFFF" w:themeColor="background1"/>
                      </w:rPr>
                      <w:t>Elevators</w:t>
                    </w:r>
                  </w:p>
                  <w:p w:rsidR="003610BF" w:rsidRDefault="003610BF" w:rsidP="00D3571C">
                    <w:pPr>
                      <w:pStyle w:val="ataBody0"/>
                      <w:rPr>
                        <w:b/>
                        <w:color w:val="FFFFFF" w:themeColor="background1"/>
                      </w:rPr>
                    </w:pPr>
                    <w:proofErr w:type="spellStart"/>
                    <w:r>
                      <w:rPr>
                        <w:b/>
                        <w:color w:val="FFFFFF" w:themeColor="background1"/>
                      </w:rPr>
                      <w:t>Eme</w:t>
                    </w:r>
                    <w:proofErr w:type="spellEnd"/>
                  </w:p>
                </w:txbxContent>
              </v:textbox>
            </v:shape>
          </v:group>
        </w:pict>
      </w:r>
      <w:r w:rsidR="00D3571C">
        <w:rPr>
          <w:noProof/>
        </w:rPr>
        <w:drawing>
          <wp:inline distT="0" distB="0" distL="0" distR="0">
            <wp:extent cx="5486400" cy="2733675"/>
            <wp:effectExtent l="0" t="0" r="0" b="0"/>
            <wp:docPr id="6" name="Picture 6" descr="VIST2_Mod-6_Graphic-attachmen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ST2_Mod-6_Graphic-attachment-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2733675"/>
                    </a:xfrm>
                    <a:prstGeom prst="rect">
                      <a:avLst/>
                    </a:prstGeom>
                    <a:noFill/>
                    <a:ln>
                      <a:noFill/>
                    </a:ln>
                  </pic:spPr>
                </pic:pic>
              </a:graphicData>
            </a:graphic>
          </wp:inline>
        </w:drawing>
      </w:r>
    </w:p>
    <w:p w:rsidR="00D3571C" w:rsidRDefault="00D3571C" w:rsidP="00D3571C">
      <w:pPr>
        <w:pStyle w:val="ATABody"/>
      </w:pPr>
    </w:p>
    <w:p w:rsidR="00D3571C" w:rsidRDefault="00D3571C" w:rsidP="00D3571C">
      <w:pPr>
        <w:pStyle w:val="ATABody"/>
      </w:pPr>
    </w:p>
    <w:p w:rsidR="00D3571C" w:rsidRDefault="00D3571C" w:rsidP="00D3571C">
      <w:pPr>
        <w:rPr>
          <w:rFonts w:ascii="Cambria" w:hAnsi="Cambria"/>
        </w:rPr>
      </w:pPr>
      <w:r>
        <w:br w:type="page"/>
      </w:r>
    </w:p>
    <w:p w:rsidR="00D3571C" w:rsidRDefault="00D3571C" w:rsidP="00D3571C">
      <w:pPr>
        <w:pStyle w:val="ATAHeadingLevel2"/>
      </w:pPr>
      <w:bookmarkStart w:id="15" w:name="_Toc449349580"/>
      <w:r>
        <w:lastRenderedPageBreak/>
        <w:t>Attachment 5: National Ministries Building Floor Plan of Third Floor</w:t>
      </w:r>
      <w:bookmarkEnd w:id="15"/>
    </w:p>
    <w:p w:rsidR="00D3571C" w:rsidRDefault="00D3571C" w:rsidP="00D3571C">
      <w:pPr>
        <w:pStyle w:val="ATABody"/>
      </w:pPr>
      <w:r>
        <w:t>Drawing #3: Third Floor</w:t>
      </w:r>
    </w:p>
    <w:p w:rsidR="00D3571C" w:rsidRDefault="00D3571C" w:rsidP="00D3571C">
      <w:pPr>
        <w:pStyle w:val="ATABody"/>
      </w:pPr>
    </w:p>
    <w:p w:rsidR="00D3571C" w:rsidRDefault="009D73AD" w:rsidP="00D3571C">
      <w:pPr>
        <w:pStyle w:val="ATABody"/>
      </w:pPr>
      <w:r>
        <w:rPr>
          <w:noProof/>
        </w:rPr>
        <w:pict>
          <v:shape id="Text Box 112" o:spid="_x0000_s1070" type="#_x0000_t202" style="position:absolute;margin-left:288.75pt;margin-top:136.75pt;width:108.15pt;height:21.2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" filled="f" stroked="f" strokeweight=".5pt">
            <v:path arrowok="t"/>
            <v:textbox>
              <w:txbxContent>
                <w:p w:rsidR="003610BF" w:rsidRDefault="003610BF" w:rsidP="00D3571C">
                  <w:pPr>
                    <w:pStyle w:val="ataBody0"/>
                    <w:rPr>
                      <w:b/>
                      <w:color w:val="FFFFFF" w:themeColor="background1"/>
                    </w:rPr>
                  </w:pPr>
                  <w:r>
                    <w:rPr>
                      <w:b/>
                      <w:color w:val="FFFFFF" w:themeColor="background1"/>
                    </w:rPr>
                    <w:t>Head of State</w:t>
                  </w:r>
                </w:p>
              </w:txbxContent>
            </v:textbox>
          </v:shape>
        </w:pict>
      </w:r>
      <w:r>
        <w:rPr>
          <w:noProof/>
        </w:rPr>
        <w:pict>
          <v:shape id="Text Box 113" o:spid="_x0000_s1071" type="#_x0000_t202" style="position:absolute;margin-left:276.15pt;margin-top:113.7pt;width:117.05pt;height:21.2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" filled="f" stroked="f" strokeweight=".5pt">
            <v:path arrowok="t"/>
            <v:textbox>
              <w:txbxContent>
                <w:p w:rsidR="003610BF" w:rsidRDefault="003610BF" w:rsidP="00D3571C">
                  <w:pPr>
                    <w:pStyle w:val="ataBody0"/>
                    <w:rPr>
                      <w:b/>
                      <w:color w:val="FFFFFF" w:themeColor="background1"/>
                    </w:rPr>
                  </w:pPr>
                  <w:r>
                    <w:rPr>
                      <w:b/>
                      <w:color w:val="FFFFFF" w:themeColor="background1"/>
                    </w:rPr>
                    <w:t>Elevators</w:t>
                  </w:r>
                </w:p>
                <w:p w:rsidR="003610BF" w:rsidRDefault="003610BF" w:rsidP="00D3571C">
                  <w:pPr>
                    <w:pStyle w:val="ataBody0"/>
                    <w:rPr>
                      <w:b/>
                      <w:color w:val="FFFFFF" w:themeColor="background1"/>
                    </w:rPr>
                  </w:pPr>
                  <w:proofErr w:type="spellStart"/>
                  <w:r>
                    <w:rPr>
                      <w:b/>
                      <w:color w:val="FFFFFF" w:themeColor="background1"/>
                    </w:rPr>
                    <w:t>Eme</w:t>
                  </w:r>
                  <w:proofErr w:type="spellEnd"/>
                </w:p>
              </w:txbxContent>
            </v:textbox>
          </v:shape>
        </w:pict>
      </w:r>
      <w:r>
        <w:rPr>
          <w:noProof/>
        </w:rPr>
        <w:pict>
          <v:shape id="Text Box 94" o:spid="_x0000_s1072" type="#_x0000_t202" style="position:absolute;margin-left:47.4pt;margin-top:136.95pt;width:166.5pt;height:21.2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" filled="f" stroked="f" strokeweight=".5pt">
            <v:path arrowok="t"/>
            <v:textbox>
              <w:txbxContent>
                <w:p w:rsidR="003610BF" w:rsidRDefault="003610BF" w:rsidP="00D3571C">
                  <w:pPr>
                    <w:pStyle w:val="ataBody0"/>
                    <w:rPr>
                      <w:b/>
                      <w:color w:val="FFFFFF" w:themeColor="background1"/>
                    </w:rPr>
                  </w:pPr>
                  <w:r>
                    <w:rPr>
                      <w:b/>
                      <w:color w:val="FFFFFF" w:themeColor="background1"/>
                    </w:rPr>
                    <w:t>Ministry of Interior</w:t>
                  </w:r>
                </w:p>
              </w:txbxContent>
            </v:textbox>
          </v:shape>
        </w:pict>
      </w:r>
      <w:r>
        <w:rPr>
          <w:noProof/>
        </w:rPr>
        <w:pict>
          <v:shape id="Text Box 92" o:spid="_x0000_s1073" type="#_x0000_t202" style="position:absolute;margin-left:47.4pt;margin-top:54.6pt;width:150.85pt;height:21.3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" filled="f" stroked="f" strokeweight=".5pt">
            <v:path arrowok="t"/>
            <v:textbox>
              <w:txbxContent>
                <w:p w:rsidR="003610BF" w:rsidRDefault="003610BF" w:rsidP="00D3571C">
                  <w:pPr>
                    <w:pStyle w:val="ataBody0"/>
                    <w:rPr>
                      <w:b/>
                      <w:color w:val="FFFFFF" w:themeColor="background1"/>
                    </w:rPr>
                  </w:pPr>
                  <w:r>
                    <w:rPr>
                      <w:b/>
                      <w:color w:val="FFFFFF" w:themeColor="background1"/>
                    </w:rPr>
                    <w:t>Ministry of Interior</w:t>
                  </w:r>
                </w:p>
              </w:txbxContent>
            </v:textbox>
          </v:shape>
        </w:pict>
      </w:r>
      <w:r>
        <w:rPr>
          <w:noProof/>
        </w:rPr>
        <w:pict>
          <v:shape id="Text Box 111" o:spid="_x0000_s1074" type="#_x0000_t202" style="position:absolute;margin-left:309.05pt;margin-top:89.65pt;width:117.05pt;height:21.25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" filled="f" stroked="f" strokeweight=".5pt">
            <v:path arrowok="t"/>
            <v:textbox>
              <w:txbxContent>
                <w:p w:rsidR="003610BF" w:rsidRDefault="003610BF" w:rsidP="00D3571C">
                  <w:pPr>
                    <w:pStyle w:val="ataBody0"/>
                    <w:rPr>
                      <w:b/>
                      <w:color w:val="FFFFFF" w:themeColor="background1"/>
                      <w:sz w:val="20"/>
                      <w:szCs w:val="20"/>
                    </w:rPr>
                  </w:pPr>
                  <w:r>
                    <w:rPr>
                      <w:b/>
                      <w:color w:val="FFFFFF" w:themeColor="background1"/>
                      <w:sz w:val="20"/>
                      <w:szCs w:val="20"/>
                    </w:rPr>
                    <w:t>Emergency Exit</w:t>
                  </w:r>
                </w:p>
                <w:p w:rsidR="003610BF" w:rsidRDefault="003610BF" w:rsidP="00D3571C">
                  <w:pPr>
                    <w:pStyle w:val="ataBody0"/>
                    <w:rPr>
                      <w:b/>
                      <w:color w:val="FFFFFF" w:themeColor="background1"/>
                      <w:sz w:val="20"/>
                      <w:szCs w:val="20"/>
                    </w:rPr>
                  </w:pPr>
                  <w:proofErr w:type="spellStart"/>
                  <w:r>
                    <w:rPr>
                      <w:b/>
                      <w:color w:val="FFFFFF" w:themeColor="background1"/>
                      <w:sz w:val="20"/>
                      <w:szCs w:val="20"/>
                    </w:rPr>
                    <w:t>Eme</w:t>
                  </w:r>
                  <w:proofErr w:type="spellEnd"/>
                </w:p>
              </w:txbxContent>
            </v:textbox>
          </v:shape>
        </w:pict>
      </w:r>
      <w:r>
        <w:rPr>
          <w:noProof/>
        </w:rPr>
        <w:pict>
          <v:shape id="Text Box 110" o:spid="_x0000_s1075" type="#_x0000_t202" style="position:absolute;margin-left:35.2pt;margin-top:88.9pt;width:117.05pt;height:21.2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" filled="f" stroked="f" strokeweight=".5pt">
            <v:path arrowok="t"/>
            <v:textbox>
              <w:txbxContent>
                <w:p w:rsidR="003610BF" w:rsidRDefault="003610BF" w:rsidP="00D3571C">
                  <w:pPr>
                    <w:pStyle w:val="ataBody0"/>
                    <w:rPr>
                      <w:b/>
                      <w:color w:val="FFFFFF" w:themeColor="background1"/>
                      <w:sz w:val="20"/>
                      <w:szCs w:val="20"/>
                    </w:rPr>
                  </w:pPr>
                  <w:r>
                    <w:rPr>
                      <w:b/>
                      <w:color w:val="FFFFFF" w:themeColor="background1"/>
                      <w:sz w:val="20"/>
                      <w:szCs w:val="20"/>
                    </w:rPr>
                    <w:t>Emergency Exit</w:t>
                  </w:r>
                </w:p>
                <w:p w:rsidR="003610BF" w:rsidRDefault="003610BF" w:rsidP="00D3571C">
                  <w:pPr>
                    <w:pStyle w:val="ataBody0"/>
                    <w:rPr>
                      <w:b/>
                      <w:color w:val="FFFFFF" w:themeColor="background1"/>
                      <w:sz w:val="20"/>
                      <w:szCs w:val="20"/>
                    </w:rPr>
                  </w:pPr>
                  <w:proofErr w:type="spellStart"/>
                  <w:r>
                    <w:rPr>
                      <w:b/>
                      <w:color w:val="FFFFFF" w:themeColor="background1"/>
                      <w:sz w:val="20"/>
                      <w:szCs w:val="20"/>
                    </w:rPr>
                    <w:t>Eme</w:t>
                  </w:r>
                  <w:proofErr w:type="spellEnd"/>
                </w:p>
              </w:txbxContent>
            </v:textbox>
          </v:shape>
        </w:pict>
      </w:r>
      <w:r>
        <w:rPr>
          <w:noProof/>
        </w:rPr>
        <w:pict>
          <v:shape id="Text Box 93" o:spid="_x0000_s1076" type="#_x0000_t202" style="position:absolute;margin-left:288.75pt;margin-top:48.75pt;width:108.15pt;height:21.25pt;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" filled="f" stroked="f" strokeweight=".5pt">
            <v:path arrowok="t"/>
            <v:textbox>
              <w:txbxContent>
                <w:p w:rsidR="003610BF" w:rsidRDefault="003610BF" w:rsidP="00D3571C">
                  <w:pPr>
                    <w:pStyle w:val="ataBody0"/>
                    <w:rPr>
                      <w:b/>
                      <w:color w:val="FFFFFF" w:themeColor="background1"/>
                    </w:rPr>
                  </w:pPr>
                  <w:r>
                    <w:rPr>
                      <w:b/>
                      <w:color w:val="FFFFFF" w:themeColor="background1"/>
                    </w:rPr>
                    <w:t>Head of State</w:t>
                  </w:r>
                </w:p>
              </w:txbxContent>
            </v:textbox>
          </v:shape>
        </w:pict>
      </w:r>
      <w:r w:rsidR="00D3571C">
        <w:rPr>
          <w:noProof/>
        </w:rPr>
        <w:drawing>
          <wp:inline distT="0" distB="0" distL="0" distR="0">
            <wp:extent cx="5486400" cy="2733675"/>
            <wp:effectExtent l="0" t="0" r="0" b="0"/>
            <wp:docPr id="5" name="Picture 5" descr="VIST2_Mod-6_Graphic-attachmen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VIST2_Mod-6_Graphic-attachment-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2733675"/>
                    </a:xfrm>
                    <a:prstGeom prst="rect">
                      <a:avLst/>
                    </a:prstGeom>
                    <a:noFill/>
                    <a:ln>
                      <a:noFill/>
                    </a:ln>
                  </pic:spPr>
                </pic:pic>
              </a:graphicData>
            </a:graphic>
          </wp:inline>
        </w:drawing>
      </w:r>
    </w:p>
    <w:p w:rsidR="00D3571C" w:rsidRDefault="00D3571C" w:rsidP="00D3571C">
      <w:pPr>
        <w:pStyle w:val="ATABody"/>
      </w:pPr>
    </w:p>
    <w:p w:rsidR="00D3571C" w:rsidRDefault="00D3571C" w:rsidP="00D3571C">
      <w:pPr>
        <w:pStyle w:val="ATABody"/>
      </w:pPr>
    </w:p>
    <w:p w:rsidR="00D3571C" w:rsidRDefault="00D3571C" w:rsidP="00D3571C">
      <w:pPr>
        <w:rPr>
          <w:rFonts w:ascii="Cambria" w:hAnsi="Cambria"/>
        </w:rPr>
      </w:pPr>
      <w:r>
        <w:br w:type="page"/>
      </w:r>
    </w:p>
    <w:p w:rsidR="00D3571C" w:rsidRDefault="00D3571C" w:rsidP="00D3571C">
      <w:pPr>
        <w:pStyle w:val="ATAHeadingLevel2"/>
      </w:pPr>
      <w:bookmarkStart w:id="16" w:name="_Toc449349581"/>
      <w:r>
        <w:lastRenderedPageBreak/>
        <w:t>Attachment 6: Physical Security Policies and Procedures</w:t>
      </w:r>
      <w:bookmarkEnd w:id="16"/>
      <w:r>
        <w:t xml:space="preserve"> </w:t>
      </w:r>
    </w:p>
    <w:p w:rsidR="00D3571C" w:rsidRDefault="00D3571C" w:rsidP="00D3571C">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tblPr>
      <w:tblGrid>
        <w:gridCol w:w="9366"/>
      </w:tblGrid>
      <w:tr w:rsidR="00D3571C" w:rsidTr="00D3571C">
        <w:trPr>
          <w:trHeight w:val="269"/>
        </w:trPr>
        <w:tc>
          <w:tcPr>
            <w:tcW w:w="5000" w:type="pct"/>
            <w:tcBorders>
              <w:top w:val="single" w:sz="2" w:space="0" w:color="969696"/>
              <w:left w:val="single" w:sz="2" w:space="0" w:color="969696"/>
              <w:bottom w:val="single" w:sz="2" w:space="0" w:color="969696"/>
              <w:right w:val="single" w:sz="2" w:space="0" w:color="969696"/>
            </w:tcBorders>
          </w:tcPr>
          <w:p w:rsidR="00D3571C" w:rsidRDefault="00D3571C">
            <w:pPr>
              <w:pStyle w:val="ATATableBody"/>
              <w:rPr>
                <w:b/>
                <w:noProof/>
              </w:rPr>
            </w:pPr>
          </w:p>
          <w:p w:rsidR="00D3571C" w:rsidRDefault="00D3571C">
            <w:pPr>
              <w:pStyle w:val="ATATableBody"/>
              <w:jc w:val="center"/>
            </w:pPr>
            <w:r>
              <w:rPr>
                <w:b/>
                <w:noProof/>
              </w:rPr>
              <w:drawing>
                <wp:inline distT="0" distB="0" distL="0" distR="0">
                  <wp:extent cx="1200150" cy="1200150"/>
                  <wp:effectExtent l="0" t="0" r="0" b="0"/>
                  <wp:docPr id="4" name="Picture 4" descr="VIST2_Mod-6_MO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VIST2_Mod-6_MOIlogo"/>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1200150"/>
                          </a:xfrm>
                          <a:prstGeom prst="rect">
                            <a:avLst/>
                          </a:prstGeom>
                          <a:noFill/>
                          <a:ln>
                            <a:noFill/>
                          </a:ln>
                        </pic:spPr>
                      </pic:pic>
                    </a:graphicData>
                  </a:graphic>
                </wp:inline>
              </w:drawing>
            </w:r>
            <w:r>
              <w:t xml:space="preserve">           </w:t>
            </w:r>
            <w:r>
              <w:rPr>
                <w:b/>
                <w:noProof/>
              </w:rPr>
              <w:drawing>
                <wp:inline distT="0" distB="0" distL="0" distR="0">
                  <wp:extent cx="1190625" cy="1190625"/>
                  <wp:effectExtent l="0" t="0" r="9525" b="9525"/>
                  <wp:docPr id="3" name="Picture 3" descr="VIST2_Mod-6_NR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VIST2_Mod-6_NRAlogo"/>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90625" cy="1190625"/>
                          </a:xfrm>
                          <a:prstGeom prst="rect">
                            <a:avLst/>
                          </a:prstGeom>
                          <a:noFill/>
                          <a:ln>
                            <a:noFill/>
                          </a:ln>
                        </pic:spPr>
                      </pic:pic>
                    </a:graphicData>
                  </a:graphic>
                </wp:inline>
              </w:drawing>
            </w:r>
          </w:p>
          <w:p w:rsidR="00D3571C" w:rsidRDefault="00D3571C">
            <w:pPr>
              <w:pStyle w:val="ATATableBody"/>
            </w:pPr>
          </w:p>
          <w:p w:rsidR="00D3571C" w:rsidRDefault="00D3571C">
            <w:pPr>
              <w:pStyle w:val="ATAHeadingLevel1"/>
              <w:ind w:left="72"/>
            </w:pPr>
            <w:bookmarkStart w:id="17" w:name="_Toc449349582"/>
            <w:r>
              <w:t>Introduction</w:t>
            </w:r>
            <w:bookmarkEnd w:id="17"/>
          </w:p>
          <w:p w:rsidR="00D3571C" w:rsidRDefault="00D3571C">
            <w:pPr>
              <w:pStyle w:val="ATATableBody"/>
            </w:pPr>
            <w:r>
              <w:t>The following represents the baseline physical security requirements for government facilities. The information is provided as a guide to assist management in determining the minimum physical security requirements for implementation. The data was compiled from existing regulatory documents dealing with physical security instructions, physical security system specifications, and industry standards. The question of minimum standards can be difficult to address across a wide range of facility functions and potential threats, but the concepts associated with providing standard requirements can be addressed as depicted in this document. The physical security measures applied to government facilities generally include:</w:t>
            </w:r>
          </w:p>
          <w:p w:rsidR="00D3571C" w:rsidRDefault="00D3571C" w:rsidP="00FE4A56">
            <w:pPr>
              <w:pStyle w:val="ATABulletLevel01BodySlide"/>
              <w:numPr>
                <w:ilvl w:val="0"/>
                <w:numId w:val="3"/>
              </w:numPr>
              <w:ind w:left="360" w:hanging="288"/>
            </w:pPr>
            <w:r>
              <w:t>Policies and procedures</w:t>
            </w:r>
          </w:p>
          <w:p w:rsidR="00D3571C" w:rsidRDefault="00D3571C" w:rsidP="00FE4A56">
            <w:pPr>
              <w:pStyle w:val="ATABulletLevel01BodySlide"/>
              <w:numPr>
                <w:ilvl w:val="0"/>
                <w:numId w:val="3"/>
              </w:numPr>
              <w:ind w:left="360" w:hanging="288"/>
            </w:pPr>
            <w:r>
              <w:t xml:space="preserve">Perimeter barriers </w:t>
            </w:r>
          </w:p>
          <w:p w:rsidR="00D3571C" w:rsidRDefault="00D3571C" w:rsidP="00FE4A56">
            <w:pPr>
              <w:pStyle w:val="ATABulletLevel01BodySlide"/>
              <w:numPr>
                <w:ilvl w:val="0"/>
                <w:numId w:val="3"/>
              </w:numPr>
              <w:ind w:left="360" w:hanging="288"/>
            </w:pPr>
            <w:r>
              <w:t>Lighting</w:t>
            </w:r>
          </w:p>
          <w:p w:rsidR="00D3571C" w:rsidRDefault="00D3571C" w:rsidP="00FE4A56">
            <w:pPr>
              <w:pStyle w:val="ATABulletLevel01BodySlide"/>
              <w:numPr>
                <w:ilvl w:val="0"/>
                <w:numId w:val="3"/>
              </w:numPr>
              <w:ind w:left="360" w:hanging="288"/>
            </w:pPr>
            <w:r>
              <w:t xml:space="preserve">Intruder detection systems </w:t>
            </w:r>
          </w:p>
          <w:p w:rsidR="00D3571C" w:rsidRDefault="00D3571C" w:rsidP="00FE4A56">
            <w:pPr>
              <w:pStyle w:val="ATABulletLevel01BodySlide"/>
              <w:numPr>
                <w:ilvl w:val="0"/>
                <w:numId w:val="3"/>
              </w:numPr>
              <w:ind w:left="360" w:hanging="288"/>
            </w:pPr>
            <w:r>
              <w:t>Closed-circuit television</w:t>
            </w:r>
          </w:p>
          <w:p w:rsidR="00D3571C" w:rsidRDefault="00D3571C" w:rsidP="00FE4A56">
            <w:pPr>
              <w:pStyle w:val="ATABulletLevel01BodySlide"/>
              <w:numPr>
                <w:ilvl w:val="0"/>
                <w:numId w:val="3"/>
              </w:numPr>
              <w:ind w:left="360" w:hanging="288"/>
            </w:pPr>
            <w:r>
              <w:t xml:space="preserve">Automated access control systems </w:t>
            </w:r>
          </w:p>
          <w:p w:rsidR="00D3571C" w:rsidRDefault="00D3571C" w:rsidP="00FE4A56">
            <w:pPr>
              <w:pStyle w:val="ATABulletLevel01BodySlide"/>
              <w:numPr>
                <w:ilvl w:val="0"/>
                <w:numId w:val="3"/>
              </w:numPr>
              <w:ind w:left="360" w:hanging="288"/>
            </w:pPr>
            <w:r>
              <w:t>Security officers and patrols</w:t>
            </w:r>
          </w:p>
          <w:p w:rsidR="00D3571C" w:rsidRDefault="00D3571C" w:rsidP="00FE4A56">
            <w:pPr>
              <w:pStyle w:val="ATABulletLevel01BodySlide"/>
              <w:numPr>
                <w:ilvl w:val="0"/>
                <w:numId w:val="3"/>
              </w:numPr>
              <w:ind w:left="360" w:hanging="288"/>
            </w:pPr>
            <w:r>
              <w:t>Lock and key controls</w:t>
            </w:r>
          </w:p>
          <w:p w:rsidR="00D3571C" w:rsidRDefault="00D3571C" w:rsidP="00FE4A56">
            <w:pPr>
              <w:pStyle w:val="ATABulletLevel01BodySlide"/>
              <w:numPr>
                <w:ilvl w:val="0"/>
                <w:numId w:val="3"/>
              </w:numPr>
              <w:ind w:left="360" w:hanging="288"/>
            </w:pPr>
            <w:r>
              <w:t>Entry control areas</w:t>
            </w:r>
          </w:p>
          <w:p w:rsidR="00D3571C" w:rsidRDefault="00D3571C" w:rsidP="00FE4A56">
            <w:pPr>
              <w:pStyle w:val="ATABulletLevel01BodySlide"/>
              <w:numPr>
                <w:ilvl w:val="0"/>
                <w:numId w:val="3"/>
              </w:numPr>
              <w:ind w:left="360" w:hanging="288"/>
            </w:pPr>
            <w:r>
              <w:t>Secure asset locations</w:t>
            </w:r>
          </w:p>
          <w:p w:rsidR="00D3571C" w:rsidRDefault="00D3571C">
            <w:pPr>
              <w:pStyle w:val="ATAHeadingLevel1"/>
              <w:ind w:left="72"/>
            </w:pPr>
            <w:bookmarkStart w:id="18" w:name="_Toc449349583"/>
            <w:r>
              <w:t>Protection in Depth</w:t>
            </w:r>
            <w:bookmarkEnd w:id="18"/>
          </w:p>
          <w:p w:rsidR="00D3571C" w:rsidRDefault="00D3571C">
            <w:pPr>
              <w:pStyle w:val="ATATableBody"/>
            </w:pPr>
            <w:r>
              <w:t xml:space="preserve">Effective protective security results from a carefully planned system of security measures designed to protect information, equipment, material, personnel, activities, and facilities. These controls must form an interdependent and interlocking series of defenses arranged in depth and outward from the asset(s). </w:t>
            </w:r>
          </w:p>
          <w:p w:rsidR="00D3571C" w:rsidRDefault="00D3571C">
            <w:pPr>
              <w:pStyle w:val="ATATableBody"/>
            </w:pPr>
            <w:r>
              <w:t xml:space="preserve">The physical security measures chosen as a result of a vulnerability analysis should be arranged so as to be mutually supporting. Security measures must be practicable and cost effective (see </w:t>
            </w:r>
            <w:r>
              <w:rPr>
                <w:i/>
              </w:rPr>
              <w:t>Figure 1: Protection In-Depth Strategy</w:t>
            </w:r>
            <w:r>
              <w:t>).</w:t>
            </w: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rPr>
                <w:b/>
                <w:sz w:val="20"/>
                <w:szCs w:val="20"/>
              </w:rPr>
            </w:pPr>
          </w:p>
          <w:p w:rsidR="00D3571C" w:rsidRDefault="00D3571C">
            <w:pPr>
              <w:pStyle w:val="ATATableBody"/>
              <w:keepNext/>
              <w:keepLines/>
              <w:rPr>
                <w:b/>
                <w:sz w:val="20"/>
                <w:szCs w:val="20"/>
              </w:rPr>
            </w:pPr>
            <w:r>
              <w:rPr>
                <w:b/>
                <w:sz w:val="20"/>
                <w:szCs w:val="20"/>
              </w:rPr>
              <w:lastRenderedPageBreak/>
              <w:t>Figure 1:</w:t>
            </w:r>
            <w:r w:rsidR="0010681A">
              <w:rPr>
                <w:b/>
                <w:sz w:val="20"/>
                <w:szCs w:val="20"/>
              </w:rPr>
              <w:t xml:space="preserve"> </w:t>
            </w:r>
            <w:r>
              <w:rPr>
                <w:b/>
                <w:sz w:val="20"/>
                <w:szCs w:val="20"/>
              </w:rPr>
              <w:t>Protection In-Depth Strategy</w:t>
            </w:r>
          </w:p>
          <w:p w:rsidR="00D3571C" w:rsidRDefault="009D73AD">
            <w:pPr>
              <w:pStyle w:val="ATATableBody"/>
            </w:pPr>
            <w:r>
              <w:rPr>
                <w:noProof/>
              </w:rPr>
            </w:r>
            <w:r>
              <w:rPr>
                <w:noProof/>
              </w:rPr>
              <w:pict>
                <v:group id="Canvas 73" o:spid="_x0000_s1077" editas="canvas" style="width:425.25pt;height:350.15pt;mso-position-horizontal-relative:char;mso-position-vertical-relative:line" coordsize="54006,44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width:54006;height:44469;visibility:visible;mso-wrap-style:square">
                    <v:fill o:detectmouseclick="t"/>
                    <v:path o:connecttype="none"/>
                  </v:shape>
                  <v:rect id="Rectangle 55" o:spid="_x0000_s1079" style="position:absolute;top:118;width:54006;height:44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KC8AA&#10;AADbAAAADwAAAGRycy9kb3ducmV2LnhtbERP3WrCMBS+F3yHcATvNLXCVjqjDLGygbvw5wEOzVlT&#10;1pyUJGr39stA8O58fL9ntRlsJ27kQ+tYwWKegSCunW65UXA5V7MCRIjIGjvHpOCXAmzW49EKS+3u&#10;fKTbKTYihXAoUYGJsS+lDLUhi2HueuLEfTtvMSboG6k93lO47WSeZS/SYsupwWBPW0P1z+lqFezN&#10;9VDtKB5k9bUk8hf7WnzmSk0nw/sbiEhDfIof7g+d5ufw/0s6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KC8AAAADbAAAADwAAAAAAAAAAAAAAAACYAgAAZHJzL2Rvd25y&#10;ZXYueG1sUEsFBgAAAAAEAAQA9QAAAIUDAAAAAA==&#10;" fillcolor="#bbe0e3" strokeweight="3pt">
                    <v:textbox inset="5.76pt,2.88pt,5.76pt,2.88pt">
                      <w:txbxContent>
                        <w:p w:rsidR="003610BF" w:rsidRDefault="003610BF" w:rsidP="00D3571C">
                          <w:pPr>
                            <w:autoSpaceDE w:val="0"/>
                            <w:autoSpaceDN w:val="0"/>
                            <w:adjustRightInd w:val="0"/>
                            <w:jc w:val="center"/>
                            <w:rPr>
                              <w:b/>
                              <w:bCs/>
                              <w:color w:val="000000"/>
                              <w:sz w:val="19"/>
                            </w:rPr>
                          </w:pPr>
                        </w:p>
                      </w:txbxContent>
                    </v:textbox>
                  </v:rect>
                  <v:rect id="_x0000_s1080" style="position:absolute;left:1720;top:2145;width:50375;height:40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QA8MA&#10;AADbAAAADwAAAGRycy9kb3ducmV2LnhtbERPTWvCQBC9F/wPyxS8FN3UQJHUVYpQ8OChjQnxOGSn&#10;2Wh2NmTXmP77bqHQ2zze52x2k+3ESINvHSt4XiYgiGunW24UFKf3xRqED8gaO8ek4Js87Lazhw1m&#10;2t35k8Y8NCKGsM9QgQmhz6T0tSGLful64sh9ucFiiHBopB7wHsNtJ1dJ8iItthwbDPa0N1Rf85tV&#10;II9lcarc+eMplDdTjddLWrUXpeaP09sriEBT+Bf/uQ86zk/h95d4gN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JQA8MAAADbAAAADwAAAAAAAAAAAAAAAACYAgAAZHJzL2Rv&#10;d25yZXYueG1sUEsFBgAAAAAEAAQA9QAAAIgDAAAAAA==&#10;" fillcolor="#bbe0e3"/>
                  <v:rect id="Rectangle 57" o:spid="_x0000_s1081" style="position:absolute;left:3446;top:4154;width:46726;height:367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Id8IA&#10;AADbAAAADwAAAGRycy9kb3ducmV2LnhtbERPS4vCMBC+L/gfwgheljVVF5GuUUQQPHhwfdA9Ds1s&#10;U20mpYm1/nuzsOBtPr7nzJedrURLjS8dKxgNExDEudMlFwpOx83HDIQPyBorx6TgQR6Wi97bHFPt&#10;7vxN7SEUIoawT1GBCaFOpfS5IYt+6GriyP26xmKIsCmkbvAew20lx0kylRZLjg0Ga1obyq+Hm1Ug&#10;d+fTMXM/+/dwvpmsvV4mWXlRatDvVl8gAnXhJf53b3Wc/wl/v8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S8h3wgAAANsAAAAPAAAAAAAAAAAAAAAAAJgCAABkcnMvZG93&#10;bnJldi54bWxQSwUGAAAAAAQABAD1AAAAhwMAAAAA&#10;" fillcolor="#bbe0e3"/>
                  <v:rect id="_x0000_s1082" style="position:absolute;left:5750;top:6223;width:41875;height:32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t7MIA&#10;AADbAAAADwAAAGRycy9kb3ducmV2LnhtbERPS4vCMBC+L/gfwgheljVVWZGuUUQQPHhwfdA9Ds1s&#10;U20mpYm1/nuzsOBtPr7nzJedrURLjS8dKxgNExDEudMlFwpOx83HDIQPyBorx6TgQR6Wi97bHFPt&#10;7vxN7SEUIoawT1GBCaFOpfS5IYt+6GriyP26xmKIsCmkbvAew20lx0kylRZLjg0Ga1obyq+Hm1Ug&#10;d+fTMXM/+/dwvpmsvV4mWXlRatDvVl8gAnXhJf53b3Wc/wl/v8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B23swgAAANsAAAAPAAAAAAAAAAAAAAAAAJgCAABkcnMvZG93&#10;bnJldi54bWxQSwUGAAAAAAQABAD1AAAAhwMAAAAA&#10;" fillcolor="#bbe0e3"/>
                  <v:rect id="Rectangle 59" o:spid="_x0000_s1083" style="position:absolute;left:7471;top:8280;width:38243;height:280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Xzm8EA&#10;AADbAAAADwAAAGRycy9kb3ducmV2LnhtbERPS4vCMBC+C/sfwgh7kTV1BZFqFFkQ9rAHn3SPQzM2&#10;1WZSmljrvzeC4G0+vufMl52tREuNLx0rGA0TEMS50yUXCg779dcUhA/IGivHpOBOHpaLj94cU+1u&#10;vKV2FwoRQ9inqMCEUKdS+tyQRT90NXHkTq6xGCJsCqkbvMVwW8nvJJlIiyXHBoM1/RjKL7urVSD/&#10;jod95v43g3C8mqy9nMdZeVbqs9+tZiACdeEtfrl/dZw/gecv8Q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85vBAAAA2wAAAA8AAAAAAAAAAAAAAAAAmAIAAGRycy9kb3du&#10;cmV2LnhtbFBLBQYAAAAABAAEAPUAAACGAwAAAAA=&#10;" fillcolor="#bbe0e3"/>
                  <v:rect id="_x0000_s1084" style="position:absolute;left:9197;top:10301;width:35201;height:242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lWAMIA&#10;AADbAAAADwAAAGRycy9kb3ducmV2LnhtbERPS4vCMBC+L/gfwgheljVVYZWuUUQQPHhwfdA9Ds1s&#10;U20mpYm1/nuzsOBtPr7nzJedrURLjS8dKxgNExDEudMlFwpOx83HDIQPyBorx6TgQR6Wi97bHFPt&#10;7vxN7SEUIoawT1GBCaFOpfS5IYt+6GriyP26xmKIsCmkbvAew20lx0nyKS2WHBsM1rQ2lF8PN6tA&#10;7s6nY+Z+9u/hfDNZe71MsvKi1KDfrb5ABOrCS/zv3uo4fwp/v8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mVYAwgAAANsAAAAPAAAAAAAAAAAAAAAAAJgCAABkcnMvZG93&#10;bnJldi54bWxQSwUGAAAAAAQABAD1AAAAhwMAAAAA&#10;" fillcolor="#bbe0e3"/>
                  <v:rect id="Rectangle 61" o:spid="_x0000_s1085" style="position:absolute;left:11489;top:12311;width:30956;height:205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bCcsUA&#10;AADbAAAADwAAAGRycy9kb3ducmV2LnhtbESPQWvCQBCF74X+h2UKvZS6sYJIdJVSEHroodVIehyy&#10;YzaanQ3ZNab/vnMQvM3w3rz3zWoz+lYN1McmsIHpJANFXAXbcG2g2G9fF6BiQrbYBiYDfxRhs358&#10;WGFuw5V/aNilWkkIxxwNuJS6XOtYOfIYJ6EjFu0Yeo9J1r7WtserhPtWv2XZXHtsWBocdvThqDrv&#10;Lt6A/joU+zL8fr+kw8WVw/k0K5uTMc9P4/sSVKIx3c23608r+AIrv8gAev0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BsJyxQAAANsAAAAPAAAAAAAAAAAAAAAAAJgCAABkcnMv&#10;ZG93bnJldi54bWxQSwUGAAAAAAQABAD1AAAAigMAAAAA&#10;" fillcolor="#bbe0e3"/>
                  <v:rect id="Rectangle 62" o:spid="_x0000_s1086" style="position:absolute;left:13793;top:14362;width:26735;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pn6cIA&#10;AADbAAAADwAAAGRycy9kb3ducmV2LnhtbERPS4vCMBC+L/gfwgheljVVYdGuUUQQPHhwfdA9Ds1s&#10;U20mpYm1/nuzsOBtPr7nzJedrURLjS8dKxgNExDEudMlFwpOx83HFIQPyBorx6TgQR6Wi97bHFPt&#10;7vxN7SEUIoawT1GBCaFOpfS5IYt+6GriyP26xmKIsCmkbvAew20lx0nyKS2WHBsM1rQ2lF8PN6tA&#10;7s6nY+Z+9u/hfDNZe71MsvKi1KDfrb5ABOrCS/zv3uo4fwZ/v8Q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mfpwgAAANsAAAAPAAAAAAAAAAAAAAAAAJgCAABkcnMvZG93&#10;bnJldi54bWxQSwUGAAAAAAQABAD1AAAAhwMAAAAA&#10;" fillcolor="#bbe0e3"/>
                  <v:rect id="Rectangle 63" o:spid="_x0000_s1087" alt="Dark downward diagonal" style="position:absolute;left:15365;top:18286;width:23752;height:86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iNvsEA&#10;AADbAAAADwAAAGRycy9kb3ducmV2LnhtbERPTYvCMBC9C/sfwizsRTTVg0o1iiguIl6sC3sdm9m2&#10;azMpSdT235uD4PHxvher1tTiTs5XlhWMhgkI4tzqigsFP+fdYAbCB2SNtWVS0JGH1fKjt8BU2wef&#10;6J6FQsQQ9ikqKENoUil9XpJBP7QNceT+rDMYInSF1A4fMdzUcpwkE2mw4thQYkObkvJrdjMKDkk3&#10;2U4vx9/+f/vtukv/eG42uVJfn+16DiJQG97il3uvFYzj+vgl/g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ojb7BAAAA2wAAAA8AAAAAAAAAAAAAAAAAmAIAAGRycy9kb3du&#10;cmV2LnhtbFBLBQYAAAAABAAEAPUAAACGAwAAAAA=&#10;" fillcolor="#bbe0e3" strokecolor="red">
                    <v:fill r:id="rId21" o:title="" type="pattern"/>
                    <v:textbox inset="5.76pt,2.88pt,5.76pt,2.88pt">
                      <w:txbxContent>
                        <w:p w:rsidR="003610BF" w:rsidRDefault="003610BF" w:rsidP="00D3571C">
                          <w:pPr>
                            <w:autoSpaceDE w:val="0"/>
                            <w:autoSpaceDN w:val="0"/>
                            <w:adjustRightInd w:val="0"/>
                            <w:jc w:val="center"/>
                            <w:rPr>
                              <w:b/>
                              <w:bCs/>
                              <w:color w:val="FF0000"/>
                              <w:sz w:val="28"/>
                              <w:szCs w:val="28"/>
                            </w:rPr>
                          </w:pPr>
                          <w:r>
                            <w:rPr>
                              <w:b/>
                              <w:bCs/>
                              <w:color w:val="FF0000"/>
                              <w:sz w:val="28"/>
                              <w:szCs w:val="28"/>
                            </w:rPr>
                            <w:t xml:space="preserve">Critical Assets </w:t>
                          </w:r>
                        </w:p>
                        <w:p w:rsidR="003610BF" w:rsidRDefault="003610BF" w:rsidP="00D3571C">
                          <w:pPr>
                            <w:autoSpaceDE w:val="0"/>
                            <w:autoSpaceDN w:val="0"/>
                            <w:adjustRightInd w:val="0"/>
                            <w:jc w:val="center"/>
                            <w:rPr>
                              <w:b/>
                              <w:bCs/>
                              <w:color w:val="FF0000"/>
                              <w:szCs w:val="28"/>
                            </w:rPr>
                          </w:pPr>
                          <w:r>
                            <w:rPr>
                              <w:b/>
                              <w:bCs/>
                              <w:color w:val="FF0000"/>
                              <w:szCs w:val="28"/>
                            </w:rPr>
                            <w:t>Information/Equipment/</w:t>
                          </w:r>
                        </w:p>
                        <w:p w:rsidR="003610BF" w:rsidRDefault="003610BF" w:rsidP="00D3571C">
                          <w:pPr>
                            <w:autoSpaceDE w:val="0"/>
                            <w:autoSpaceDN w:val="0"/>
                            <w:adjustRightInd w:val="0"/>
                            <w:jc w:val="center"/>
                            <w:rPr>
                              <w:b/>
                              <w:bCs/>
                              <w:color w:val="FF0000"/>
                              <w:szCs w:val="28"/>
                            </w:rPr>
                          </w:pPr>
                          <w:r>
                            <w:rPr>
                              <w:b/>
                              <w:bCs/>
                              <w:color w:val="FF0000"/>
                              <w:szCs w:val="28"/>
                            </w:rPr>
                            <w:t>Material Personnel/Processes</w:t>
                          </w:r>
                        </w:p>
                      </w:txbxContent>
                    </v:textbox>
                  </v:rect>
                  <v:shape id="Text Box 64" o:spid="_x0000_s1088" type="#_x0000_t202" style="position:absolute;left:9769;top:118;width:35069;height:2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huwMEA&#10;AADbAAAADwAAAGRycy9kb3ducmV2LnhtbESPS6vCMBSE94L/IRzBjVxTH0jpNYr4gC593vWhObct&#10;NieliVr/vREEl8PMfMPMl62pxJ0aV1pWMBpGIIgzq0vOFZxPu58YhPPIGivLpOBJDpaLbmeOibYP&#10;PtD96HMRIOwSVFB4XydSuqwgg25oa+Lg/dvGoA+yyaVu8BHgppLjKJpJgyWHhQJrWheUXY83o2Bi&#10;NrHct1N3OP1tV4Nt6tJLnCnV77WrXxCeWv8Nf9qpVjAewftL+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obsDBAAAA2wAAAA8AAAAAAAAAAAAAAAAAmAIAAGRycy9kb3du&#10;cmV2LnhtbFBLBQYAAAAABAAEAPUAAACGAw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Local/National &amp; International Intelligence/Threat Assessments</w:t>
                          </w:r>
                        </w:p>
                      </w:txbxContent>
                    </v:textbox>
                  </v:shape>
                  <v:shape id="Text Box 65" o:spid="_x0000_s1089" type="#_x0000_t202" style="position:absolute;left:2875;top:1838;width:19532;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rwt8MA&#10;AADbAAAADwAAAGRycy9kb3ducmV2LnhtbESPQWuDQBSE74X+h+UVcinNGluC2GxCSAx4rCbt+eG+&#10;qtR9K+5Gzb/PFgo9DjPzDbPZzaYTIw2utaxgtYxAEFdWt1wruJxPLwkI55E1dpZJwY0c7LaPDxtM&#10;tZ24oLH0tQgQdikqaLzvUyld1ZBBt7Q9cfC+7WDQBznUUg84BbjpZBxFa2mw5bDQYE+Hhqqf8moU&#10;vJpjIj/mN1ecv7L9c5a7/DOplFo8zft3EJ5m/x/+a+daQRzD75fw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rwt8MAAADbAAAADwAAAAAAAAAAAAAAAACYAgAAZHJzL2Rv&#10;d25yZXYueG1sUEsFBgAAAAAEAAQA9QAAAIgDA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Perimeter Fences/Barriers</w:t>
                          </w:r>
                        </w:p>
                      </w:txbxContent>
                    </v:textbox>
                  </v:shape>
                  <v:shape id="Text Box 66" o:spid="_x0000_s1090" type="#_x0000_t202" style="position:absolute;left:7471;top:4131;width:20687;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ZVLMEA&#10;AADbAAAADwAAAGRycy9kb3ducmV2LnhtbESPS6vCMBSE94L/IRzBjVxTH0jpNYr4gC593vWhObct&#10;NieliVr/vREEl8PMfMPMl62pxJ0aV1pWMBpGIIgzq0vOFZxPu58YhPPIGivLpOBJDpaLbmeOibYP&#10;PtD96HMRIOwSVFB4XydSuqwgg25oa+Lg/dvGoA+yyaVu8BHgppLjKJpJgyWHhQJrWheUXY83o2Bi&#10;NrHct1N3OP1tV4Nt6tJLnCnV77WrXxCeWv8Nf9qpVjCewPtL+AF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72VSzBAAAA2wAAAA8AAAAAAAAAAAAAAAAAmAIAAGRycy9kb3du&#10;cmV2LnhtbFBLBQYAAAAABAAEAPUAAACGAw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Security Patrols/Responses</w:t>
                          </w:r>
                        </w:p>
                      </w:txbxContent>
                    </v:textbox>
                  </v:shape>
                  <v:shape id="Text Box 67" o:spid="_x0000_s1091" type="#_x0000_t202" style="position:absolute;left:26199;top:3788;width:23973;height:22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NWMEA&#10;AADbAAAADwAAAGRycy9kb3ducmV2LnhtbESPzarCMBSE94LvEI7gRjS9XpFSjSJehS79Xx+aY1ts&#10;TkoTtb79jSC4HGbmG2a+bE0lHtS40rKCn1EEgjizuuRcwem4HcYgnEfWWFkmBS9ysFx0O3NMtH3y&#10;nh4Hn4sAYZeggsL7OpHSZQUZdCNbEwfvahuDPsgml7rBZ4CbSo6jaCoNlhwWCqxpXVB2O9yNgl/z&#10;F8tdO3H742WzGmxSl57jTKl+r13NQHhq/Tf8aadawXgC7y/hB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fzVjBAAAA2wAAAA8AAAAAAAAAAAAAAAAAmAIAAGRycy9kb3du&#10;cmV2LnhtbFBLBQYAAAAABAAEAPUAAACGAw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 xml:space="preserve">Security Officers/Receptionist </w:t>
                          </w:r>
                        </w:p>
                      </w:txbxContent>
                    </v:textbox>
                  </v:shape>
                  <v:shape id="Text Box 68" o:spid="_x0000_s1092" type="#_x0000_t202" style="position:absolute;left:6911;top:36194;width:22807;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Now8QA&#10;AADbAAAADwAAAGRycy9kb3ducmV2LnhtbESPzWrDMBCE74W+g9hCL6WR6zTFOFFCSF3wsXF+zou1&#10;sU2tlbEU2337qFDIcZiZb5jVZjKtGKh3jWUFb7MIBHFpdcOVguPh6zUB4TyyxtYyKfglB5v148MK&#10;U21H3tNQ+EoECLsUFdTed6mUrqzJoJvZjjh4F9sb9EH2ldQ9jgFuWhlH0Yc02HBYqLGjXU3lT3E1&#10;CubmM5Hf07vbH87Z9iXLXX5KSqWen6btEoSnyd/D/+1cK4gX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TaMPEAAAA2wAAAA8AAAAAAAAAAAAAAAAAmAIAAGRycy9k&#10;b3ducmV2LnhtbFBLBQYAAAAABAAEAPUAAACJAw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Vetting/Background Checks</w:t>
                          </w:r>
                        </w:p>
                      </w:txbxContent>
                    </v:textbox>
                  </v:shape>
                  <v:shape id="Text Box 69" o:spid="_x0000_s1093" type="#_x0000_t202" style="position:absolute;left:6911;top:6329;width:14925;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H2tMMA&#10;AADbAAAADwAAAGRycy9kb3ducmV2LnhtbESPT2vCQBTE7wW/w/IEL0U3pkVC6iriH8ixJtrzI/ua&#10;hGbfhuxq4rd3C4Ueh5n5DbPejqYVd+pdY1nBchGBIC6tbrhScClO8wSE88gaW8uk4EEOtpvJyxpT&#10;bQc+0z33lQgQdikqqL3vUildWZNBt7AdcfC+bW/QB9lXUvc4BLhpZRxFK2mw4bBQY0f7msqf/GYU&#10;vJlDIj/Hd3cuvo6712PmsmtSKjWbjrsPEJ5G/x/+a2daQbyC3y/hB8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oH2tMMAAADbAAAADwAAAAAAAAAAAAAAAACYAgAAZHJzL2Rv&#10;d25yZXYueG1sUEsFBgAAAAAEAAQA9QAAAIgDA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Entry Control Areas</w:t>
                          </w:r>
                        </w:p>
                      </w:txbxContent>
                    </v:textbox>
                  </v:shape>
                  <v:shape id="Text Box 70" o:spid="_x0000_s1094" type="#_x0000_t202" style="position:absolute;left:14948;top:8274;width:28158;height:2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1TL8QA&#10;AADbAAAADwAAAGRycy9kb3ducmV2LnhtbESPzWrDMBCE74W+g9hCL6WR65TUOFFCSF3wsXF+zou1&#10;sU2tlbEU2337qFDIcZiZb5jVZjKtGKh3jWUFb7MIBHFpdcOVguPh6zUB4TyyxtYyKfglB5v148MK&#10;U21H3tNQ+EoECLsUFdTed6mUrqzJoJvZjjh4F9sb9EH2ldQ9jgFuWhlH0UIabDgs1NjRrqbyp7ga&#10;BXPzmcjv6d3tD+ds+5LlLj8lpVLPT9N2CcLT5O/h/3auFcQf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NUy/EAAAA2wAAAA8AAAAAAAAAAAAAAAAAmAIAAGRycy9k&#10;b3ducmV2LnhtbFBLBQYAAAAABAAEAPUAAACJAw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 xml:space="preserve">Open Areas Exterior Facility </w:t>
                          </w:r>
                        </w:p>
                      </w:txbxContent>
                    </v:textbox>
                  </v:shape>
                  <v:shape id="Text Box 71" o:spid="_x0000_s1095" type="#_x0000_t202" style="position:absolute;left:19050;top:15059;width:19812;height:2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HXb8A&#10;AADbAAAADwAAAGRycy9kb3ducmV2LnhtbERPy4rCMBTdC/5DuIIb0VQdpFSjiA/ocqyP9aW5tsXm&#10;pjRR69+bxcAsD+e92nSmFi9qXWVZwXQSgSDOra64UHA5H8cxCOeRNdaWScGHHGzW/d4KE23ffKJX&#10;5gsRQtglqKD0vkmkdHlJBt3ENsSBu9vWoA+wLaRu8R3CTS1nUbSQBisODSU2tCspf2RPo2Bu9rH8&#10;7X7c6Xw7bEeH1KXXOFdqOOi2SxCeOv8v/nOnWsEsjA1fwg+Q6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UsddvwAAANsAAAAPAAAAAAAAAAAAAAAAAJgCAABkcnMvZG93bnJl&#10;di54bWxQSwUGAAAAAAQABAD1AAAAhAM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Interior Walls/Doors</w:t>
                          </w:r>
                        </w:p>
                      </w:txbxContent>
                    </v:textbox>
                  </v:shape>
                  <v:shape id="Text Box 72" o:spid="_x0000_s1096" type="#_x0000_t202" style="position:absolute;left:18288;top:40798;width:24003;height:2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5ixsMA&#10;AADbAAAADwAAAGRycy9kb3ducmV2LnhtbESPT4vCMBTE7wt+h/AEL4um6iK1GkXUhR7X+uf8aJ5t&#10;sXkpTdTutzcLCx6HmfkNs1x3phYPal1lWcF4FIEgzq2uuFBwOn4PYxDOI2usLZOCX3KwXvU+lpho&#10;++QDPTJfiABhl6CC0vsmkdLlJRl0I9sQB+9qW4M+yLaQusVngJtaTqJoJg1WHBZKbGhbUn7L7kbB&#10;1Oxi+dN9ucPxst987lOXnuNcqUG/2yxAeOr8O/zfTrWCyRz+voQf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5ixsMAAADbAAAADwAAAAAAAAAAAAAAAACYAgAAZHJzL2Rv&#10;d25yZXYueG1sUEsFBgAAAAAEAAQA9QAAAIgDA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Protective/Security Lighting Systems</w:t>
                          </w:r>
                        </w:p>
                      </w:txbxContent>
                    </v:textbox>
                  </v:shape>
                  <v:shape id="Text Box 73" o:spid="_x0000_s1097" type="#_x0000_t202" style="position:absolute;left:32212;top:6324;width:17960;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dhr8A&#10;AADbAAAADwAAAGRycy9kb3ducmV2LnhtbERPS2vCQBC+F/wPywheim60UkJ0FbEWcvRRPQ/ZMQlm&#10;Z0N2q+m/7xwEjx/fe7nuXaPu1IXas4HpJAFFXHhbc2ng5/Q9TkGFiGyx8UwG/ijAejV4W2Jm/YMP&#10;dD/GUkkIhwwNVDG2mdahqMhhmPiWWLir7xxGgV2pbYcPCXeNniXJp3ZYszRU2NK2ouJ2/HUGPtxX&#10;qvf9PBxOl93mfZeH/JwWxoyG/WYBKlIfX+KnO7fik/XyRX6AXv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V2GvwAAANsAAAAPAAAAAAAAAAAAAAAAAJgCAABkcnMvZG93bnJl&#10;di54bWxQSwUGAAAAAAQABAD1AAAAhAM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Gate &amp; Barrier Controls</w:t>
                          </w:r>
                        </w:p>
                      </w:txbxContent>
                    </v:textbox>
                  </v:shape>
                  <v:shape id="Text Box 74" o:spid="_x0000_s1098" type="#_x0000_t202" style="position:absolute;left:14948;top:38600;width:28158;height:2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H4HcIA&#10;AADbAAAADwAAAGRycy9kb3ducmV2LnhtbESPQWvCQBSE7wX/w/KEXopu1FJCdBXRFHJstHp+ZF+T&#10;0OzbkF2T+O9dodDjMPPNMJvdaBrRU+dqywoW8wgEcWF1zaWC7/PnLAbhPLLGxjIpuJOD3XbyssFE&#10;24Fz6k++FKGEXYIKKu/bREpXVGTQzW1LHLwf2xn0QXal1B0Oodw0chlFH9JgzWGhwpYOFRW/p5tR&#10;sDLHWH6N7y4/X9P9W5q57BIXSr1Ox/0ahKfR/4f/6EwHbgHPL+E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fgdwgAAANsAAAAPAAAAAAAAAAAAAAAAAJgCAABkcnMvZG93&#10;bnJldi54bWxQSwUGAAAAAAQABAD1AAAAhwM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Closed-Circuit Television Systems &amp; Intruder Detection System (Internal and External)</w:t>
                          </w:r>
                        </w:p>
                      </w:txbxContent>
                    </v:textbox>
                  </v:shape>
                  <v:shape id="Text Box 75" o:spid="_x0000_s1099" type="#_x0000_t202" style="position:absolute;left:17145;top:34368;width:21722;height:1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0mMIA&#10;AADbAAAADwAAAGRycy9kb3ducmV2LnhtbESPS4vCQBCE7wv+h6EFL4uZ6EoIWUcRH5Cjzz03md4k&#10;bKYnZEaN/35HEDwWVfUVNV/2phE36lxtWcEkikEQF1bXXCo4n3bjFITzyBoby6TgQQ6Wi8HHHDNt&#10;73yg29GXIkDYZaig8r7NpHRFRQZdZFvi4P3azqAPsiul7vAe4KaR0zhOpMGaw0KFLa0rKv6OV6Pg&#10;y2xSue9n7nD62a4+t7nLL2mh1GjYr75BeOr9O/xq51pBMoPnl/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dXSYwgAAANsAAAAPAAAAAAAAAAAAAAAAAJgCAABkcnMvZG93&#10;bnJldi54bWxQSwUGAAAAAAQABAD1AAAAhwM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Alarm Monitoring &amp; Response</w:t>
                          </w:r>
                        </w:p>
                      </w:txbxContent>
                    </v:textbox>
                  </v:shape>
                  <v:shape id="Text Box 76" o:spid="_x0000_s1100" type="#_x0000_t202" style="position:absolute;left:17145;top:10461;width:28569;height:2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nRA8QA&#10;AADbAAAADwAAAGRycy9kb3ducmV2LnhtbESPQWvCQBSE74X+h+UVeim6sdYQoquITSHHmqjnR/Y1&#10;Cc2+DdmtSf+9Wyh4HGbmG2azm0wnrjS41rKCxTwCQVxZ3XKt4FR+zBIQziNr7CyTgl9ysNs+Pmww&#10;1XbkI10LX4sAYZeigsb7PpXSVQ0ZdHPbEwfvyw4GfZBDLfWAY4CbTr5GUSwNthwWGuzp0FD1XfwY&#10;BUvznsjP6c0dy0u2f8lyl5+TSqnnp2m/BuFp8vfwfzvXCuIV/H0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50QPEAAAA2wAAAA8AAAAAAAAAAAAAAAAAmAIAAGRycy9k&#10;b3ducmV2LnhtbFBLBQYAAAAABAAEAPUAAACJAw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Facility Walls/Windows/Doors</w:t>
                          </w:r>
                        </w:p>
                      </w:txbxContent>
                    </v:textbox>
                  </v:shape>
                  <v:shape id="Text Box 77" o:spid="_x0000_s1101" type="#_x0000_t202" style="position:absolute;left:19050;top:12571;width:18168;height:2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dMMA&#10;AADbAAAADwAAAGRycy9kb3ducmV2LnhtbESPQWvCQBSE74X+h+UJXkrdVEsIMZsQWoUcq7Y9P7LP&#10;JJh9G7Krxn/vCoUeh5n5hsmKyfTiQqPrLCt4W0QgiGurO24UfB+2rwkI55E19pZJwY0cFPnzU4ap&#10;tlfe0WXvGxEg7FJU0Ho/pFK6uiWDbmEH4uAd7WjQBzk2Uo94DXDTy2UUxdJgx2GhxYE+WqpP+7NR&#10;sDKfifya3t3u8LspXzaVq36SWqn5bCrXIDxN/j/81660gjiGx5fwA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PdMMAAADbAAAADwAAAAAAAAAAAAAAAACYAgAAZHJzL2Rv&#10;d25yZXYueG1sUEsFBgAAAAAEAAQA9QAAAIgDA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Secure Areas (Open Interior)</w:t>
                          </w:r>
                        </w:p>
                      </w:txbxContent>
                    </v:textbox>
                  </v:shape>
                  <v:shape id="Text Box 78" o:spid="_x0000_s1102" type="#_x0000_t202" style="position:absolute;left:17145;top:32512;width:26789;height:2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fq78IA&#10;AADbAAAADwAAAGRycy9kb3ducmV2LnhtbESPS4vCQBCE74L/YWjBi6wTXdGQdRTxATn62j03mTYJ&#10;ZnpCZtT473cEwWNRVV9R82VrKnGnxpWWFYyGEQjizOqScwXn0+4rBuE8ssbKMil4koPlotuZY6Lt&#10;gw90P/pcBAi7BBUU3teJlC4ryKAb2po4eBfbGPRBNrnUDT4C3FRyHEVTabDksFBgTeuCsuvxZhR8&#10;m00s9+3EHU5/29Vgm7r0N86U6vfa1Q8IT63/hN/tVCuYzuD1JfwAu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p+rvwgAAANsAAAAPAAAAAAAAAAAAAAAAAJgCAABkcnMvZG93&#10;bnJldi54bWxQSwUGAAAAAAQABAD1AAAAhwM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Information Classification Policy</w:t>
                          </w:r>
                        </w:p>
                      </w:txbxContent>
                    </v:textbox>
                  </v:shape>
                  <v:shape id="Text Box 79" o:spid="_x0000_s1103" type="#_x0000_t202" style="position:absolute;left:22407;top:1838;width:30450;height:25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h+nb8A&#10;AADbAAAADwAAAGRycy9kb3ducmV2LnhtbERPy2rCQBTdC/2H4Ra6ETOxFQkxo4hayNL3+pK5TUIz&#10;d0JmTNK/7ywEl4fzzjajaURPnastK5hHMQjiwuqaSwXXy/csAeE8ssbGMin4Iweb9dskw1TbgU/U&#10;n30pQgi7FBVU3replK6oyKCLbEscuB/bGfQBdqXUHQ4h3DTyM46X0mDNoaHClnYVFb/nh1HwZfaJ&#10;PI4Ld7rcD9vpIXf5LSmU+ngftysQnkb/Ej/duVawDGPDl/AD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OH6dvwAAANsAAAAPAAAAAAAAAAAAAAAAAJgCAABkcnMvZG93bnJl&#10;di54bWxQSwUGAAAAAAQABAD1AAAAhAM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Perimeter Intruder Detection System</w:t>
                          </w:r>
                        </w:p>
                      </w:txbxContent>
                    </v:textbox>
                  </v:shape>
                  <v:shape id="Text Box 40" o:spid="_x0000_s1104" type="#_x0000_t202" style="position:absolute;left:29878;top:36194;width:17479;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TbBsQA&#10;AADbAAAADwAAAGRycy9kb3ducmV2LnhtbESPQWvCQBSE74X+h+UVeim6sZYQo6uITSHHmqjnR/Y1&#10;Cc2+DdmtSf+9Wyh4HGbmG2azm0wnrjS41rKCxTwCQVxZ3XKt4FR+zBIQziNr7CyTgl9ysNs+Pmww&#10;1XbkI10LX4sAYZeigsb7PpXSVQ0ZdHPbEwfvyw4GfZBDLfWAY4CbTr5GUSwNthwWGuzp0FD1XfwY&#10;BUvznsjP6c0dy0u2f8lyl5+TSqnnp2m/BuFp8vfwfzvXCuIV/H0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02wbEAAAA2wAAAA8AAAAAAAAAAAAAAAAAmAIAAGRycy9k&#10;b3ducmV2LnhtbFBLBQYAAAAABAAEAPUAAACJAw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Passes &amp; Access Cards</w:t>
                          </w:r>
                        </w:p>
                      </w:txbxContent>
                    </v:textbox>
                  </v:shape>
                  <v:shape id="Text Box 41" o:spid="_x0000_s1105" type="#_x0000_t202" style="position:absolute;left:16823;top:30562;width:27575;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fkRsAA&#10;AADbAAAADwAAAGRycy9kb3ducmV2LnhtbERPTWvCQBC9F/oflin0UnRjLTZEVxG1kGMTq+chOybB&#10;7GzIrkn6792D4PHxvleb0TSip87VlhXMphEI4sLqmksFf8efSQzCeWSNjWVS8E8ONuvXlxUm2g6c&#10;UZ/7UoQQdgkqqLxvEyldUZFBN7UtceAutjPoA+xKqTscQrhp5GcULaTBmkNDhS3tKiqu+c0omJt9&#10;LH/HL5cdz4ftxyF16SkulHp/G7dLEJ5G/xQ/3KlW8B3Why/h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ZfkRsAAAADbAAAADwAAAAAAAAAAAAAAAACYAgAAZHJzL2Rvd25y&#10;ZXYueG1sUEsFBgAAAAAEAAQA9QAAAIUDA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Staff Security Training/Awareness</w:t>
                          </w:r>
                        </w:p>
                      </w:txbxContent>
                    </v:textbox>
                  </v:shape>
                  <v:shape id="Text Box 82" o:spid="_x0000_s1106" type="#_x0000_t202" style="position:absolute;left:15388;top:27571;width:25146;height:1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tB3cMA&#10;AADbAAAADwAAAGRycy9kb3ducmV2LnhtbESPQWvCQBSE74L/YXlCL2I2tkVD6iqiKeRYje35kX1N&#10;gtm3Ibua9N93CwWPw8x8w2x2o2nFnXrXWFawjGIQxKXVDVcKLsX7IgHhPLLG1jIp+CEHu+10ssFU&#10;24FPdD/7SgQIuxQV1N53qZSurMmgi2xHHLxv2xv0QfaV1D0OAW5a+RzHK2mw4bBQY0eHmsrr+WYU&#10;vJhjIj/GV3cqvrL9PMtd/pmUSj3Nxv0bCE+jf4T/27lWsF7C35fw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tB3cMAAADbAAAADwAAAAAAAAAAAAAAAACYAgAAZHJzL2Rv&#10;d25yZXYueG1sUEsFBgAAAAAEAAQA9QAAAIgDA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Authorized Access/Need to Know Principles</w:t>
                          </w:r>
                        </w:p>
                      </w:txbxContent>
                    </v:textbox>
                  </v:shape>
                  <v:shape id="Text Box 83" o:spid="_x0000_s1107" type="#_x0000_t202" style="position:absolute;left:17145;top:42518;width:29092;height:19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nfqsQA&#10;AADbAAAADwAAAGRycy9kb3ducmV2LnhtbESPzWrDMBCE74W+g9hCL6WR65TUOFFCSF3wsXF+zou1&#10;sU2tlbEU2337qFDIcZiZb5jVZjKtGKh3jWUFb7MIBHFpdcOVguPh6zUB4TyyxtYyKfglB5v148MK&#10;U21H3tNQ+EoECLsUFdTed6mUrqzJoJvZjjh4F9sb9EH2ldQ9jgFuWhlH0UIabDgs1NjRrqbyp7ga&#10;BXPzmcjv6d3tD+ds+5LlLj8lpVLPT9N2CcLT5O/h/3auFXzE8Pcl/AC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36rEAAAA2wAAAA8AAAAAAAAAAAAAAAAAmAIAAGRycy9k&#10;b3ducmV2LnhtbFBLBQYAAAAABAAEAPUAAACJAwAAAAA=&#10;" filled="f" fillcolor="#bbe0e3" stroked="f">
                    <v:textbox inset="5.76pt,2.88pt,5.76pt,2.88pt">
                      <w:txbxContent>
                        <w:p w:rsidR="003610BF" w:rsidRDefault="003610BF" w:rsidP="00D3571C">
                          <w:pPr>
                            <w:autoSpaceDE w:val="0"/>
                            <w:autoSpaceDN w:val="0"/>
                            <w:adjustRightInd w:val="0"/>
                            <w:rPr>
                              <w:b/>
                              <w:bCs/>
                              <w:color w:val="000000"/>
                              <w:sz w:val="19"/>
                            </w:rPr>
                          </w:pPr>
                          <w:r>
                            <w:rPr>
                              <w:b/>
                              <w:bCs/>
                              <w:color w:val="000000"/>
                              <w:sz w:val="19"/>
                            </w:rPr>
                            <w:t>Law Enforcement &amp; Government Security</w:t>
                          </w:r>
                        </w:p>
                      </w:txbxContent>
                    </v:textbox>
                  </v:shape>
                  <w10:wrap type="none"/>
                  <w10:anchorlock/>
                </v:group>
              </w:pict>
            </w:r>
          </w:p>
          <w:p w:rsidR="00D3571C" w:rsidRDefault="00D3571C">
            <w:pPr>
              <w:pStyle w:val="ATATableBody"/>
            </w:pPr>
          </w:p>
          <w:p w:rsidR="00D3571C" w:rsidRDefault="00D3571C">
            <w:pPr>
              <w:pStyle w:val="ATAHeadingLevel1"/>
              <w:ind w:left="72"/>
            </w:pPr>
            <w:bookmarkStart w:id="19" w:name="_Toc449349584"/>
            <w:r>
              <w:t>Vulnerability Analysis &amp; Threat Assessment</w:t>
            </w:r>
            <w:bookmarkEnd w:id="19"/>
          </w:p>
          <w:p w:rsidR="00D3571C" w:rsidRDefault="00D3571C">
            <w:pPr>
              <w:pStyle w:val="ATATableBody"/>
            </w:pPr>
            <w:r>
              <w:t xml:space="preserve">Due to the uniqueness of each government facility, each government facility shall undergo a vulnerability analysis by a qualified team of subject matter experts. </w:t>
            </w: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HeadingLevel1"/>
              <w:ind w:left="72"/>
            </w:pPr>
            <w:bookmarkStart w:id="20" w:name="_Toc449349585"/>
            <w:r>
              <w:lastRenderedPageBreak/>
              <w:t>Baseline Physical Security Measures</w:t>
            </w:r>
            <w:bookmarkEnd w:id="20"/>
            <w:r>
              <w:t xml:space="preserve"> </w:t>
            </w:r>
          </w:p>
          <w:p w:rsidR="00D3571C" w:rsidRDefault="00D3571C">
            <w:pPr>
              <w:pStyle w:val="ATATableBody"/>
            </w:pPr>
            <w:r>
              <w:t>The following table illustrates the baseline physical security measures for government buildings and provides specific information concerning each of the mandatory and recommended security measures.</w:t>
            </w:r>
          </w:p>
          <w:p w:rsidR="00D3571C" w:rsidRDefault="00D3571C">
            <w:pPr>
              <w:pStyle w:val="ATATableBody"/>
            </w:pPr>
          </w:p>
          <w:tbl>
            <w:tblPr>
              <w:tblW w:w="8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29" w:type="dxa"/>
              </w:tblCellMar>
              <w:tblLook w:val="04A0"/>
            </w:tblPr>
            <w:tblGrid>
              <w:gridCol w:w="1855"/>
              <w:gridCol w:w="2651"/>
              <w:gridCol w:w="1992"/>
              <w:gridCol w:w="1984"/>
            </w:tblGrid>
            <w:tr w:rsidR="00D3571C">
              <w:trPr>
                <w:tblHeader/>
                <w:jc w:val="center"/>
              </w:trPr>
              <w:tc>
                <w:tcPr>
                  <w:tcW w:w="8770" w:type="dxa"/>
                  <w:gridSpan w:val="4"/>
                  <w:tcBorders>
                    <w:top w:val="single" w:sz="4" w:space="0" w:color="auto"/>
                    <w:left w:val="single" w:sz="4" w:space="0" w:color="auto"/>
                    <w:bottom w:val="single" w:sz="4" w:space="0" w:color="auto"/>
                    <w:right w:val="single" w:sz="4" w:space="0" w:color="auto"/>
                  </w:tcBorders>
                  <w:shd w:val="clear" w:color="auto" w:fill="000000" w:themeFill="text1"/>
                  <w:hideMark/>
                </w:tcPr>
                <w:p w:rsidR="00D3571C" w:rsidRDefault="00D3571C">
                  <w:pPr>
                    <w:keepNext/>
                    <w:ind w:right="450"/>
                    <w:rPr>
                      <w:rFonts w:asciiTheme="majorHAnsi" w:eastAsia="Calibri" w:hAnsiTheme="majorHAnsi"/>
                      <w:b/>
                    </w:rPr>
                  </w:pPr>
                  <w:r>
                    <w:rPr>
                      <w:rFonts w:asciiTheme="majorHAnsi" w:eastAsia="Calibri" w:hAnsiTheme="majorHAnsi"/>
                      <w:b/>
                    </w:rPr>
                    <w:t>Government Buildings Physical Security Measures</w:t>
                  </w:r>
                </w:p>
              </w:tc>
            </w:tr>
            <w:tr w:rsidR="00D3571C">
              <w:trPr>
                <w:trHeight w:val="288"/>
                <w:jc w:val="center"/>
              </w:trPr>
              <w:tc>
                <w:tcPr>
                  <w:tcW w:w="1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571C" w:rsidRDefault="00D3571C">
                  <w:pPr>
                    <w:pStyle w:val="ataBody0"/>
                    <w:keepNext/>
                    <w:rPr>
                      <w:rFonts w:asciiTheme="majorHAnsi" w:eastAsia="Calibri" w:hAnsiTheme="majorHAnsi" w:cs="Times New Roman"/>
                      <w:i/>
                      <w:color w:val="000000"/>
                      <w:szCs w:val="24"/>
                    </w:rPr>
                  </w:pPr>
                  <w:r>
                    <w:t>Protection in Depth Element</w:t>
                  </w:r>
                </w:p>
              </w:tc>
              <w:tc>
                <w:tcPr>
                  <w:tcW w:w="271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571C" w:rsidRDefault="00D3571C">
                  <w:pPr>
                    <w:pStyle w:val="ataBody0"/>
                    <w:keepNext/>
                    <w:rPr>
                      <w:rFonts w:asciiTheme="majorHAnsi" w:eastAsia="Calibri" w:hAnsiTheme="majorHAnsi" w:cs="Times New Roman"/>
                      <w:i/>
                      <w:color w:val="000000"/>
                    </w:rPr>
                  </w:pPr>
                  <w:r>
                    <w:t>Security Measure</w:t>
                  </w:r>
                </w:p>
              </w:tc>
              <w:tc>
                <w:tcPr>
                  <w:tcW w:w="205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571C" w:rsidRDefault="00D3571C">
                  <w:pPr>
                    <w:pStyle w:val="ataBody0"/>
                    <w:keepNext/>
                    <w:rPr>
                      <w:rFonts w:asciiTheme="majorHAnsi" w:eastAsia="Calibri" w:hAnsiTheme="majorHAnsi" w:cs="Times New Roman"/>
                      <w:i/>
                      <w:color w:val="000000"/>
                      <w:szCs w:val="24"/>
                    </w:rPr>
                  </w:pPr>
                  <w:r>
                    <w:t>Mandatory or Recommended</w:t>
                  </w:r>
                </w:p>
              </w:tc>
              <w:tc>
                <w:tcPr>
                  <w:tcW w:w="20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3571C" w:rsidRDefault="00D3571C">
                  <w:pPr>
                    <w:pStyle w:val="ataBody0"/>
                    <w:keepNext/>
                    <w:rPr>
                      <w:rFonts w:asciiTheme="majorHAnsi" w:eastAsia="Calibri" w:hAnsiTheme="majorHAnsi" w:cs="Times New Roman"/>
                      <w:i/>
                      <w:color w:val="000000"/>
                    </w:rPr>
                  </w:pPr>
                  <w:r>
                    <w:t>Comments</w:t>
                  </w:r>
                </w:p>
              </w:tc>
            </w:tr>
            <w:tr w:rsidR="00D3571C">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keepNext/>
                    <w:rPr>
                      <w:rFonts w:asciiTheme="majorHAnsi" w:eastAsia="Calibri" w:hAnsiTheme="majorHAnsi" w:cs="Times New Roman"/>
                      <w:szCs w:val="24"/>
                    </w:rPr>
                  </w:pPr>
                  <w:r>
                    <w:t>Facility Perimeter</w:t>
                  </w:r>
                </w:p>
              </w:tc>
              <w:tc>
                <w:tcPr>
                  <w:tcW w:w="2715"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keepNext/>
                    <w:rPr>
                      <w:rFonts w:asciiTheme="majorHAnsi" w:eastAsia="Calibri" w:hAnsiTheme="majorHAnsi" w:cs="Times New Roman"/>
                    </w:rPr>
                  </w:pPr>
                  <w:r>
                    <w:t xml:space="preserve">Fence, natural landscape, gates, security officers with Perimeter Intruder Detection Systems and closed-circuit television </w:t>
                  </w:r>
                </w:p>
              </w:tc>
              <w:tc>
                <w:tcPr>
                  <w:tcW w:w="2054"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keepNext/>
                    <w:rPr>
                      <w:rFonts w:asciiTheme="majorHAnsi" w:eastAsia="Calibri" w:hAnsiTheme="majorHAnsi" w:cs="Times New Roman"/>
                      <w:szCs w:val="24"/>
                    </w:rPr>
                  </w:pPr>
                  <w:r>
                    <w:t>Highly Recommended</w:t>
                  </w:r>
                </w:p>
              </w:tc>
              <w:tc>
                <w:tcPr>
                  <w:tcW w:w="2058"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keepNext/>
                    <w:rPr>
                      <w:rFonts w:asciiTheme="majorHAnsi" w:eastAsia="Calibri" w:hAnsiTheme="majorHAnsi" w:cs="Times New Roman"/>
                    </w:rPr>
                  </w:pPr>
                  <w:r>
                    <w:t>May not be feasible at all locations</w:t>
                  </w:r>
                </w:p>
              </w:tc>
            </w:tr>
            <w:tr w:rsidR="00D3571C">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szCs w:val="24"/>
                    </w:rPr>
                  </w:pPr>
                  <w:r>
                    <w:t>Open Areas Exterior Building</w:t>
                  </w:r>
                </w:p>
              </w:tc>
              <w:tc>
                <w:tcPr>
                  <w:tcW w:w="2715"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rPr>
                  </w:pPr>
                  <w:r>
                    <w:t>Lighting for parking lots and walkways, closed-circuit television, and security patrols</w:t>
                  </w:r>
                </w:p>
              </w:tc>
              <w:tc>
                <w:tcPr>
                  <w:tcW w:w="2054"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szCs w:val="24"/>
                    </w:rPr>
                  </w:pPr>
                  <w:r>
                    <w:t>Mandatory</w:t>
                  </w:r>
                </w:p>
              </w:tc>
              <w:tc>
                <w:tcPr>
                  <w:tcW w:w="2058"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rPr>
                  </w:pPr>
                  <w:r>
                    <w:t>Security patrols as directed by local post orders</w:t>
                  </w:r>
                </w:p>
              </w:tc>
            </w:tr>
            <w:tr w:rsidR="00D3571C">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szCs w:val="24"/>
                    </w:rPr>
                  </w:pPr>
                  <w:r>
                    <w:t>Facility (Building) Entrances</w:t>
                  </w:r>
                </w:p>
              </w:tc>
              <w:tc>
                <w:tcPr>
                  <w:tcW w:w="2715"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rPr>
                  </w:pPr>
                  <w:r>
                    <w:t>Automated access controls, security/receptionist visitor controls, closed-circuit televisions, doors and windows secured, identification cards</w:t>
                  </w:r>
                </w:p>
              </w:tc>
              <w:tc>
                <w:tcPr>
                  <w:tcW w:w="2054"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szCs w:val="24"/>
                    </w:rPr>
                  </w:pPr>
                  <w:r>
                    <w:t>Mandatory</w:t>
                  </w:r>
                </w:p>
              </w:tc>
              <w:tc>
                <w:tcPr>
                  <w:tcW w:w="2058"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rPr>
                  </w:pPr>
                  <w:r>
                    <w:t>All controls should be applied, if variance required, variance should provide equal to or better protection</w:t>
                  </w:r>
                </w:p>
              </w:tc>
            </w:tr>
            <w:tr w:rsidR="00D3571C">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szCs w:val="24"/>
                    </w:rPr>
                  </w:pPr>
                  <w:r>
                    <w:t>Open Areas Interior</w:t>
                  </w:r>
                </w:p>
              </w:tc>
              <w:tc>
                <w:tcPr>
                  <w:tcW w:w="2715"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rPr>
                  </w:pPr>
                  <w:r>
                    <w:t>Authorized badges displayed, visitor escort, security patrols and closed-circuit television at entrances into controlled areas</w:t>
                  </w:r>
                </w:p>
              </w:tc>
              <w:tc>
                <w:tcPr>
                  <w:tcW w:w="2054"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szCs w:val="24"/>
                    </w:rPr>
                  </w:pPr>
                  <w:r>
                    <w:t>Mandatory</w:t>
                  </w:r>
                </w:p>
              </w:tc>
              <w:tc>
                <w:tcPr>
                  <w:tcW w:w="2058"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rPr>
                  </w:pPr>
                  <w:r>
                    <w:t>Security patrols as directed by local post orders, visitor escort by authorized personnel only</w:t>
                  </w:r>
                </w:p>
              </w:tc>
            </w:tr>
            <w:tr w:rsidR="00D3571C">
              <w:trPr>
                <w:trHeight w:val="288"/>
                <w:jc w:val="center"/>
              </w:trPr>
              <w:tc>
                <w:tcPr>
                  <w:tcW w:w="1943"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szCs w:val="24"/>
                    </w:rPr>
                  </w:pPr>
                  <w:r>
                    <w:t>Controlled Areas (Ministries Restricted Areas, Head of State Office, and Others as Designated)</w:t>
                  </w:r>
                </w:p>
              </w:tc>
              <w:tc>
                <w:tcPr>
                  <w:tcW w:w="2715"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rPr>
                  </w:pPr>
                  <w:r>
                    <w:t>Controlled access list, automated access controls, security patrols, closed-circuit television within controlled areas</w:t>
                  </w:r>
                </w:p>
              </w:tc>
              <w:tc>
                <w:tcPr>
                  <w:tcW w:w="2054"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szCs w:val="24"/>
                    </w:rPr>
                  </w:pPr>
                  <w:r>
                    <w:t>Mandatory</w:t>
                  </w:r>
                </w:p>
              </w:tc>
              <w:tc>
                <w:tcPr>
                  <w:tcW w:w="2058" w:type="dxa"/>
                  <w:tcBorders>
                    <w:top w:val="single" w:sz="4" w:space="0" w:color="auto"/>
                    <w:left w:val="single" w:sz="4" w:space="0" w:color="auto"/>
                    <w:bottom w:val="single" w:sz="4" w:space="0" w:color="auto"/>
                    <w:right w:val="single" w:sz="4" w:space="0" w:color="auto"/>
                  </w:tcBorders>
                  <w:hideMark/>
                </w:tcPr>
                <w:p w:rsidR="00D3571C" w:rsidRDefault="00D3571C">
                  <w:pPr>
                    <w:pStyle w:val="ataBody0"/>
                    <w:rPr>
                      <w:rFonts w:asciiTheme="majorHAnsi" w:eastAsia="Calibri" w:hAnsiTheme="majorHAnsi" w:cs="Times New Roman"/>
                    </w:rPr>
                  </w:pPr>
                  <w:r>
                    <w:t>Additional requirements may be mandatory based on client requirements, e.g., government security clearances</w:t>
                  </w:r>
                </w:p>
              </w:tc>
            </w:tr>
          </w:tbl>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TableBody"/>
            </w:pPr>
          </w:p>
          <w:p w:rsidR="00D3571C" w:rsidRDefault="00D3571C">
            <w:pPr>
              <w:pStyle w:val="ATAHeadingLevel2"/>
              <w:ind w:left="72"/>
            </w:pPr>
            <w:bookmarkStart w:id="21" w:name="_Toc449349586"/>
            <w:r>
              <w:lastRenderedPageBreak/>
              <w:t>National Security Measures</w:t>
            </w:r>
            <w:bookmarkEnd w:id="21"/>
          </w:p>
          <w:p w:rsidR="00D3571C" w:rsidRDefault="00D3571C">
            <w:pPr>
              <w:pStyle w:val="ATAHeadingLevel3"/>
              <w:ind w:left="72"/>
            </w:pPr>
            <w:r>
              <w:t>Policies and Procedures</w:t>
            </w:r>
          </w:p>
          <w:p w:rsidR="00D3571C" w:rsidRDefault="00D3571C">
            <w:pPr>
              <w:pStyle w:val="ATATableBody"/>
            </w:pPr>
            <w:r>
              <w:t xml:space="preserve">Establish a set of policies and procedures that outline the roles and responsibilities of security force personnel and should reflect the general requirements as directed by the Chief of Security. Each policy should be reviewed annually and revisions completed in a timely manner. A good security policy includes a simple introduction that conveys the purpose of the policy, the policy statement itself, and information about how compliance will be measured. It should also include information about what sanctions will be taken against those that fail to comply. </w:t>
            </w:r>
          </w:p>
          <w:p w:rsidR="00D3571C" w:rsidRDefault="00D3571C">
            <w:pPr>
              <w:pStyle w:val="ATATableBody"/>
            </w:pPr>
          </w:p>
          <w:p w:rsidR="00D3571C" w:rsidRDefault="00D3571C">
            <w:pPr>
              <w:pStyle w:val="ATATableBody"/>
            </w:pPr>
            <w:r>
              <w:t>At a minimum, the Security Policies and Procedures Manual should contain the following elements:</w:t>
            </w:r>
          </w:p>
          <w:p w:rsidR="00D3571C" w:rsidRDefault="00D3571C" w:rsidP="00FE4A56">
            <w:pPr>
              <w:pStyle w:val="ATABulletLevel01BodySlide"/>
              <w:numPr>
                <w:ilvl w:val="0"/>
                <w:numId w:val="3"/>
              </w:numPr>
              <w:ind w:left="360" w:hanging="288"/>
            </w:pPr>
            <w:r>
              <w:t>A description of the facility site, to include general functions, number of personnel at the facility, employees, contractors, and visitors</w:t>
            </w:r>
          </w:p>
          <w:p w:rsidR="00D3571C" w:rsidRDefault="00D3571C" w:rsidP="00FE4A56">
            <w:pPr>
              <w:pStyle w:val="ATABulletLevel01BodySlide"/>
              <w:numPr>
                <w:ilvl w:val="0"/>
                <w:numId w:val="3"/>
              </w:numPr>
              <w:ind w:left="360" w:hanging="288"/>
            </w:pPr>
            <w:r>
              <w:t>A floor plan of the facility, that identifies critical areas, security countermeasure locations and emergency evacuation routes</w:t>
            </w:r>
          </w:p>
          <w:p w:rsidR="00D3571C" w:rsidRDefault="00D3571C" w:rsidP="00FE4A56">
            <w:pPr>
              <w:pStyle w:val="ATABulletLevel01BodySlide"/>
              <w:numPr>
                <w:ilvl w:val="0"/>
                <w:numId w:val="3"/>
              </w:numPr>
              <w:ind w:left="360" w:hanging="288"/>
            </w:pPr>
            <w:r>
              <w:t>A description of access controls and how they are applied to the facility; for example, card access with additional personal identification numbers for critical areas for specified personnel. The description should include the procedure of granting visitor access as well as escort responsibilities</w:t>
            </w:r>
          </w:p>
          <w:p w:rsidR="00D3571C" w:rsidRDefault="00D3571C" w:rsidP="00FE4A56">
            <w:pPr>
              <w:pStyle w:val="ATABulletLevel01BodySlide"/>
              <w:numPr>
                <w:ilvl w:val="0"/>
                <w:numId w:val="3"/>
              </w:numPr>
              <w:ind w:left="360" w:hanging="288"/>
            </w:pPr>
            <w:r>
              <w:t>Security force policies and procedures must outline in detail their responsibilities in performing their assigned functions; such functions include conducting patrol activities, maintaining assigned posts, dealing with the public, and reporting unusual occurrences</w:t>
            </w:r>
          </w:p>
          <w:p w:rsidR="00D3571C" w:rsidRDefault="00D3571C">
            <w:pPr>
              <w:pStyle w:val="ATAHeadingLevel3"/>
              <w:ind w:left="72"/>
            </w:pPr>
            <w:r>
              <w:t>Perimeter Barriers</w:t>
            </w:r>
          </w:p>
          <w:p w:rsidR="00D3571C" w:rsidRDefault="00D3571C">
            <w:pPr>
              <w:pStyle w:val="ATATableBody"/>
            </w:pPr>
            <w:r>
              <w:t>A perimeter barrier can be defined as a natural boundary, free-standing fences or walls, the outer walls of a building or the divisions within it. Its function is to provide a degree of physical, psychological, or legal deterrence to intrusion. Its effectiveness as a security measure can be enhanced by the deployment of Perimeter Intruder Detection Systems, closed-circuit television, security lighting, and security officers.</w:t>
            </w:r>
          </w:p>
          <w:p w:rsidR="00D3571C" w:rsidRDefault="00D3571C">
            <w:pPr>
              <w:pStyle w:val="ATATableBody"/>
            </w:pPr>
          </w:p>
          <w:p w:rsidR="00D3571C" w:rsidRDefault="00D3571C">
            <w:pPr>
              <w:pStyle w:val="ATATableBody"/>
            </w:pPr>
            <w:r>
              <w:t xml:space="preserve">Ideally, a fence should enclose the entire operational area. When this is not practical, enclose individual key areas, as feasible. If possible, multiple facilities should be grouped together to ensure an efficient and effective means of providing coordinated security. The purpose is to provide the first level of protection to a key facility. </w:t>
            </w:r>
          </w:p>
          <w:p w:rsidR="00D3571C" w:rsidRDefault="00D3571C">
            <w:pPr>
              <w:pStyle w:val="ATATableBody"/>
            </w:pPr>
          </w:p>
          <w:p w:rsidR="00D3571C" w:rsidRDefault="00D3571C">
            <w:pPr>
              <w:pStyle w:val="ATATableBody"/>
            </w:pPr>
            <w:r>
              <w:t>When a fence is not feasible, use natural landscape and other constructed material to identify an appropriate boundary for the facility. The purpose of any perimeter barrier should be to:</w:t>
            </w:r>
          </w:p>
          <w:p w:rsidR="00D3571C" w:rsidRDefault="00D3571C" w:rsidP="00FE4A56">
            <w:pPr>
              <w:pStyle w:val="ATABulletLevel01BodySlide"/>
              <w:numPr>
                <w:ilvl w:val="0"/>
                <w:numId w:val="3"/>
              </w:numPr>
              <w:ind w:left="360" w:hanging="288"/>
            </w:pPr>
            <w:r>
              <w:t>Designate (outline) a boundary</w:t>
            </w:r>
          </w:p>
          <w:p w:rsidR="00D3571C" w:rsidRDefault="00D3571C" w:rsidP="00FE4A56">
            <w:pPr>
              <w:pStyle w:val="ATABulletLevel01BodySlide"/>
              <w:numPr>
                <w:ilvl w:val="0"/>
                <w:numId w:val="3"/>
              </w:numPr>
              <w:ind w:left="360" w:hanging="288"/>
            </w:pPr>
            <w:r>
              <w:t>Channel visitors to legal points of entry</w:t>
            </w:r>
          </w:p>
          <w:p w:rsidR="00D3571C" w:rsidRDefault="00D3571C" w:rsidP="00FE4A56">
            <w:pPr>
              <w:pStyle w:val="ATABulletLevel01BodySlide"/>
              <w:numPr>
                <w:ilvl w:val="0"/>
                <w:numId w:val="3"/>
              </w:numPr>
              <w:ind w:left="360" w:hanging="288"/>
            </w:pPr>
            <w:r>
              <w:t xml:space="preserve">Deter and delay unlawful intruders </w:t>
            </w:r>
          </w:p>
          <w:p w:rsidR="00D3571C" w:rsidRDefault="00D3571C">
            <w:pPr>
              <w:autoSpaceDE w:val="0"/>
              <w:autoSpaceDN w:val="0"/>
              <w:adjustRightInd w:val="0"/>
              <w:ind w:left="720"/>
            </w:pPr>
          </w:p>
          <w:p w:rsidR="00D3571C" w:rsidRDefault="00D3571C">
            <w:pPr>
              <w:pStyle w:val="ATATableBody"/>
            </w:pPr>
            <w:r>
              <w:t>For the barrier to be effective in deterring intruders, the following standards should be applied:</w:t>
            </w:r>
          </w:p>
          <w:p w:rsidR="00D3571C" w:rsidRDefault="00D3571C" w:rsidP="00FE4A56">
            <w:pPr>
              <w:pStyle w:val="ATABulletLevel01BodySlide"/>
              <w:numPr>
                <w:ilvl w:val="0"/>
                <w:numId w:val="3"/>
              </w:numPr>
              <w:ind w:left="360" w:hanging="288"/>
            </w:pPr>
            <w:r>
              <w:t>Surveillance of the barrier should be conducted by either members of the security force or closed-circuit television.</w:t>
            </w:r>
          </w:p>
          <w:p w:rsidR="00D3571C" w:rsidRDefault="00D3571C" w:rsidP="00FE4A56">
            <w:pPr>
              <w:pStyle w:val="ATABulletLevel01BodySlide"/>
              <w:numPr>
                <w:ilvl w:val="0"/>
                <w:numId w:val="3"/>
              </w:numPr>
              <w:ind w:left="360" w:hanging="288"/>
            </w:pPr>
            <w:r>
              <w:t>If feasible, alarm the barrier with some form of intrusion detection.</w:t>
            </w:r>
          </w:p>
          <w:p w:rsidR="00D3571C" w:rsidRDefault="00D3571C" w:rsidP="00FE4A56">
            <w:pPr>
              <w:pStyle w:val="ATABulletLevel01BodySlide"/>
              <w:numPr>
                <w:ilvl w:val="0"/>
                <w:numId w:val="3"/>
              </w:numPr>
              <w:ind w:left="360" w:hanging="288"/>
            </w:pPr>
            <w:r>
              <w:t>Apply suitable security lighting to the area. Ensure that the barrier(s) is well maintained and vegetation in and around the area is clear.</w:t>
            </w:r>
          </w:p>
          <w:p w:rsidR="00D3571C" w:rsidRDefault="00D3571C"/>
          <w:p w:rsidR="00D3571C" w:rsidRDefault="00D3571C">
            <w:pPr>
              <w:pStyle w:val="ATATableBody"/>
            </w:pPr>
            <w:r>
              <w:t>If a fence serves as the barrier, anticlimbing devices such as barbed wire outriggers may be used. If the area is controlled by a vehicle gate(s) that allows access through the gate by card reader and security officer monitoring, the remaining fence perimeter must be secured at the same level, to include controlled pedestrian gates, or secured when not in use. Apply appropriate “No Trespassing” signage to perimeter boundaries.</w:t>
            </w:r>
          </w:p>
          <w:p w:rsidR="00D3571C" w:rsidRDefault="00D3571C">
            <w:pPr>
              <w:pStyle w:val="ATATableBody"/>
            </w:pPr>
          </w:p>
          <w:p w:rsidR="00D3571C" w:rsidRDefault="00D3571C">
            <w:pPr>
              <w:pStyle w:val="ATATableBody"/>
            </w:pPr>
            <w:r>
              <w:t>Due to the variety of building configurations, the exterior walls, doors, and windows of the facility may serve as the initial barriers. In those situations, the following minimums apply to the facility:</w:t>
            </w:r>
          </w:p>
          <w:p w:rsidR="00D3571C" w:rsidRDefault="00D3571C">
            <w:pPr>
              <w:pStyle w:val="ATAHeadingLevel4"/>
              <w:ind w:left="72"/>
            </w:pPr>
            <w:r>
              <w:t>External Door Construction</w:t>
            </w:r>
          </w:p>
          <w:p w:rsidR="00D3571C" w:rsidRDefault="00D3571C">
            <w:pPr>
              <w:pStyle w:val="ATATableBody"/>
            </w:pPr>
            <w:r>
              <w:t>The following standards should be used for external door construction:</w:t>
            </w:r>
          </w:p>
          <w:p w:rsidR="00D3571C" w:rsidRDefault="00D3571C" w:rsidP="00FE4A56">
            <w:pPr>
              <w:pStyle w:val="ATABulletLevel01BodySlide"/>
              <w:numPr>
                <w:ilvl w:val="0"/>
                <w:numId w:val="3"/>
              </w:numPr>
              <w:ind w:left="360" w:hanging="288"/>
            </w:pPr>
            <w:r>
              <w:t>Install external doors that are made of solid hardwood or metal, solid laminated core or solid multi-ply construction.</w:t>
            </w:r>
          </w:p>
          <w:p w:rsidR="00D3571C" w:rsidRDefault="00D3571C" w:rsidP="00FE4A56">
            <w:pPr>
              <w:pStyle w:val="ATABulletLevel01BodySlide"/>
              <w:numPr>
                <w:ilvl w:val="0"/>
                <w:numId w:val="3"/>
              </w:numPr>
              <w:ind w:left="360" w:hanging="288"/>
            </w:pPr>
            <w:r>
              <w:t>Strengthen solid softwood doors, where already fitted, by fitting a steel plate over the outer face of the door.</w:t>
            </w:r>
          </w:p>
          <w:p w:rsidR="00D3571C" w:rsidRDefault="00D3571C" w:rsidP="00FE4A56">
            <w:pPr>
              <w:pStyle w:val="ATABulletLevel01BodySlide"/>
              <w:numPr>
                <w:ilvl w:val="0"/>
                <w:numId w:val="3"/>
              </w:numPr>
              <w:ind w:left="360" w:hanging="288"/>
            </w:pPr>
            <w:r>
              <w:t>Configure external doors to open outwards, because these are more difficult to force.</w:t>
            </w:r>
          </w:p>
          <w:p w:rsidR="00D3571C" w:rsidRDefault="00D3571C" w:rsidP="00FE4A56">
            <w:pPr>
              <w:pStyle w:val="ATABulletLevel01BodySlide"/>
              <w:numPr>
                <w:ilvl w:val="0"/>
                <w:numId w:val="3"/>
              </w:numPr>
              <w:ind w:left="360" w:hanging="288"/>
            </w:pPr>
            <w:r>
              <w:t>Cap external door hinges to prevent pin removal.</w:t>
            </w:r>
          </w:p>
          <w:p w:rsidR="00D3571C" w:rsidRDefault="00D3571C" w:rsidP="00FE4A56">
            <w:pPr>
              <w:pStyle w:val="ATABulletLevel01BodySlide"/>
              <w:numPr>
                <w:ilvl w:val="0"/>
                <w:numId w:val="3"/>
              </w:numPr>
              <w:ind w:left="360" w:hanging="288"/>
            </w:pPr>
            <w:r>
              <w:t>Ensure doors are close-fitting and equipped with suitable locks.</w:t>
            </w:r>
          </w:p>
          <w:p w:rsidR="00D3571C" w:rsidRDefault="00D3571C" w:rsidP="00FE4A56">
            <w:pPr>
              <w:pStyle w:val="ATABulletLevel01BodySlide"/>
              <w:numPr>
                <w:ilvl w:val="0"/>
                <w:numId w:val="3"/>
              </w:numPr>
              <w:ind w:left="360" w:hanging="288"/>
            </w:pPr>
            <w:r>
              <w:t>Install locking bars across the back of the door to offer an extra layer of protection.</w:t>
            </w:r>
          </w:p>
          <w:p w:rsidR="00D3571C" w:rsidRDefault="00D3571C" w:rsidP="00FE4A56">
            <w:pPr>
              <w:pStyle w:val="ATABulletLevel01BodySlide"/>
              <w:numPr>
                <w:ilvl w:val="0"/>
                <w:numId w:val="3"/>
              </w:numPr>
              <w:ind w:left="360" w:hanging="288"/>
            </w:pPr>
            <w:r>
              <w:t>Seal or otherwise protect letter boxes.</w:t>
            </w:r>
          </w:p>
          <w:p w:rsidR="00D3571C" w:rsidRDefault="00D3571C">
            <w:pPr>
              <w:pStyle w:val="ATAHeadingLevel4"/>
              <w:ind w:left="72"/>
            </w:pPr>
            <w:r>
              <w:t>External Doors No Longer in Use</w:t>
            </w:r>
          </w:p>
          <w:p w:rsidR="00D3571C" w:rsidRDefault="00D3571C">
            <w:pPr>
              <w:pStyle w:val="ATATableBody"/>
            </w:pPr>
            <w:r>
              <w:t xml:space="preserve">Brick up or permanently secure external doors that are not used and that are not emergency exits by screwing a steel sheet across the inside of the door frame, which should be securely bolted to the building material. </w:t>
            </w:r>
          </w:p>
          <w:p w:rsidR="00D3571C" w:rsidRDefault="00D3571C">
            <w:pPr>
              <w:pStyle w:val="ATAHeadingLevel4"/>
              <w:ind w:left="72"/>
            </w:pPr>
            <w:r>
              <w:t>Glazed Doors</w:t>
            </w:r>
          </w:p>
          <w:p w:rsidR="00D3571C" w:rsidRDefault="00D3571C">
            <w:pPr>
              <w:pStyle w:val="ATATableBody"/>
            </w:pPr>
            <w:r>
              <w:t>Strengthen glazed or semi-glazed doors by fitting a steel mesh grille to the doors. Alternatively, install expanding grille gates or steel roller shutters behind the doors. If it is a specially-designed door where unobtrusive protection is desirable, the replace glass by security glazing material.</w:t>
            </w:r>
          </w:p>
          <w:p w:rsidR="00D3571C" w:rsidRDefault="00D3571C">
            <w:pPr>
              <w:pStyle w:val="ATAHeadingLevel4"/>
              <w:ind w:left="72"/>
            </w:pPr>
            <w:r>
              <w:t>Double Doors</w:t>
            </w:r>
          </w:p>
          <w:p w:rsidR="00D3571C" w:rsidRDefault="00D3571C">
            <w:pPr>
              <w:pStyle w:val="ATATableBody"/>
            </w:pPr>
            <w:r>
              <w:t xml:space="preserve">Fasten double doors by bolts attached to the first closing leaf of the door (at the top and bottom) and a security deadlock, preferably fitted with a hook-bolt attached to the other </w:t>
            </w:r>
            <w:r>
              <w:lastRenderedPageBreak/>
              <w:t>leaf. Double doors that are not final exit doors can also be fitted with internal cross bars and the second closing leaf secured with barrel bolts.</w:t>
            </w:r>
          </w:p>
          <w:p w:rsidR="00D3571C" w:rsidRDefault="00D3571C">
            <w:pPr>
              <w:pStyle w:val="ATAHeadingLevel4"/>
              <w:ind w:left="72"/>
            </w:pPr>
            <w:r>
              <w:t>Inter-Connecting Doors</w:t>
            </w:r>
          </w:p>
          <w:p w:rsidR="00D3571C" w:rsidRDefault="00D3571C">
            <w:pPr>
              <w:pStyle w:val="ATATableBody"/>
            </w:pPr>
            <w:r>
              <w:t xml:space="preserve">Doors connecting to other parts of a building under separate occupancy should, in general, provide a degree of security similar to that of external doors. </w:t>
            </w:r>
          </w:p>
          <w:p w:rsidR="00D3571C" w:rsidRDefault="00D3571C">
            <w:pPr>
              <w:pStyle w:val="ATAHeadingLevel4"/>
              <w:ind w:left="72"/>
            </w:pPr>
            <w:r>
              <w:t xml:space="preserve">Internal Door </w:t>
            </w:r>
          </w:p>
          <w:p w:rsidR="00D3571C" w:rsidRDefault="00D3571C">
            <w:pPr>
              <w:pStyle w:val="ATATableBody"/>
            </w:pPr>
            <w:r>
              <w:t>Where there is a requirement to keep doors to the basement, ground, or first floor rooms locked, the keys to the locks on such doors are to be held under secure conditions, but are to be readily accessible to authorized persons.</w:t>
            </w:r>
          </w:p>
          <w:p w:rsidR="00D3571C" w:rsidRDefault="00D3571C">
            <w:pPr>
              <w:pStyle w:val="ATAHeadingLevel4"/>
              <w:ind w:left="72"/>
            </w:pPr>
            <w:r>
              <w:t xml:space="preserve">Security of Emergency Exit Doors </w:t>
            </w:r>
          </w:p>
          <w:p w:rsidR="00D3571C" w:rsidRDefault="00D3571C">
            <w:pPr>
              <w:pStyle w:val="ATATableBody"/>
            </w:pPr>
            <w:r>
              <w:t>While escape routes are essential, recognize that emergency exits do represent a perimeter weakness. Fire exits should be fitted with intruder detection systems/alarms and within a robust, approved locking mechanism that conforms to fire regulations. Liaison with the fire department is essential in meeting these requirements.</w:t>
            </w:r>
          </w:p>
          <w:p w:rsidR="00D3571C" w:rsidRDefault="00D3571C">
            <w:pPr>
              <w:pStyle w:val="ATAHeadingLevel4"/>
              <w:ind w:left="72"/>
            </w:pPr>
            <w:r>
              <w:t>Emergency Exit Standards</w:t>
            </w:r>
          </w:p>
          <w:p w:rsidR="00D3571C" w:rsidRDefault="00D3571C">
            <w:pPr>
              <w:pStyle w:val="ATATableBody"/>
            </w:pPr>
            <w:r>
              <w:t>Fire exit doors must comply with fire regulations of the local area, to include international standards.</w:t>
            </w:r>
          </w:p>
          <w:p w:rsidR="00D3571C" w:rsidRDefault="00D3571C">
            <w:pPr>
              <w:pStyle w:val="ATAHeadingLevel4"/>
              <w:ind w:left="72"/>
            </w:pPr>
            <w:r>
              <w:t>Door Frames</w:t>
            </w:r>
          </w:p>
          <w:p w:rsidR="00D3571C" w:rsidRDefault="00D3571C">
            <w:pPr>
              <w:pStyle w:val="ATATableBody"/>
            </w:pPr>
            <w:r>
              <w:t>The following applies to door frames:</w:t>
            </w:r>
          </w:p>
          <w:p w:rsidR="00D3571C" w:rsidRDefault="00D3571C" w:rsidP="00FE4A56">
            <w:pPr>
              <w:pStyle w:val="ATABulletLevel01BodySlide"/>
              <w:numPr>
                <w:ilvl w:val="0"/>
                <w:numId w:val="3"/>
              </w:numPr>
              <w:ind w:left="360" w:hanging="288"/>
            </w:pPr>
            <w:r>
              <w:t>Where the security of a door depends, in part, on its frame consider strengthening the frame and its attachment to the surrounding building material.</w:t>
            </w:r>
          </w:p>
          <w:p w:rsidR="00D3571C" w:rsidRDefault="00D3571C" w:rsidP="00FE4A56">
            <w:pPr>
              <w:pStyle w:val="ATABulletLevel01BodySlide"/>
              <w:numPr>
                <w:ilvl w:val="0"/>
                <w:numId w:val="3"/>
              </w:numPr>
              <w:ind w:left="360" w:hanging="288"/>
            </w:pPr>
            <w:r>
              <w:t>Where required, reinforce doorsteps by replacing wooden sills with concrete.</w:t>
            </w:r>
          </w:p>
          <w:p w:rsidR="00D3571C" w:rsidRDefault="00D3571C" w:rsidP="00FE4A56">
            <w:pPr>
              <w:pStyle w:val="ATABulletLevel01BodySlide"/>
              <w:numPr>
                <w:ilvl w:val="0"/>
                <w:numId w:val="3"/>
              </w:numPr>
              <w:ind w:left="360" w:hanging="288"/>
            </w:pPr>
            <w:r>
              <w:t>Where frames are secured by nails driven into the brickwork, they can be fitted with steel supports on both sides of the frame and attached by steel brackets to the masonry for greater security; alternatively, expanding bolts can be used, provided that they are set deep into the brickwork.</w:t>
            </w:r>
          </w:p>
          <w:p w:rsidR="00D3571C" w:rsidRDefault="00D3571C" w:rsidP="00FE4A56">
            <w:pPr>
              <w:pStyle w:val="ATABulletLevel01BodySlide"/>
              <w:numPr>
                <w:ilvl w:val="0"/>
                <w:numId w:val="3"/>
              </w:numPr>
              <w:ind w:left="360" w:hanging="288"/>
            </w:pPr>
            <w:r>
              <w:t>Where the building material is not suitable for bolts or steel brackets, consider additional physical security measures (closed-circuit television, intruder detection systems).</w:t>
            </w:r>
          </w:p>
          <w:p w:rsidR="00D3571C" w:rsidRDefault="00D3571C">
            <w:pPr>
              <w:pStyle w:val="ATAHeadingLevel4"/>
              <w:ind w:left="72"/>
            </w:pPr>
            <w:r>
              <w:t xml:space="preserve">Door Bolts </w:t>
            </w:r>
          </w:p>
          <w:p w:rsidR="00D3571C" w:rsidRDefault="00D3571C">
            <w:pPr>
              <w:pStyle w:val="ATATableBody"/>
              <w:rPr>
                <w:b/>
                <w:bCs/>
              </w:rPr>
            </w:pPr>
            <w:r>
              <w:t>The following applies to door bolts</w:t>
            </w:r>
            <w:r>
              <w:rPr>
                <w:b/>
                <w:bCs/>
              </w:rPr>
              <w:t>:</w:t>
            </w:r>
          </w:p>
          <w:p w:rsidR="00D3571C" w:rsidRDefault="00D3571C" w:rsidP="00FE4A56">
            <w:pPr>
              <w:pStyle w:val="ATABulletLevel01BodySlide"/>
              <w:numPr>
                <w:ilvl w:val="0"/>
                <w:numId w:val="3"/>
              </w:numPr>
              <w:ind w:left="360" w:hanging="288"/>
            </w:pPr>
            <w:r>
              <w:t>Use door bolts in conjunction with security locks and fitted in pairs (at the top and bottom of the door).</w:t>
            </w:r>
          </w:p>
          <w:p w:rsidR="00D3571C" w:rsidRDefault="00D3571C" w:rsidP="00FE4A56">
            <w:pPr>
              <w:pStyle w:val="ATABulletLevel01BodySlide"/>
              <w:numPr>
                <w:ilvl w:val="0"/>
                <w:numId w:val="3"/>
              </w:numPr>
              <w:ind w:left="360" w:hanging="288"/>
            </w:pPr>
            <w:r>
              <w:t>Ensure that bolts cannot be opened from outside the door and that the fixing and strength of the staple are adequate.</w:t>
            </w:r>
          </w:p>
          <w:p w:rsidR="00D3571C" w:rsidRDefault="00D3571C" w:rsidP="00FE4A56">
            <w:pPr>
              <w:pStyle w:val="ATABulletLevel01BodySlide"/>
              <w:numPr>
                <w:ilvl w:val="0"/>
                <w:numId w:val="3"/>
              </w:numPr>
              <w:ind w:left="360" w:hanging="288"/>
            </w:pPr>
            <w:r>
              <w:t>Ensure that the bolt engages into the floor fully and keep the hole in the floor free from obstruction.</w:t>
            </w:r>
          </w:p>
          <w:p w:rsidR="00D3571C" w:rsidRDefault="00D3571C" w:rsidP="00FE4A56">
            <w:pPr>
              <w:pStyle w:val="ATABulletLevel01BodySlide"/>
              <w:numPr>
                <w:ilvl w:val="0"/>
                <w:numId w:val="3"/>
              </w:numPr>
              <w:ind w:left="360" w:hanging="288"/>
            </w:pPr>
            <w:r>
              <w:t>Use pad bolts with security padlocks to secure doors on a more permanent basis.</w:t>
            </w:r>
          </w:p>
          <w:p w:rsidR="00D3571C" w:rsidRDefault="00D3571C" w:rsidP="00FE4A56">
            <w:pPr>
              <w:pStyle w:val="ATABulletLevel01BodySlide"/>
              <w:numPr>
                <w:ilvl w:val="0"/>
                <w:numId w:val="3"/>
              </w:numPr>
              <w:ind w:left="360" w:hanging="288"/>
            </w:pPr>
            <w:r>
              <w:t>Carefully select bolts for double doors.</w:t>
            </w:r>
          </w:p>
          <w:p w:rsidR="00D3571C" w:rsidRDefault="00D3571C" w:rsidP="00FE4A56">
            <w:pPr>
              <w:pStyle w:val="ATABulletLevel01BodySlide"/>
              <w:numPr>
                <w:ilvl w:val="0"/>
                <w:numId w:val="3"/>
              </w:numPr>
              <w:ind w:left="360" w:hanging="288"/>
            </w:pPr>
            <w:r>
              <w:t xml:space="preserve">Fit flush bolts for double-rebated doors into the edge of the first closing half of the door </w:t>
            </w:r>
            <w:r>
              <w:lastRenderedPageBreak/>
              <w:t>so that they are completely covered by the half of the door. For double doors without rebates, fit flush bolts with turnover levers in the same way.</w:t>
            </w:r>
          </w:p>
          <w:p w:rsidR="00D3571C" w:rsidRDefault="00D3571C">
            <w:pPr>
              <w:pStyle w:val="ATAHeadingLevel4"/>
              <w:ind w:left="72"/>
            </w:pPr>
            <w:r>
              <w:t>Grilles &amp; Shutters</w:t>
            </w:r>
          </w:p>
          <w:p w:rsidR="00D3571C" w:rsidRDefault="00D3571C">
            <w:pPr>
              <w:pStyle w:val="ATATableBody"/>
            </w:pPr>
            <w:r>
              <w:t xml:space="preserve">Use expanding grille gates, roller grilles, or roller shutters in doorways, passages, or other openings. Use these as a second layer of defense behind existing external doors, especially where there is a threat of forcible attack. Grilles may be useful in hot climates where a closed solid door is undesirable. The frames of grilles or shutters should be well secured to the surrounding structure of the building and preferably should be inaccessible from the outside of the building. </w:t>
            </w:r>
          </w:p>
          <w:p w:rsidR="00D3571C" w:rsidRDefault="00D3571C">
            <w:pPr>
              <w:pStyle w:val="ATAHeadingLevel4"/>
              <w:ind w:left="72"/>
            </w:pPr>
            <w:r>
              <w:t>Windows</w:t>
            </w:r>
          </w:p>
          <w:p w:rsidR="00D3571C" w:rsidRDefault="00D3571C">
            <w:pPr>
              <w:pStyle w:val="ATATableBody"/>
            </w:pPr>
            <w:r>
              <w:t>The following security points regarding windows apply:</w:t>
            </w:r>
          </w:p>
          <w:p w:rsidR="00D3571C" w:rsidRDefault="00D3571C" w:rsidP="00FE4A56">
            <w:pPr>
              <w:pStyle w:val="ATABulletLevel01BodySlide"/>
              <w:numPr>
                <w:ilvl w:val="0"/>
                <w:numId w:val="3"/>
              </w:numPr>
              <w:ind w:left="360" w:hanging="288"/>
            </w:pPr>
            <w:r>
              <w:t>Brick up or otherwise secure all accessible nonessential windows.</w:t>
            </w:r>
          </w:p>
          <w:p w:rsidR="00D3571C" w:rsidRDefault="00D3571C" w:rsidP="00FE4A56">
            <w:pPr>
              <w:pStyle w:val="ATABulletLevel01BodySlide"/>
              <w:numPr>
                <w:ilvl w:val="0"/>
                <w:numId w:val="3"/>
              </w:numPr>
              <w:ind w:left="360" w:hanging="288"/>
            </w:pPr>
            <w:r>
              <w:t xml:space="preserve">Install secure fittings to all </w:t>
            </w:r>
            <w:proofErr w:type="gramStart"/>
            <w:r>
              <w:t>basement</w:t>
            </w:r>
            <w:proofErr w:type="gramEnd"/>
            <w:r>
              <w:t>, ground floor, and other windows that are readily accessible.</w:t>
            </w:r>
          </w:p>
          <w:p w:rsidR="00D3571C" w:rsidRDefault="00D3571C" w:rsidP="00FE4A56">
            <w:pPr>
              <w:pStyle w:val="ATABulletLevel01BodySlide"/>
              <w:numPr>
                <w:ilvl w:val="0"/>
                <w:numId w:val="3"/>
              </w:numPr>
              <w:ind w:left="360" w:hanging="288"/>
            </w:pPr>
            <w:r>
              <w:t>Examine window catches and replace defective catches.</w:t>
            </w:r>
          </w:p>
          <w:p w:rsidR="00D3571C" w:rsidRDefault="00D3571C" w:rsidP="00FE4A56">
            <w:pPr>
              <w:pStyle w:val="ATABulletLevel01BodySlide"/>
              <w:numPr>
                <w:ilvl w:val="0"/>
                <w:numId w:val="3"/>
              </w:numPr>
              <w:ind w:left="360" w:hanging="288"/>
            </w:pPr>
            <w:r>
              <w:t>Consider providing intruder alarms for protection.</w:t>
            </w:r>
          </w:p>
          <w:p w:rsidR="00D3571C" w:rsidRDefault="00D3571C" w:rsidP="00FE4A56">
            <w:pPr>
              <w:pStyle w:val="ATABulletLevel01BodySlide"/>
              <w:numPr>
                <w:ilvl w:val="0"/>
                <w:numId w:val="3"/>
              </w:numPr>
              <w:ind w:left="360" w:hanging="288"/>
            </w:pPr>
            <w:r>
              <w:t>Identify responsibility for securing windows with potential access from ground floor level or reasonable climbing heights in the local security instructions. Ground floor windows and those that are easily accessible to entry must have locking handles or opening restrictors.</w:t>
            </w:r>
          </w:p>
          <w:p w:rsidR="00D3571C" w:rsidRDefault="00D3571C" w:rsidP="00FE4A56">
            <w:pPr>
              <w:pStyle w:val="ATABulletLevel01BodySlide"/>
              <w:numPr>
                <w:ilvl w:val="0"/>
                <w:numId w:val="3"/>
              </w:numPr>
              <w:ind w:left="360" w:hanging="288"/>
            </w:pPr>
            <w:r>
              <w:t>Consider installing bars, grilles, or shutters where it is necessary to secure a window more effectively than by the use of a lock, catch, or bolt. Also, consider the installation of intruder detection sensors.</w:t>
            </w:r>
          </w:p>
          <w:p w:rsidR="00D3571C" w:rsidRDefault="00D3571C" w:rsidP="00FE4A56">
            <w:pPr>
              <w:pStyle w:val="ATABulletLevel01BodySlide"/>
              <w:numPr>
                <w:ilvl w:val="0"/>
                <w:numId w:val="3"/>
              </w:numPr>
              <w:ind w:left="360" w:hanging="288"/>
            </w:pPr>
            <w:r>
              <w:t>Apply double glazing to provide additional protection against secret attack and some protection against forcible attack. Double glazing can be alarmed and has the further advantage of thermal insulation and noise reduction. The frame of the glazing material should not be accessible from the outside.</w:t>
            </w:r>
          </w:p>
          <w:p w:rsidR="00D3571C" w:rsidRDefault="00D3571C">
            <w:pPr>
              <w:pStyle w:val="ATAHeadingLevel4"/>
              <w:ind w:left="72"/>
            </w:pPr>
            <w:r>
              <w:t>Roofs</w:t>
            </w:r>
          </w:p>
          <w:p w:rsidR="00D3571C" w:rsidRDefault="00D3571C">
            <w:pPr>
              <w:pStyle w:val="ATATableBody"/>
            </w:pPr>
            <w:r>
              <w:t>For roof areas, the following applies primarily for establishments in urban areas or buildings housing sensitive information or equipment:</w:t>
            </w:r>
          </w:p>
          <w:p w:rsidR="00D3571C" w:rsidRDefault="00D3571C" w:rsidP="00FE4A56">
            <w:pPr>
              <w:pStyle w:val="ATABulletLevel01BodySlide"/>
              <w:numPr>
                <w:ilvl w:val="0"/>
                <w:numId w:val="3"/>
              </w:numPr>
              <w:ind w:left="360" w:hanging="288"/>
            </w:pPr>
            <w:r>
              <w:rPr>
                <w:color w:val="000000"/>
              </w:rPr>
              <w:t>Survey r</w:t>
            </w:r>
            <w:r>
              <w:t>oofs to see whether there is access onto them from adjoining buildings, nearby buildings, trees, fire escapes, or window cleaning equipment. If there is the potential for access, it may be necessary to erect suitable barriers. Fit intruder alarms, if access is necessary, for example, as part of a fire escape route.</w:t>
            </w:r>
          </w:p>
          <w:p w:rsidR="00D3571C" w:rsidRDefault="00D3571C" w:rsidP="00FE4A56">
            <w:pPr>
              <w:pStyle w:val="ATABulletLevel01BodySlide"/>
              <w:numPr>
                <w:ilvl w:val="0"/>
                <w:numId w:val="3"/>
              </w:numPr>
              <w:ind w:left="360" w:hanging="288"/>
            </w:pPr>
            <w:r>
              <w:t xml:space="preserve">Incorporate suitable measures to protect access to a building via an attic or roof space. </w:t>
            </w:r>
          </w:p>
          <w:p w:rsidR="00D3571C" w:rsidRDefault="00D3571C" w:rsidP="00FE4A56">
            <w:pPr>
              <w:pStyle w:val="ATABulletLevel01BodySlide"/>
              <w:numPr>
                <w:ilvl w:val="0"/>
                <w:numId w:val="3"/>
              </w:numPr>
              <w:ind w:left="360" w:hanging="288"/>
            </w:pPr>
            <w:r>
              <w:t>Block off access from a roof into a building via a chimney by, for example, inserting a grille.</w:t>
            </w:r>
          </w:p>
          <w:p w:rsidR="00D3571C" w:rsidRDefault="00D3571C" w:rsidP="00FE4A56">
            <w:pPr>
              <w:pStyle w:val="ATABulletLevel01BodySlide"/>
              <w:numPr>
                <w:ilvl w:val="0"/>
                <w:numId w:val="3"/>
              </w:numPr>
              <w:ind w:left="360" w:hanging="288"/>
            </w:pPr>
            <w:r>
              <w:t>Secure roof access doors in the same way as other external doors if the roof is accessible from neighboring buildings or from the ground.</w:t>
            </w:r>
          </w:p>
          <w:p w:rsidR="00D3571C" w:rsidRDefault="00D3571C">
            <w:pPr>
              <w:pStyle w:val="ATAHeadingLevel4"/>
              <w:keepNext/>
              <w:ind w:left="72"/>
            </w:pPr>
            <w:r>
              <w:t>Skylights, Fanlights, Roof Lights</w:t>
            </w:r>
          </w:p>
          <w:p w:rsidR="00D3571C" w:rsidRDefault="00D3571C">
            <w:pPr>
              <w:pStyle w:val="ATATableBody"/>
              <w:keepNext/>
            </w:pPr>
            <w:r>
              <w:t>It is possible to secure skylights, fanlights, and roof lights with locks or bolts. When more protection is needed, however, one of the following is to be considered:</w:t>
            </w:r>
          </w:p>
          <w:p w:rsidR="00D3571C" w:rsidRDefault="00D3571C" w:rsidP="00FE4A56">
            <w:pPr>
              <w:pStyle w:val="ATABulletLevel01BodySlide"/>
              <w:numPr>
                <w:ilvl w:val="0"/>
                <w:numId w:val="3"/>
              </w:numPr>
              <w:ind w:left="360" w:hanging="288"/>
            </w:pPr>
            <w:r>
              <w:lastRenderedPageBreak/>
              <w:t>Replace the glass with security glazing material.</w:t>
            </w:r>
          </w:p>
          <w:p w:rsidR="00D3571C" w:rsidRDefault="00D3571C" w:rsidP="00FE4A56">
            <w:pPr>
              <w:pStyle w:val="ATABulletLevel01BodySlide"/>
              <w:numPr>
                <w:ilvl w:val="0"/>
                <w:numId w:val="3"/>
              </w:numPr>
              <w:ind w:left="360" w:hanging="288"/>
            </w:pPr>
            <w:r>
              <w:t>Fit with bars or grilles.</w:t>
            </w:r>
          </w:p>
          <w:p w:rsidR="00D3571C" w:rsidRDefault="00D3571C" w:rsidP="00FE4A56">
            <w:pPr>
              <w:pStyle w:val="ATABulletLevel01BodySlide"/>
              <w:numPr>
                <w:ilvl w:val="0"/>
                <w:numId w:val="3"/>
              </w:numPr>
              <w:ind w:left="360" w:hanging="288"/>
            </w:pPr>
            <w:r>
              <w:t>Screw the frames in place and cover the glass with steel mesh secured to the frame on the inside.</w:t>
            </w:r>
          </w:p>
          <w:p w:rsidR="00D3571C" w:rsidRDefault="00D3571C" w:rsidP="00FE4A56">
            <w:pPr>
              <w:pStyle w:val="ATABulletLevel01BodySlide"/>
              <w:numPr>
                <w:ilvl w:val="0"/>
                <w:numId w:val="3"/>
              </w:numPr>
              <w:ind w:left="360" w:hanging="288"/>
            </w:pPr>
            <w:r>
              <w:t xml:space="preserve">Install intruder detection system. </w:t>
            </w:r>
          </w:p>
          <w:p w:rsidR="00D3571C" w:rsidRDefault="00D3571C">
            <w:pPr>
              <w:pStyle w:val="ATAHeadingLevel4"/>
              <w:ind w:left="72"/>
            </w:pPr>
            <w:r>
              <w:t>Downpipes</w:t>
            </w:r>
          </w:p>
          <w:p w:rsidR="00D3571C" w:rsidRDefault="00D3571C">
            <w:pPr>
              <w:pStyle w:val="ATATableBody"/>
            </w:pPr>
            <w:r>
              <w:t xml:space="preserve">The upper floors of a building or from the roof may often be accessible by way of rainwater or soil downpipes. Such access can be restricted by boxing in the pipes or by treating them with </w:t>
            </w:r>
            <w:proofErr w:type="spellStart"/>
            <w:r>
              <w:t>anticlimb</w:t>
            </w:r>
            <w:proofErr w:type="spellEnd"/>
            <w:r>
              <w:t xml:space="preserve"> devices.</w:t>
            </w:r>
          </w:p>
          <w:p w:rsidR="00D3571C" w:rsidRDefault="00D3571C">
            <w:pPr>
              <w:pStyle w:val="ATAHeadingLevel4"/>
              <w:ind w:left="72"/>
            </w:pPr>
            <w:r>
              <w:t>Sunken Outside Areas</w:t>
            </w:r>
          </w:p>
          <w:p w:rsidR="00D3571C" w:rsidRDefault="00D3571C">
            <w:pPr>
              <w:pStyle w:val="ATATableBody"/>
            </w:pPr>
            <w:r>
              <w:t>Buildings, not within the confines of the facility boundary, can have sunken external areas at basement level, which are accessible from the street. These can provide cover for persons seeking to gain entry through basement windows and afford convenient sites for depositing explosive or blast incendiary devices. The following is to be considered for the establishment’s security:</w:t>
            </w:r>
          </w:p>
          <w:p w:rsidR="00D3571C" w:rsidRDefault="00D3571C" w:rsidP="00FE4A56">
            <w:pPr>
              <w:pStyle w:val="ATABulletLevel01BodySlide"/>
              <w:numPr>
                <w:ilvl w:val="0"/>
                <w:numId w:val="3"/>
              </w:numPr>
              <w:ind w:left="360" w:hanging="288"/>
            </w:pPr>
            <w:r>
              <w:t>Secure steel grilles or steel mesh screens from below, providing that these do not enable easy access to the building.</w:t>
            </w:r>
          </w:p>
          <w:p w:rsidR="00D3571C" w:rsidRDefault="00D3571C" w:rsidP="00FE4A56">
            <w:pPr>
              <w:pStyle w:val="ATABulletLevel01BodySlide"/>
              <w:numPr>
                <w:ilvl w:val="0"/>
                <w:numId w:val="3"/>
              </w:numPr>
              <w:ind w:left="360" w:hanging="288"/>
            </w:pPr>
            <w:r>
              <w:t>Fit vents into sunken areas or vents emerging at street level with internal steel grilles.</w:t>
            </w:r>
          </w:p>
          <w:p w:rsidR="00D3571C" w:rsidRDefault="00D3571C" w:rsidP="00FE4A56">
            <w:pPr>
              <w:pStyle w:val="ATABulletLevel01BodySlide"/>
              <w:numPr>
                <w:ilvl w:val="0"/>
                <w:numId w:val="3"/>
              </w:numPr>
              <w:ind w:left="360" w:hanging="288"/>
            </w:pPr>
            <w:r>
              <w:t>Install padlocked crossbars fitted on the inside to prevent access through service tunnels.</w:t>
            </w:r>
          </w:p>
          <w:p w:rsidR="00D3571C" w:rsidRDefault="00D3571C" w:rsidP="00FE4A56">
            <w:pPr>
              <w:pStyle w:val="ATABulletLevel01BodySlide"/>
              <w:numPr>
                <w:ilvl w:val="0"/>
                <w:numId w:val="3"/>
              </w:numPr>
              <w:ind w:left="360" w:hanging="288"/>
            </w:pPr>
            <w:r>
              <w:t>Install intruder detection system.</w:t>
            </w:r>
          </w:p>
          <w:p w:rsidR="00D3571C" w:rsidRDefault="00D3571C">
            <w:pPr>
              <w:pStyle w:val="ATAHeadingLevel4"/>
              <w:ind w:left="72"/>
            </w:pPr>
            <w:r>
              <w:t>Loading Docks</w:t>
            </w:r>
          </w:p>
          <w:p w:rsidR="00D3571C" w:rsidRDefault="00D3571C">
            <w:pPr>
              <w:pStyle w:val="ATATableBody"/>
            </w:pPr>
            <w:r>
              <w:t>Consider the following for parking or loading bays under a stand-alone building in an urban area:</w:t>
            </w:r>
          </w:p>
          <w:p w:rsidR="00D3571C" w:rsidRDefault="00D3571C" w:rsidP="00FE4A56">
            <w:pPr>
              <w:pStyle w:val="ATABulletLevel01BodySlide"/>
              <w:numPr>
                <w:ilvl w:val="0"/>
                <w:numId w:val="3"/>
              </w:numPr>
              <w:ind w:left="360" w:hanging="288"/>
            </w:pPr>
            <w:r>
              <w:t>Outside working hours, they should be closed with roller shutters or sliding shutters secured on the inside.</w:t>
            </w:r>
          </w:p>
          <w:p w:rsidR="00D3571C" w:rsidRDefault="00D3571C" w:rsidP="00FE4A56">
            <w:pPr>
              <w:pStyle w:val="ATABulletLevel01BodySlide"/>
              <w:numPr>
                <w:ilvl w:val="0"/>
                <w:numId w:val="3"/>
              </w:numPr>
              <w:ind w:left="360" w:hanging="288"/>
              <w:rPr>
                <w:b/>
              </w:rPr>
            </w:pPr>
            <w:r>
              <w:t>During working hours, the bays should be monitored by area custodian or closed with electronically operated shutters that are only opened when the incoming vehicle has been identified.</w:t>
            </w:r>
          </w:p>
          <w:p w:rsidR="00D3571C" w:rsidRDefault="00D3571C">
            <w:pPr>
              <w:pStyle w:val="ATAHeadingLevel4"/>
              <w:ind w:left="72"/>
            </w:pPr>
            <w:r>
              <w:t>Public Utilities</w:t>
            </w:r>
          </w:p>
          <w:p w:rsidR="00D3571C" w:rsidRDefault="00D3571C">
            <w:pPr>
              <w:pStyle w:val="ATATableBody"/>
            </w:pPr>
            <w:r>
              <w:t>Gas, electricity, and water supply installations within buildings may offer potentially vulnerable access points, particularly in stand-alone buildings in urban areas. Where possible, cables and pipes are to enter the building underground and should be restricted from access. If anyone could gain unauthorized access through these access points, consider installing grating and intruder detection systems. Site public service meters so that access to them does not require entry into sensitive areas.</w:t>
            </w:r>
          </w:p>
          <w:p w:rsidR="00D3571C" w:rsidRDefault="00D3571C">
            <w:pPr>
              <w:pStyle w:val="ATAHeadingLevel4"/>
              <w:ind w:left="72"/>
            </w:pPr>
            <w:r>
              <w:t>Air Conditioning and Other Support Systems</w:t>
            </w:r>
          </w:p>
          <w:p w:rsidR="00D3571C" w:rsidRDefault="00D3571C">
            <w:pPr>
              <w:pStyle w:val="ATATableBody"/>
            </w:pPr>
            <w:r>
              <w:t>Where air conditioning is essential to equipment operation (such as computer installations), give adequate protection to the electricity, and water supply for the air conditioning system. If sabotage is a threat, additional security measures may be required.</w:t>
            </w:r>
          </w:p>
          <w:p w:rsidR="00D3571C" w:rsidRDefault="00D3571C">
            <w:pPr>
              <w:pStyle w:val="ATAHeadingLevel4"/>
              <w:ind w:left="72"/>
            </w:pPr>
            <w:r>
              <w:lastRenderedPageBreak/>
              <w:t>Multi-Occupancy Buildings</w:t>
            </w:r>
          </w:p>
          <w:p w:rsidR="00D3571C" w:rsidRDefault="00D3571C">
            <w:pPr>
              <w:pStyle w:val="ATATableBody"/>
            </w:pPr>
            <w:r>
              <w:t xml:space="preserve">Where there are occupants of a building other than government agencies, other tenant organizations should secure their portion of the building at the same level as the government, or ensure that the security measures applied to the government facility consider the existing tenant security levels. </w:t>
            </w:r>
          </w:p>
          <w:p w:rsidR="00D3571C" w:rsidRDefault="00D3571C">
            <w:pPr>
              <w:pStyle w:val="ATAHeadingLevel3"/>
              <w:ind w:left="72"/>
            </w:pPr>
            <w:r>
              <w:t xml:space="preserve">Lighting </w:t>
            </w:r>
          </w:p>
          <w:p w:rsidR="00D3571C" w:rsidRDefault="00D3571C">
            <w:pPr>
              <w:pStyle w:val="ATATableBody"/>
            </w:pPr>
            <w:r>
              <w:t>All vulnerable external areas should be well lit, particularly car parks, access routes (both pedestrian and vehicular), and building entrances. Provide lighting to all external doors, with timing devices for daytime and nighttime conditions. Similar provisions are required to serve common entrances and multi-occupancy buildings as detailed above. Lighting sources must be compatible with the requirements of closed-circuit television. (For example, low pressure sodium vapor is not compatible with closed-circuit television.)</w:t>
            </w:r>
          </w:p>
          <w:p w:rsidR="00D3571C" w:rsidRDefault="00D3571C">
            <w:pPr>
              <w:pStyle w:val="ATAHeadingLevel4"/>
              <w:ind w:left="72"/>
            </w:pPr>
            <w:r>
              <w:t>Perimeter Lighting</w:t>
            </w:r>
          </w:p>
          <w:p w:rsidR="00D3571C" w:rsidRDefault="00D3571C">
            <w:pPr>
              <w:pStyle w:val="ATATableBody"/>
            </w:pPr>
            <w:r>
              <w:t>Design perimeter lighting is to cast a uniform light on the perimeter. Overhead lamps or low-mounted lamps provide uniform light that creates a glare effect to dazzle and deter intruders. If the latter are used, they are not to create a nuisance or hazard outside the perimeter. Design the lighting so that it does not reveal the position of patrolling guards. Avoid lighting security posts or reception rooms so that security officers can be seen or silhouetted.</w:t>
            </w:r>
          </w:p>
          <w:p w:rsidR="00D3571C" w:rsidRDefault="00D3571C">
            <w:pPr>
              <w:pStyle w:val="ATAHeadingLevel4"/>
              <w:ind w:left="72"/>
            </w:pPr>
            <w:r>
              <w:t>Area Lighting</w:t>
            </w:r>
          </w:p>
          <w:p w:rsidR="00D3571C" w:rsidRDefault="00D3571C">
            <w:pPr>
              <w:pStyle w:val="ATATableBody"/>
            </w:pPr>
            <w:r>
              <w:t>Area lighting is to illuminate areas inside the perimeter that intruders must cross in order to reach their objectives. Such lighting increases the security officers’ ability to detect intruders and acts as a powerful deterrent. The illumination should be even and without shadows.</w:t>
            </w:r>
          </w:p>
          <w:p w:rsidR="00D3571C" w:rsidRDefault="00D3571C">
            <w:pPr>
              <w:pStyle w:val="ATAHeadingLevel3"/>
              <w:ind w:left="72"/>
            </w:pPr>
            <w:r>
              <w:t xml:space="preserve">Intruder Detection Systems </w:t>
            </w:r>
          </w:p>
          <w:p w:rsidR="00D3571C" w:rsidRDefault="00D3571C">
            <w:pPr>
              <w:pStyle w:val="ATATableBody"/>
            </w:pPr>
            <w:r>
              <w:t>Intruder detection systems are designed to detect the entry, or attempted entry, of an intruder into a protected area, to identify the location of the intrusion, and to signal an alarm to a security force. When correctly installed, performance-tested, and employed, an intruder detection system can result in savings in security manpower. To be effective, an intruder detection system must have a security force that will react in the event of an alarm condition. An intruder alarm does not delay an intruder; it only detects the intruder’s presence. It is only effective if the security force arrives in time to prevent the intruder from achieving his or her purpose. The intruder alarm system is best used to give early indication of the attack. It is, therefore, imperative that the signal notifying the attack is safely transmitted to a central security control room for the security force to initiate action. To assist the security personnel in verifying the intrusion, the intruder systems should have a combination of perimeter, trap, and point protection:</w:t>
            </w:r>
          </w:p>
          <w:p w:rsidR="00D3571C" w:rsidRDefault="00D3571C" w:rsidP="00FE4A56">
            <w:pPr>
              <w:pStyle w:val="ATABulletLevel01BodySlide"/>
              <w:numPr>
                <w:ilvl w:val="0"/>
                <w:numId w:val="3"/>
              </w:numPr>
              <w:ind w:left="360" w:hanging="288"/>
            </w:pPr>
            <w:r>
              <w:rPr>
                <w:b/>
              </w:rPr>
              <w:t>Perimeter protection</w:t>
            </w:r>
            <w:r>
              <w:t xml:space="preserve"> usually refers to the devices activated by intrusion or attack upon the perimeter.</w:t>
            </w:r>
          </w:p>
          <w:p w:rsidR="00D3571C" w:rsidRDefault="00D3571C" w:rsidP="00FE4A56">
            <w:pPr>
              <w:pStyle w:val="ATABulletLevel01BodySlide"/>
              <w:numPr>
                <w:ilvl w:val="0"/>
                <w:numId w:val="3"/>
              </w:numPr>
              <w:ind w:left="360" w:hanging="288"/>
            </w:pPr>
            <w:r>
              <w:rPr>
                <w:b/>
              </w:rPr>
              <w:t>Trap protection</w:t>
            </w:r>
            <w:r>
              <w:t xml:space="preserve"> describes those devices activated once the intruder is inside the building.</w:t>
            </w:r>
          </w:p>
          <w:p w:rsidR="00D3571C" w:rsidRDefault="00D3571C" w:rsidP="00FE4A56">
            <w:pPr>
              <w:pStyle w:val="ATABulletLevel01BodySlide"/>
              <w:numPr>
                <w:ilvl w:val="0"/>
                <w:numId w:val="3"/>
              </w:numPr>
              <w:ind w:left="360" w:hanging="288"/>
            </w:pPr>
            <w:r>
              <w:rPr>
                <w:b/>
              </w:rPr>
              <w:lastRenderedPageBreak/>
              <w:t>Point protection</w:t>
            </w:r>
            <w:r>
              <w:t xml:space="preserve"> describes those devices that are used to protect high value and portable items.</w:t>
            </w:r>
          </w:p>
          <w:p w:rsidR="00D3571C" w:rsidRDefault="00D3571C">
            <w:pPr>
              <w:autoSpaceDE w:val="0"/>
              <w:autoSpaceDN w:val="0"/>
              <w:adjustRightInd w:val="0"/>
              <w:ind w:left="720"/>
            </w:pPr>
          </w:p>
          <w:p w:rsidR="00D3571C" w:rsidRDefault="00D3571C">
            <w:pPr>
              <w:pStyle w:val="ATATableBody"/>
            </w:pPr>
            <w:r>
              <w:t>Using a combination of these three approaches is usually the most effective way to provide the required verification of an incident and to achieve effective and in-depth security. Correctly positioned closed-circuit television cameras will aid in alarm verification.</w:t>
            </w:r>
          </w:p>
          <w:p w:rsidR="00D3571C" w:rsidRDefault="00D3571C">
            <w:pPr>
              <w:pStyle w:val="ATATableBody"/>
            </w:pPr>
          </w:p>
          <w:p w:rsidR="00D3571C" w:rsidRDefault="00D3571C">
            <w:pPr>
              <w:pStyle w:val="ATATableBody"/>
            </w:pPr>
            <w:r>
              <w:t>For unmanned facilities, an intruder detection system should be installed with all of the following:</w:t>
            </w:r>
          </w:p>
          <w:p w:rsidR="00D3571C" w:rsidRDefault="00D3571C" w:rsidP="00FE4A56">
            <w:pPr>
              <w:pStyle w:val="ATABulletLevel01BodySlide"/>
              <w:numPr>
                <w:ilvl w:val="0"/>
                <w:numId w:val="3"/>
              </w:numPr>
              <w:ind w:left="360" w:hanging="288"/>
            </w:pPr>
            <w:r>
              <w:t>Door contact sensors as a minimum requirement</w:t>
            </w:r>
          </w:p>
          <w:p w:rsidR="00D3571C" w:rsidRDefault="00D3571C" w:rsidP="00FE4A56">
            <w:pPr>
              <w:pStyle w:val="ATABulletLevel01BodySlide"/>
              <w:numPr>
                <w:ilvl w:val="0"/>
                <w:numId w:val="3"/>
              </w:numPr>
              <w:ind w:left="360" w:hanging="288"/>
            </w:pPr>
            <w:r>
              <w:t>Sensors reporting to a security control center</w:t>
            </w:r>
          </w:p>
          <w:p w:rsidR="00D3571C" w:rsidRDefault="00D3571C" w:rsidP="00FE4A56">
            <w:pPr>
              <w:pStyle w:val="ATABulletLevel01BodySlide"/>
              <w:numPr>
                <w:ilvl w:val="0"/>
                <w:numId w:val="3"/>
              </w:numPr>
              <w:ind w:left="360" w:hanging="288"/>
            </w:pPr>
            <w:r>
              <w:t>Access control function provided by the security control center</w:t>
            </w:r>
          </w:p>
          <w:p w:rsidR="00D3571C" w:rsidRDefault="00D3571C" w:rsidP="00FE4A56">
            <w:pPr>
              <w:pStyle w:val="ATABulletLevel01BodySlide"/>
              <w:numPr>
                <w:ilvl w:val="0"/>
                <w:numId w:val="3"/>
              </w:numPr>
              <w:ind w:left="360" w:hanging="288"/>
            </w:pPr>
            <w:r>
              <w:t>Verification by security or law enforcement personnel to unannounced sensor activation or other unusual occurrences</w:t>
            </w:r>
          </w:p>
          <w:p w:rsidR="00D3571C" w:rsidRDefault="00D3571C">
            <w:pPr>
              <w:pStyle w:val="ATAHeadingLevel4"/>
              <w:ind w:left="72"/>
            </w:pPr>
            <w:r>
              <w:t>Alarm Display and Signaling</w:t>
            </w:r>
          </w:p>
          <w:p w:rsidR="00D3571C" w:rsidRDefault="00D3571C">
            <w:pPr>
              <w:pStyle w:val="ATATableBody"/>
            </w:pPr>
            <w:r>
              <w:t xml:space="preserve">Alarms may be signaled by audible means with closed-circuit television integration that requires the area of the activation to be immediately visible on a security monitor. For remote sites, the sensor signal should report to a permanently manned control position and may indicate a loss of power, tampering, or an open door. </w:t>
            </w:r>
          </w:p>
          <w:p w:rsidR="00D3571C" w:rsidRDefault="00D3571C">
            <w:pPr>
              <w:pStyle w:val="ATAHeadingLevel3"/>
              <w:ind w:left="72"/>
            </w:pPr>
            <w:r>
              <w:t>Closed-Circuit Television</w:t>
            </w:r>
          </w:p>
          <w:p w:rsidR="00D3571C" w:rsidRDefault="00D3571C">
            <w:pPr>
              <w:pStyle w:val="ATATableBody"/>
            </w:pPr>
            <w:r>
              <w:t>The use of closed-circuit television for surveillance may save manpower, especially when used in conjunction with an intruder detection system and automated access control system. It may also supplement, extend, and make more effective an existing security system. Closed-circuit television enhances the effectiveness of perimeter security, particularly if used to verify the alarms signaled by perimeter intruder detection system.</w:t>
            </w:r>
          </w:p>
          <w:p w:rsidR="00D3571C" w:rsidRDefault="00D3571C">
            <w:pPr>
              <w:pStyle w:val="ATATableBody"/>
              <w:rPr>
                <w:bCs/>
              </w:rPr>
            </w:pPr>
            <w:r>
              <w:t xml:space="preserve">Closed-circuit television is </w:t>
            </w:r>
            <w:r>
              <w:rPr>
                <w:b/>
              </w:rPr>
              <w:t xml:space="preserve">not </w:t>
            </w:r>
            <w:r>
              <w:t>a security detection device unless used with video motion detection. It is a generally considered to be a management tool for alarm verification. Closed-circuit television does provide a valuable function in that it can</w:t>
            </w:r>
            <w:r>
              <w:rPr>
                <w:bCs/>
              </w:rPr>
              <w:t>:</w:t>
            </w:r>
          </w:p>
          <w:p w:rsidR="00D3571C" w:rsidRDefault="00D3571C" w:rsidP="00FE4A56">
            <w:pPr>
              <w:pStyle w:val="ATABulletLevel01BodySlide"/>
              <w:numPr>
                <w:ilvl w:val="0"/>
                <w:numId w:val="3"/>
              </w:numPr>
              <w:ind w:left="360" w:hanging="288"/>
            </w:pPr>
            <w:r>
              <w:t>Make security personnel more effective and can be used to direct responses and assist in the control of incidents.</w:t>
            </w:r>
          </w:p>
          <w:p w:rsidR="00D3571C" w:rsidRDefault="00D3571C" w:rsidP="00FE4A56">
            <w:pPr>
              <w:pStyle w:val="ATABulletLevel01BodySlide"/>
              <w:numPr>
                <w:ilvl w:val="0"/>
                <w:numId w:val="3"/>
              </w:numPr>
              <w:ind w:left="360" w:hanging="288"/>
            </w:pPr>
            <w:r>
              <w:t>Be a deterrent to intruders.</w:t>
            </w:r>
          </w:p>
          <w:p w:rsidR="00D3571C" w:rsidRDefault="00D3571C" w:rsidP="00FE4A56">
            <w:pPr>
              <w:pStyle w:val="ATABulletLevel01BodySlide"/>
              <w:numPr>
                <w:ilvl w:val="0"/>
                <w:numId w:val="3"/>
              </w:numPr>
              <w:ind w:left="360" w:hanging="288"/>
            </w:pPr>
            <w:r>
              <w:t>Assist in post-event analysis and incident investigation.</w:t>
            </w:r>
          </w:p>
          <w:p w:rsidR="00D3571C" w:rsidRDefault="00D3571C" w:rsidP="00FE4A56">
            <w:pPr>
              <w:pStyle w:val="ATABulletLevel01BodySlide"/>
              <w:numPr>
                <w:ilvl w:val="0"/>
                <w:numId w:val="3"/>
              </w:numPr>
              <w:ind w:left="360" w:hanging="288"/>
            </w:pPr>
            <w:r>
              <w:t>Assist with entry control.</w:t>
            </w:r>
          </w:p>
          <w:p w:rsidR="00D3571C" w:rsidRDefault="00D3571C" w:rsidP="00FE4A56">
            <w:pPr>
              <w:pStyle w:val="ATABulletLevel01BodySlide"/>
              <w:numPr>
                <w:ilvl w:val="0"/>
                <w:numId w:val="3"/>
              </w:numPr>
              <w:ind w:left="360" w:hanging="288"/>
            </w:pPr>
            <w:r>
              <w:t>Provide general operational information to aid in running the premises.</w:t>
            </w:r>
          </w:p>
          <w:p w:rsidR="00D3571C" w:rsidRDefault="00D3571C" w:rsidP="00FE4A56">
            <w:pPr>
              <w:pStyle w:val="ATABulletLevel01BodySlide"/>
              <w:numPr>
                <w:ilvl w:val="0"/>
                <w:numId w:val="3"/>
              </w:numPr>
              <w:ind w:left="360" w:hanging="288"/>
            </w:pPr>
            <w:r>
              <w:t>Provide site monitoring at night.</w:t>
            </w:r>
          </w:p>
          <w:p w:rsidR="00D3571C" w:rsidRDefault="00D3571C" w:rsidP="00FE4A56">
            <w:pPr>
              <w:pStyle w:val="ATABulletLevel01BodySlide"/>
              <w:numPr>
                <w:ilvl w:val="0"/>
                <w:numId w:val="3"/>
              </w:numPr>
              <w:ind w:left="360" w:hanging="288"/>
            </w:pPr>
            <w:r>
              <w:t>Be fitted with video detection capability; consider using it to monitor the external areas to the facility.</w:t>
            </w:r>
          </w:p>
          <w:p w:rsidR="00D3571C" w:rsidRDefault="00D3571C" w:rsidP="00FE4A56">
            <w:pPr>
              <w:pStyle w:val="ATABulletLevel01BodySlide"/>
              <w:numPr>
                <w:ilvl w:val="0"/>
                <w:numId w:val="3"/>
              </w:numPr>
              <w:ind w:left="360" w:hanging="288"/>
            </w:pPr>
            <w:r>
              <w:t>Be used for alarm verification.</w:t>
            </w:r>
          </w:p>
          <w:p w:rsidR="00D3571C" w:rsidRDefault="00D3571C">
            <w:pPr>
              <w:pStyle w:val="ATABody"/>
            </w:pPr>
          </w:p>
          <w:p w:rsidR="00D3571C" w:rsidRDefault="00D3571C">
            <w:pPr>
              <w:pStyle w:val="ATATableBody"/>
            </w:pPr>
            <w:r>
              <w:t xml:space="preserve">Selecting closed-circuit television cameras and their performance specifications is dictated by the requirements of the specific site. Closed-circuit television application depends on the expectations of the system. General monitoring of large areas is not sufficient to recognize a known individual or vehicle license plates. Identification of an individual or </w:t>
            </w:r>
            <w:r>
              <w:lastRenderedPageBreak/>
              <w:t xml:space="preserve">license plates requires increased focal views. Identify facility expectations in the design of the physical protection system. </w:t>
            </w:r>
          </w:p>
          <w:p w:rsidR="00D3571C" w:rsidRDefault="00D3571C">
            <w:pPr>
              <w:pStyle w:val="ATATableBody"/>
            </w:pPr>
          </w:p>
          <w:p w:rsidR="00D3571C" w:rsidRDefault="00D3571C">
            <w:pPr>
              <w:pStyle w:val="ATATableBody"/>
            </w:pPr>
            <w:r>
              <w:t>The government requires that closed-circuit television cameras be a part of the physical protection system and that cameras be deployed in areas where they achieve the following standards:</w:t>
            </w:r>
          </w:p>
          <w:p w:rsidR="00D3571C" w:rsidRDefault="00D3571C" w:rsidP="00FE4A56">
            <w:pPr>
              <w:pStyle w:val="ATABulletLevel01BodySlide"/>
              <w:numPr>
                <w:ilvl w:val="0"/>
                <w:numId w:val="3"/>
              </w:numPr>
              <w:ind w:left="360" w:hanging="288"/>
            </w:pPr>
            <w:r>
              <w:t xml:space="preserve">Place closed-circuit television cameras to monitor the main entrance for entry and exit surveillance </w:t>
            </w:r>
            <w:r>
              <w:rPr>
                <w:b/>
              </w:rPr>
              <w:t>(Identification).</w:t>
            </w:r>
          </w:p>
          <w:p w:rsidR="00D3571C" w:rsidRDefault="00D3571C" w:rsidP="00FE4A56">
            <w:pPr>
              <w:pStyle w:val="ATABulletLevel01BodySlide"/>
              <w:numPr>
                <w:ilvl w:val="0"/>
                <w:numId w:val="3"/>
              </w:numPr>
              <w:ind w:left="360" w:hanging="288"/>
            </w:pPr>
            <w:r>
              <w:t xml:space="preserve">Use a camera at each external access control point and in conjunction with an intercom if direct viewing of visitors is not possible </w:t>
            </w:r>
            <w:r>
              <w:rPr>
                <w:b/>
              </w:rPr>
              <w:t>(Identification).</w:t>
            </w:r>
          </w:p>
          <w:p w:rsidR="00D3571C" w:rsidRDefault="00D3571C" w:rsidP="00FE4A56">
            <w:pPr>
              <w:pStyle w:val="ATABulletLevel01BodySlide"/>
              <w:numPr>
                <w:ilvl w:val="0"/>
                <w:numId w:val="3"/>
              </w:numPr>
              <w:ind w:left="360" w:hanging="288"/>
            </w:pPr>
            <w:r>
              <w:t xml:space="preserve">All access-controlled perimeter barriers should be supported by use of intercom and Closed-circuit television camera </w:t>
            </w:r>
            <w:r>
              <w:rPr>
                <w:b/>
              </w:rPr>
              <w:t>(Recognition)</w:t>
            </w:r>
            <w:r>
              <w:t>.</w:t>
            </w:r>
          </w:p>
          <w:p w:rsidR="00D3571C" w:rsidRDefault="00D3571C" w:rsidP="00FE4A56">
            <w:pPr>
              <w:pStyle w:val="ATABulletLevel01BodySlide"/>
              <w:numPr>
                <w:ilvl w:val="0"/>
                <w:numId w:val="3"/>
              </w:numPr>
              <w:ind w:left="360" w:hanging="288"/>
            </w:pPr>
            <w:r>
              <w:t xml:space="preserve">Closed-circuit television cameras should provide surveillance of the facility perimeters with no gaps </w:t>
            </w:r>
            <w:r>
              <w:rPr>
                <w:b/>
              </w:rPr>
              <w:t>(Recognition).</w:t>
            </w:r>
          </w:p>
          <w:p w:rsidR="00D3571C" w:rsidRDefault="00D3571C" w:rsidP="00FE4A56">
            <w:pPr>
              <w:pStyle w:val="ATABulletLevel01BodySlide"/>
              <w:numPr>
                <w:ilvl w:val="0"/>
                <w:numId w:val="3"/>
              </w:numPr>
              <w:ind w:left="360" w:hanging="288"/>
            </w:pPr>
            <w:r>
              <w:t xml:space="preserve">Closed-circuit television cameras should view car-parking areas </w:t>
            </w:r>
            <w:r>
              <w:rPr>
                <w:b/>
              </w:rPr>
              <w:t>(Recognition)</w:t>
            </w:r>
            <w:r>
              <w:t>.</w:t>
            </w:r>
          </w:p>
          <w:p w:rsidR="00D3571C" w:rsidRDefault="00D3571C" w:rsidP="00FE4A56">
            <w:pPr>
              <w:pStyle w:val="ATABulletLevel01BodySlide"/>
              <w:numPr>
                <w:ilvl w:val="0"/>
                <w:numId w:val="3"/>
              </w:numPr>
              <w:ind w:left="360" w:hanging="288"/>
            </w:pPr>
            <w:r>
              <w:t xml:space="preserve">Cameras must be placed to monitor the entrance and exit from critical areas and secondary areas such as uninterrupted power supply and security control center, the heating and ventilation supply, switching rooms and build rooms </w:t>
            </w:r>
            <w:r>
              <w:rPr>
                <w:b/>
              </w:rPr>
              <w:t>(Identification).</w:t>
            </w:r>
          </w:p>
          <w:p w:rsidR="00D3571C" w:rsidRDefault="00D3571C" w:rsidP="00FE4A56">
            <w:pPr>
              <w:pStyle w:val="ATABulletLevel01BodySlide"/>
              <w:numPr>
                <w:ilvl w:val="0"/>
                <w:numId w:val="3"/>
              </w:numPr>
              <w:ind w:left="360" w:hanging="288"/>
            </w:pPr>
            <w:r>
              <w:t xml:space="preserve">Closed-circuit television cameras should provide internal area surveillance </w:t>
            </w:r>
            <w:r>
              <w:rPr>
                <w:b/>
              </w:rPr>
              <w:t>(Recognition).</w:t>
            </w:r>
          </w:p>
          <w:p w:rsidR="00D3571C" w:rsidRDefault="00D3571C" w:rsidP="00FE4A56">
            <w:pPr>
              <w:pStyle w:val="ATABulletLevel01BodySlide"/>
              <w:numPr>
                <w:ilvl w:val="0"/>
                <w:numId w:val="3"/>
              </w:numPr>
              <w:ind w:left="360" w:hanging="288"/>
            </w:pPr>
            <w:r>
              <w:t>Lighting must be adequate to provide a clear image.</w:t>
            </w:r>
          </w:p>
          <w:p w:rsidR="00D3571C" w:rsidRDefault="00D3571C" w:rsidP="00FE4A56">
            <w:pPr>
              <w:pStyle w:val="ATABulletLevel01BodySlide"/>
              <w:numPr>
                <w:ilvl w:val="0"/>
                <w:numId w:val="3"/>
              </w:numPr>
              <w:ind w:left="360" w:hanging="288"/>
            </w:pPr>
            <w:r>
              <w:t>Install closed-circuit television systems with video motion detection, where necessary.</w:t>
            </w:r>
          </w:p>
          <w:p w:rsidR="00D3571C" w:rsidRDefault="00D3571C" w:rsidP="00FE4A56">
            <w:pPr>
              <w:pStyle w:val="ATABulletLevel01BodySlide"/>
              <w:numPr>
                <w:ilvl w:val="0"/>
                <w:numId w:val="3"/>
              </w:numPr>
              <w:ind w:left="360" w:hanging="288"/>
            </w:pPr>
            <w:r>
              <w:t>All installed and properly maintained closed-circuit television sy</w:t>
            </w:r>
            <w:r w:rsidR="004878C7">
              <w:t>stems must be monitored on a 24-hours-a day, 7-days-a-</w:t>
            </w:r>
            <w:r>
              <w:t>week basis, and an appropriate trained force must be available to respond to any identified alarms or incidents. The system should be capable of being remotely monitored and recording should preferably be digital and be retained for a minimum of 30 days.</w:t>
            </w:r>
          </w:p>
          <w:p w:rsidR="00D3571C" w:rsidRDefault="00D3571C" w:rsidP="00FE4A56">
            <w:pPr>
              <w:pStyle w:val="ATABulletLevel01BodySlide"/>
              <w:numPr>
                <w:ilvl w:val="0"/>
                <w:numId w:val="3"/>
              </w:numPr>
              <w:ind w:left="360" w:hanging="288"/>
            </w:pPr>
            <w:r>
              <w:t>Where applicable, register systems with the local law enforcement.</w:t>
            </w:r>
          </w:p>
          <w:p w:rsidR="00D3571C" w:rsidRDefault="00D3571C">
            <w:pPr>
              <w:pStyle w:val="ATAHeadingLevel4"/>
              <w:ind w:left="72"/>
            </w:pPr>
            <w:r>
              <w:t>Digital Recording of Closed-Circuit Television</w:t>
            </w:r>
          </w:p>
          <w:p w:rsidR="00D3571C" w:rsidRDefault="00D3571C">
            <w:pPr>
              <w:pStyle w:val="ATATableBody"/>
            </w:pPr>
            <w:r>
              <w:t>Digital recording of closed-circuit television cameras is recommended and should meet the specification details established by the Chief of Security. Specific requirements will depend on the type of digital recorder installed, the cost appraisal for the number of cameras to be recorded on opening, and the number of cameras likely to be used in the future. The Chief of Security shall control the digital recording system.</w:t>
            </w:r>
          </w:p>
          <w:p w:rsidR="00D3571C" w:rsidRDefault="00D3571C">
            <w:pPr>
              <w:pStyle w:val="ATAHeadingLevel3"/>
              <w:ind w:left="72"/>
            </w:pPr>
            <w:r>
              <w:t xml:space="preserve">Automated Access Control Systems </w:t>
            </w:r>
          </w:p>
          <w:p w:rsidR="00D3571C" w:rsidRDefault="00D3571C">
            <w:pPr>
              <w:pStyle w:val="ATATableBody"/>
            </w:pPr>
            <w:r>
              <w:t xml:space="preserve">Access to government facilities is controlled to ensure that only authorized persons gain access. At a minimum, access to facilities is controlled by a receptionist or card-access control system. Identify specific access requirements in the Security Policy and Procedure Manual. </w:t>
            </w:r>
          </w:p>
          <w:p w:rsidR="006525E8" w:rsidRDefault="006525E8">
            <w:pPr>
              <w:pStyle w:val="ATATableBody"/>
            </w:pPr>
          </w:p>
          <w:p w:rsidR="00D3571C" w:rsidRDefault="00D3571C">
            <w:pPr>
              <w:pStyle w:val="ATATableBody"/>
            </w:pPr>
            <w:r>
              <w:t xml:space="preserve">The access control system should, at a minimum, incorporate electronic access control, alarm reporting, image capture, and badge production in conjunction with physical locks and key control to control access to the facility. The system shall be capable of providing </w:t>
            </w:r>
            <w:r>
              <w:lastRenderedPageBreak/>
              <w:t xml:space="preserve">alarm output ”triggers” to the closed-circuit television system to allow camera scene of alarm areas to be displayed on the spot monitors in the Command and Control Center. </w:t>
            </w:r>
          </w:p>
          <w:p w:rsidR="00D3571C" w:rsidRDefault="00D3571C">
            <w:pPr>
              <w:pStyle w:val="ATAHeadingLevel4"/>
              <w:ind w:left="72"/>
            </w:pPr>
            <w:r>
              <w:t xml:space="preserve">Facility Access Control </w:t>
            </w:r>
          </w:p>
          <w:p w:rsidR="00D3571C" w:rsidRDefault="00D3571C">
            <w:pPr>
              <w:pStyle w:val="ATATableBody"/>
            </w:pPr>
            <w:r>
              <w:t>For the facility access control to be effective, the number of external access and egress points must be kept to a minimum but meet the requirements for fire safety. All regular access and egress points must be access controlled and have an anti-pass backup capability, which prevents a person from re-entering a secure area unless they follow the appropriate path. Remote operation of external doors must only be installed where they open into a secondary secure area which is viewed directly or by closed-circuit television. Internal doors providing access to primary and secondary critical areas should be controlled by electronic access control. Apply anti-pass back capabilities to all external doors where access control is necessary.</w:t>
            </w:r>
          </w:p>
          <w:p w:rsidR="00D3571C" w:rsidRDefault="00D3571C">
            <w:pPr>
              <w:pStyle w:val="ATAHeadingLevel3"/>
              <w:ind w:left="72"/>
            </w:pPr>
            <w:r>
              <w:t>Security Officers and Patrols</w:t>
            </w:r>
          </w:p>
          <w:p w:rsidR="00D3571C" w:rsidRDefault="00D3571C">
            <w:pPr>
              <w:pStyle w:val="ATATableBody"/>
            </w:pPr>
            <w:r>
              <w:t xml:space="preserve">Where applicable, security force officer level requirements is the decision of the Chief of Security and is based on an informed opinion from local, country, and government threats, specific vulnerabilities, identified risks, and their likelihood of occurring or being exploited. </w:t>
            </w:r>
          </w:p>
          <w:p w:rsidR="00D3571C" w:rsidRDefault="00D3571C">
            <w:pPr>
              <w:pStyle w:val="ATATableBody"/>
            </w:pPr>
          </w:p>
          <w:p w:rsidR="00D3571C" w:rsidRDefault="00D3571C">
            <w:pPr>
              <w:pStyle w:val="ATATableBody"/>
            </w:pPr>
            <w:r>
              <w:t>Fully integrate security measures into one security control center. The security control center should provide the maximum protection to the security and reception staff and the systems data and information contained within.</w:t>
            </w:r>
          </w:p>
          <w:p w:rsidR="00D3571C" w:rsidRDefault="00D3571C">
            <w:pPr>
              <w:pStyle w:val="ATAHeadingLevel4"/>
              <w:ind w:left="72"/>
            </w:pPr>
            <w:r>
              <w:t>Patrol Frequencies</w:t>
            </w:r>
          </w:p>
          <w:p w:rsidR="00D3571C" w:rsidRDefault="00D3571C">
            <w:pPr>
              <w:pStyle w:val="ATATableBody"/>
            </w:pPr>
            <w:r>
              <w:t>At facilities with security force, reduce routine patrols to an initial patrol at the beginning of shift and a patrol to be conducted at the end of shift. It should, however, be emphasized that patrol frequencies are at the discretion of the local Security Captain. Patrol frequencies outside of normal working hours should be conducted at least four times during an eight-hour period on large sites. Smaller sites should be subjected to at least six patrols during an eight-hour period. Where sites are manned by a single security force officer, consideration should be given to waiving the requirement for patrols in favor of continual monitoring of closed-circuit television and alarm systems. If this practice is adopted, consider using internal intruder detection systems.</w:t>
            </w:r>
          </w:p>
          <w:p w:rsidR="00D3571C" w:rsidRDefault="00D3571C">
            <w:pPr>
              <w:pStyle w:val="ATAHeadingLevel3"/>
              <w:ind w:left="72"/>
            </w:pPr>
            <w:r>
              <w:t>Lock and Key Controls</w:t>
            </w:r>
          </w:p>
          <w:p w:rsidR="00D3571C" w:rsidRDefault="00D3571C">
            <w:pPr>
              <w:pStyle w:val="ATATableBody"/>
            </w:pPr>
            <w:r>
              <w:t xml:space="preserve">Keys can be easily copied from an impression or a photograph. Unauthorized persons are not to be given the opportunity to handle or examine security keys. There is a need for the strict control of keys. The policy regarding the issue, possession, and storage of keys is vital. The deciding factors in that policy should be necessity and accountability. </w:t>
            </w:r>
          </w:p>
          <w:p w:rsidR="006525E8" w:rsidRDefault="006525E8">
            <w:pPr>
              <w:pStyle w:val="ATATableBody"/>
              <w:keepNext/>
              <w:keepLines/>
            </w:pPr>
          </w:p>
          <w:p w:rsidR="00D3571C" w:rsidRDefault="00D3571C">
            <w:pPr>
              <w:pStyle w:val="ATATableBody"/>
              <w:keepNext/>
              <w:keepLines/>
            </w:pPr>
            <w:r>
              <w:t>The following needs to be considered:</w:t>
            </w:r>
          </w:p>
          <w:p w:rsidR="00D3571C" w:rsidRDefault="00D3571C" w:rsidP="00FE4A56">
            <w:pPr>
              <w:pStyle w:val="ATABulletLevel01BodySlide"/>
              <w:numPr>
                <w:ilvl w:val="0"/>
                <w:numId w:val="3"/>
              </w:numPr>
              <w:ind w:left="360" w:hanging="288"/>
            </w:pPr>
            <w:r>
              <w:t>Issue keys in accordance with the authorized employee and contractor identification system.</w:t>
            </w:r>
          </w:p>
          <w:p w:rsidR="00D3571C" w:rsidRDefault="00D3571C" w:rsidP="00FE4A56">
            <w:pPr>
              <w:pStyle w:val="ATABulletLevel01BodySlide"/>
              <w:numPr>
                <w:ilvl w:val="0"/>
                <w:numId w:val="3"/>
              </w:numPr>
              <w:ind w:left="360" w:hanging="288"/>
            </w:pPr>
            <w:r>
              <w:t>Keep the number of keys issued for any lock to the minimum.</w:t>
            </w:r>
          </w:p>
          <w:p w:rsidR="00D3571C" w:rsidRDefault="00D3571C" w:rsidP="00FE4A56">
            <w:pPr>
              <w:pStyle w:val="ATABulletLevel01BodySlide"/>
              <w:numPr>
                <w:ilvl w:val="0"/>
                <w:numId w:val="3"/>
              </w:numPr>
              <w:ind w:left="360" w:hanging="288"/>
            </w:pPr>
            <w:r>
              <w:lastRenderedPageBreak/>
              <w:t>Maintain a record (master key register developed by the local security force)</w:t>
            </w:r>
            <w:r>
              <w:rPr>
                <w:b/>
              </w:rPr>
              <w:t xml:space="preserve"> </w:t>
            </w:r>
            <w:r>
              <w:t>showing the following:</w:t>
            </w:r>
          </w:p>
          <w:p w:rsidR="00D3571C" w:rsidRDefault="00D3571C" w:rsidP="00FE4A56">
            <w:pPr>
              <w:pStyle w:val="ataNumberedList"/>
              <w:keepNext/>
              <w:numPr>
                <w:ilvl w:val="0"/>
                <w:numId w:val="8"/>
              </w:numPr>
              <w:ind w:left="723"/>
            </w:pPr>
            <w:r>
              <w:t>The date the working key (but not the duplicates) was signed out to the custodian</w:t>
            </w:r>
          </w:p>
          <w:p w:rsidR="00D3571C" w:rsidRDefault="00D3571C" w:rsidP="00FE4A56">
            <w:pPr>
              <w:pStyle w:val="ataNumberedList"/>
              <w:keepNext/>
              <w:numPr>
                <w:ilvl w:val="0"/>
                <w:numId w:val="8"/>
              </w:numPr>
              <w:ind w:left="723"/>
            </w:pPr>
            <w:r>
              <w:t>The identifying features of each key such as the type registered, key number, and number of the duplicate</w:t>
            </w:r>
          </w:p>
          <w:p w:rsidR="00D3571C" w:rsidRDefault="00D3571C" w:rsidP="00FE4A56">
            <w:pPr>
              <w:pStyle w:val="ataNumberedList"/>
              <w:keepNext/>
              <w:numPr>
                <w:ilvl w:val="0"/>
                <w:numId w:val="8"/>
              </w:numPr>
              <w:ind w:left="723"/>
            </w:pPr>
            <w:r>
              <w:t>The identifying details of persons allowed access to each key</w:t>
            </w:r>
          </w:p>
          <w:p w:rsidR="00D3571C" w:rsidRDefault="00D3571C" w:rsidP="00FE4A56">
            <w:pPr>
              <w:pStyle w:val="ATABulletLevel01BodySlide"/>
              <w:numPr>
                <w:ilvl w:val="0"/>
                <w:numId w:val="3"/>
              </w:numPr>
              <w:ind w:left="360" w:hanging="288"/>
            </w:pPr>
            <w:r>
              <w:t>Check the keys in at the end of each working day when used to directly protect sensitive environments. Secure the keys, when not in use, in strong key boxes within the security control center.</w:t>
            </w:r>
          </w:p>
          <w:p w:rsidR="00D3571C" w:rsidRDefault="00D3571C" w:rsidP="00FE4A56">
            <w:pPr>
              <w:pStyle w:val="ATABulletLevel01BodySlide"/>
              <w:numPr>
                <w:ilvl w:val="0"/>
                <w:numId w:val="3"/>
              </w:numPr>
              <w:ind w:left="360" w:hanging="288"/>
            </w:pPr>
            <w:r>
              <w:t>Ensure that keys are not accessible to persons who do not have authorized access to the material or to the room or area that the lock protects.</w:t>
            </w:r>
          </w:p>
          <w:p w:rsidR="00D3571C" w:rsidRDefault="00D3571C" w:rsidP="00FE4A56">
            <w:pPr>
              <w:pStyle w:val="ATABulletLevel01BodySlide"/>
              <w:numPr>
                <w:ilvl w:val="0"/>
                <w:numId w:val="3"/>
              </w:numPr>
              <w:ind w:left="360" w:hanging="288"/>
            </w:pPr>
            <w:r>
              <w:t>Do not remove security keys from the facility without the specific authority of the Chief of Security.</w:t>
            </w:r>
          </w:p>
          <w:p w:rsidR="00D3571C" w:rsidRDefault="00D3571C" w:rsidP="00FE4A56">
            <w:pPr>
              <w:pStyle w:val="ATABulletLevel01BodySlide"/>
              <w:numPr>
                <w:ilvl w:val="0"/>
                <w:numId w:val="3"/>
              </w:numPr>
              <w:ind w:left="360" w:hanging="288"/>
            </w:pPr>
            <w:r>
              <w:t>Treat in-use security keys at the same value and sensitivity as the material and environment they protect; store, protect, and handle the keys accordingly.</w:t>
            </w:r>
          </w:p>
          <w:p w:rsidR="00D3571C" w:rsidRDefault="00D3571C" w:rsidP="00FE4A56">
            <w:pPr>
              <w:pStyle w:val="ATABulletLevel01BodySlide"/>
              <w:numPr>
                <w:ilvl w:val="0"/>
                <w:numId w:val="3"/>
              </w:numPr>
              <w:ind w:left="360" w:hanging="288"/>
            </w:pPr>
            <w:r>
              <w:t>Conduct periodic checks to account for all keys.</w:t>
            </w:r>
          </w:p>
          <w:p w:rsidR="00D3571C" w:rsidRDefault="00D3571C" w:rsidP="00FE4A56">
            <w:pPr>
              <w:pStyle w:val="ATABulletLevel01BodySlide"/>
              <w:numPr>
                <w:ilvl w:val="0"/>
                <w:numId w:val="3"/>
              </w:numPr>
              <w:ind w:left="360" w:hanging="288"/>
            </w:pPr>
            <w:r>
              <w:t>Change keys and combinations when any of the following events occur:</w:t>
            </w:r>
          </w:p>
          <w:p w:rsidR="00D3571C" w:rsidRDefault="00D3571C" w:rsidP="00FE4A56">
            <w:pPr>
              <w:pStyle w:val="ataNumberedList"/>
              <w:keepNext/>
              <w:numPr>
                <w:ilvl w:val="0"/>
                <w:numId w:val="9"/>
              </w:numPr>
              <w:ind w:left="723"/>
            </w:pPr>
            <w:r>
              <w:t>Loss or compromise of keys</w:t>
            </w:r>
          </w:p>
          <w:p w:rsidR="00D3571C" w:rsidRDefault="00D3571C" w:rsidP="00FE4A56">
            <w:pPr>
              <w:pStyle w:val="ataNumberedList"/>
              <w:keepNext/>
              <w:numPr>
                <w:ilvl w:val="0"/>
                <w:numId w:val="8"/>
              </w:numPr>
              <w:ind w:left="723"/>
            </w:pPr>
            <w:r>
              <w:t>Suspected loss or compromise of keys</w:t>
            </w:r>
          </w:p>
          <w:p w:rsidR="00D3571C" w:rsidRDefault="00D3571C" w:rsidP="00FE4A56">
            <w:pPr>
              <w:pStyle w:val="ataNumberedList"/>
              <w:keepNext/>
              <w:numPr>
                <w:ilvl w:val="0"/>
                <w:numId w:val="8"/>
              </w:numPr>
              <w:ind w:left="723"/>
            </w:pPr>
            <w:r>
              <w:t>Termination of employment of any key holder</w:t>
            </w:r>
          </w:p>
          <w:p w:rsidR="00D3571C" w:rsidRDefault="00D3571C" w:rsidP="00FE4A56">
            <w:pPr>
              <w:pStyle w:val="ataNumberedList"/>
              <w:keepNext/>
              <w:numPr>
                <w:ilvl w:val="0"/>
                <w:numId w:val="8"/>
              </w:numPr>
              <w:ind w:left="723"/>
            </w:pPr>
            <w:r>
              <w:t>On a regular basis (every six months)</w:t>
            </w:r>
          </w:p>
          <w:p w:rsidR="00D3571C" w:rsidRDefault="00D3571C">
            <w:pPr>
              <w:pStyle w:val="ATAHeadingLevel4"/>
              <w:ind w:left="72"/>
            </w:pPr>
            <w:r>
              <w:t>Spare Keys</w:t>
            </w:r>
          </w:p>
          <w:p w:rsidR="00D3571C" w:rsidRDefault="00D3571C">
            <w:pPr>
              <w:pStyle w:val="ATATableBody"/>
            </w:pPr>
            <w:r>
              <w:t>The following conditions apply to spare keys:</w:t>
            </w:r>
          </w:p>
          <w:p w:rsidR="00D3571C" w:rsidRDefault="00D3571C" w:rsidP="00FE4A56">
            <w:pPr>
              <w:pStyle w:val="ATABulletLevel01BodySlide"/>
              <w:numPr>
                <w:ilvl w:val="0"/>
                <w:numId w:val="3"/>
              </w:numPr>
              <w:ind w:left="360" w:hanging="288"/>
            </w:pPr>
            <w:r>
              <w:t>Hold spare keys to security locks centrally in approved security containers by a designated member of staff.</w:t>
            </w:r>
          </w:p>
          <w:p w:rsidR="00D3571C" w:rsidRDefault="00D3571C" w:rsidP="00FE4A56">
            <w:pPr>
              <w:pStyle w:val="ATABulletLevel01BodySlide"/>
              <w:numPr>
                <w:ilvl w:val="0"/>
                <w:numId w:val="3"/>
              </w:numPr>
              <w:ind w:left="360" w:hanging="288"/>
            </w:pPr>
            <w:r>
              <w:t>Do not store spare keys in the same container as the working key.</w:t>
            </w:r>
          </w:p>
          <w:p w:rsidR="00D3571C" w:rsidRDefault="00D3571C" w:rsidP="00FE4A56">
            <w:pPr>
              <w:pStyle w:val="ATABulletLevel01BodySlide"/>
              <w:numPr>
                <w:ilvl w:val="0"/>
                <w:numId w:val="3"/>
              </w:numPr>
              <w:ind w:left="360" w:hanging="288"/>
            </w:pPr>
            <w:r>
              <w:t>Issue a spare key only to persons with authorized access to the area or material the lock protects and only with documentation proving that the working key has been misplaced or lost.</w:t>
            </w:r>
          </w:p>
          <w:p w:rsidR="00D3571C" w:rsidRDefault="00D3571C" w:rsidP="00FE4A56">
            <w:pPr>
              <w:pStyle w:val="ATABulletLevel01BodySlide"/>
              <w:numPr>
                <w:ilvl w:val="0"/>
                <w:numId w:val="3"/>
              </w:numPr>
              <w:ind w:left="360" w:hanging="288"/>
            </w:pPr>
            <w:r>
              <w:t>Record the details of the issued spare keys.</w:t>
            </w:r>
          </w:p>
          <w:p w:rsidR="00D3571C" w:rsidRDefault="00D3571C" w:rsidP="00FE4A56">
            <w:pPr>
              <w:pStyle w:val="ATABulletLevel01BodySlide"/>
              <w:numPr>
                <w:ilvl w:val="0"/>
                <w:numId w:val="3"/>
              </w:numPr>
              <w:ind w:left="360" w:hanging="288"/>
            </w:pPr>
            <w:r>
              <w:t>Supply additional keys only on the written authority of Chief of Security.</w:t>
            </w:r>
          </w:p>
          <w:p w:rsidR="00D3571C" w:rsidRDefault="00D3571C">
            <w:pPr>
              <w:pStyle w:val="ATAHeadingLevel4"/>
              <w:ind w:left="72"/>
            </w:pPr>
            <w:r>
              <w:t>Identification</w:t>
            </w:r>
          </w:p>
          <w:p w:rsidR="00D3571C" w:rsidRDefault="00D3571C">
            <w:pPr>
              <w:pStyle w:val="ATATableBody"/>
            </w:pPr>
            <w:r>
              <w:t xml:space="preserve">Label the keys to facilitate their daily issue. Code the labeling in a way that does not readily identify the gate, door, or container to which the keys give access. </w:t>
            </w:r>
            <w:r>
              <w:br/>
              <w:t>Check key rings frequently to ensure that keys cannot become detached.</w:t>
            </w:r>
          </w:p>
          <w:p w:rsidR="00D3571C" w:rsidRDefault="00D3571C">
            <w:pPr>
              <w:pStyle w:val="ATAHeadingLevel3"/>
              <w:ind w:left="72"/>
            </w:pPr>
            <w:r>
              <w:t>Entry Control Areas</w:t>
            </w:r>
          </w:p>
          <w:p w:rsidR="00D3571C" w:rsidRDefault="00D3571C">
            <w:pPr>
              <w:pStyle w:val="ATATableBody"/>
            </w:pPr>
            <w:r>
              <w:t>Basic minimum requirements for entry into a government facility include:</w:t>
            </w:r>
          </w:p>
          <w:p w:rsidR="00D3571C" w:rsidRDefault="00D3571C" w:rsidP="00FE4A56">
            <w:pPr>
              <w:pStyle w:val="ATABulletLevel01BodySlide"/>
              <w:numPr>
                <w:ilvl w:val="0"/>
                <w:numId w:val="3"/>
              </w:numPr>
              <w:ind w:left="360" w:hanging="288"/>
            </w:pPr>
            <w:r>
              <w:t>Visitors must ask the person they are visiting to arrange access to the facility. The staff member must send an email to the security control center or reception desk informing them of their visitor’s arrival at least 24 hours in advance.</w:t>
            </w:r>
          </w:p>
          <w:p w:rsidR="00D3571C" w:rsidRDefault="00D3571C" w:rsidP="00FE4A56">
            <w:pPr>
              <w:pStyle w:val="ATABulletLevel01BodySlide"/>
              <w:numPr>
                <w:ilvl w:val="0"/>
                <w:numId w:val="3"/>
              </w:numPr>
              <w:ind w:left="360" w:hanging="288"/>
            </w:pPr>
            <w:r>
              <w:t xml:space="preserve">Issue all personnel a government identification card that must be visibly worn while on the facility. Revoke access rights to work areas immediately for any member of staff </w:t>
            </w:r>
            <w:r>
              <w:lastRenderedPageBreak/>
              <w:t xml:space="preserve">who leaves the facility. </w:t>
            </w:r>
          </w:p>
          <w:p w:rsidR="00D3571C" w:rsidRDefault="00D3571C" w:rsidP="00FE4A56">
            <w:pPr>
              <w:pStyle w:val="ATABulletLevel01BodySlide"/>
              <w:numPr>
                <w:ilvl w:val="0"/>
                <w:numId w:val="3"/>
              </w:numPr>
              <w:ind w:left="360" w:hanging="288"/>
            </w:pPr>
            <w:r>
              <w:t xml:space="preserve">Visitors to government facilities must obtain a visitor card at the reception desk and be accompanied at all times by an authorized person. Employees must challenge unaccompanied strangers or anyone not wearing </w:t>
            </w:r>
            <w:proofErr w:type="gramStart"/>
            <w:r>
              <w:t>a government</w:t>
            </w:r>
            <w:proofErr w:type="gramEnd"/>
            <w:r>
              <w:t xml:space="preserve"> identification card or pass in the workplace. </w:t>
            </w:r>
          </w:p>
          <w:p w:rsidR="00D3571C" w:rsidRDefault="00D3571C" w:rsidP="00FE4A56">
            <w:pPr>
              <w:pStyle w:val="ATABulletLevel01BodySlide"/>
              <w:numPr>
                <w:ilvl w:val="0"/>
                <w:numId w:val="3"/>
              </w:numPr>
              <w:ind w:left="360" w:hanging="288"/>
            </w:pPr>
            <w:r>
              <w:t xml:space="preserve">Visitors to government facilities may be required to obtain permission prior to the day of the visit. Grant access only for specific purposes. </w:t>
            </w:r>
          </w:p>
          <w:p w:rsidR="00D3571C" w:rsidRDefault="00D3571C" w:rsidP="00FE4A56">
            <w:pPr>
              <w:pStyle w:val="ATABulletLevel01BodySlide"/>
              <w:numPr>
                <w:ilvl w:val="0"/>
                <w:numId w:val="3"/>
              </w:numPr>
              <w:ind w:left="360" w:hanging="288"/>
            </w:pPr>
            <w:r>
              <w:t>Verify and authorize access by any external support services personnel.</w:t>
            </w:r>
          </w:p>
          <w:p w:rsidR="00D3571C" w:rsidRDefault="00D3571C">
            <w:pPr>
              <w:pStyle w:val="ATAHeadingLevel4"/>
              <w:ind w:left="72"/>
            </w:pPr>
            <w:r>
              <w:t>Secure Asset Locations</w:t>
            </w:r>
          </w:p>
          <w:p w:rsidR="00D3571C" w:rsidRDefault="00D3571C">
            <w:pPr>
              <w:pStyle w:val="ATATableBody"/>
            </w:pPr>
            <w:r>
              <w:t>Restricted spaces are typically located in the interior of the facility away from exterior windows, if practical. Floor plans for general use should not contain the location of critical assets. In general, construction of the restricted space will be slab-to-slab and adhere to government construction requirements.</w:t>
            </w:r>
          </w:p>
          <w:p w:rsidR="00D3571C" w:rsidRDefault="00D3571C">
            <w:pPr>
              <w:pStyle w:val="ATATableBody"/>
            </w:pPr>
          </w:p>
          <w:p w:rsidR="00D3571C" w:rsidRDefault="00D3571C">
            <w:pPr>
              <w:pStyle w:val="ATATableBody"/>
            </w:pPr>
            <w:r>
              <w:t>If feasible, secure asset areas should not have glass doors or windows. Metal-clad doors or solid wood doors should be used at all restricted space entrances. Entrance to the secure asset areas will be via electronic access control with the capability of providing an audit trail. For exterior room doors having key access, hardware will be removed from the master key system of the facility. The issuance of non-master keys must be controlled and given only to individuals with an ongoing business need. Install an intruder detection system on all secure asset locations. The access control and intruder detection systems will have uninterrupted power supply backup.</w:t>
            </w:r>
          </w:p>
          <w:p w:rsidR="00D3571C" w:rsidRDefault="00D3571C">
            <w:pPr>
              <w:pStyle w:val="ATAHeadingLevel4"/>
              <w:ind w:left="72"/>
            </w:pPr>
            <w:r>
              <w:t xml:space="preserve">Personnel Security Requirements </w:t>
            </w:r>
          </w:p>
          <w:p w:rsidR="00D3571C" w:rsidRDefault="00D3571C">
            <w:pPr>
              <w:pStyle w:val="ATATableBody"/>
            </w:pPr>
            <w:r>
              <w:t xml:space="preserve">Only personnel having an ongoing recurring business need will be given unescorted access to the secure asset areas. If access is no longer required, the individual’s name should be removed from the card access system. Visitors should be kept to a minimum, with tours conducted by authorized government personnel. </w:t>
            </w:r>
          </w:p>
          <w:p w:rsidR="00D3571C" w:rsidRDefault="00D3571C">
            <w:pPr>
              <w:pStyle w:val="ATAHeadingLevel3"/>
              <w:ind w:left="72"/>
            </w:pPr>
            <w:r>
              <w:t>Summary</w:t>
            </w:r>
          </w:p>
          <w:p w:rsidR="00D3571C" w:rsidRDefault="00D3571C">
            <w:pPr>
              <w:pStyle w:val="ATATableBody"/>
            </w:pPr>
            <w:r>
              <w:t>This baseline physical security measures instruction is the first step in assessing the types of security measures that could be applied to government facilities. The physical protection system report is used to evaluate the effectiveness of on-site security measures and to identify the need to provide additional measures or upgrade existing systems.</w:t>
            </w:r>
          </w:p>
        </w:tc>
      </w:tr>
    </w:tbl>
    <w:p w:rsidR="00D3571C" w:rsidRDefault="00D3571C" w:rsidP="00D3571C">
      <w:pPr>
        <w:pStyle w:val="ATABody"/>
      </w:pPr>
    </w:p>
    <w:p w:rsidR="00D3571C" w:rsidRDefault="00D3571C" w:rsidP="00D3571C">
      <w:pPr>
        <w:rPr>
          <w:rFonts w:ascii="Cambria" w:hAnsi="Cambria"/>
        </w:rPr>
      </w:pPr>
      <w:r>
        <w:br w:type="page"/>
      </w:r>
    </w:p>
    <w:p w:rsidR="00D3571C" w:rsidRDefault="00D3571C" w:rsidP="00D3571C">
      <w:pPr>
        <w:pStyle w:val="ATAHeadingLevel2"/>
      </w:pPr>
      <w:bookmarkStart w:id="22" w:name="_Toc449349587"/>
      <w:r w:rsidRPr="006525E8">
        <w:rPr>
          <w:u w:val="none"/>
        </w:rPr>
        <w:lastRenderedPageBreak/>
        <w:t xml:space="preserve">1.4 </w:t>
      </w:r>
      <w:r>
        <w:t>Develop Questions for Each Critical Infrastructure Component</w:t>
      </w:r>
      <w:bookmarkEnd w:id="22"/>
    </w:p>
    <w:p w:rsidR="00D3571C" w:rsidRDefault="00D3571C" w:rsidP="00D3571C">
      <w:pPr>
        <w:pStyle w:val="ATABody"/>
      </w:pPr>
      <w:r>
        <w:t xml:space="preserve">Before conducting the site visit, you want to be sure to gather as much information as you can about critical infrastructure components. Recall that the components of critical infrastructure include: physical conditions, facility operations, facility policies and procedures, regulatory requirements, and safety and legal considerations. </w:t>
      </w:r>
    </w:p>
    <w:p w:rsidR="00D3571C" w:rsidRDefault="00D3571C" w:rsidP="00D3571C">
      <w:pPr>
        <w:pStyle w:val="ATAHeadingLevel3"/>
      </w:pPr>
      <w:r>
        <w:t>Directions</w:t>
      </w:r>
      <w:r w:rsidR="00E66157">
        <w:t>:</w:t>
      </w:r>
    </w:p>
    <w:p w:rsidR="00D3571C" w:rsidRDefault="00D3571C" w:rsidP="003610BF">
      <w:pPr>
        <w:pStyle w:val="ATANumLevel01BodySlide"/>
        <w:numPr>
          <w:ilvl w:val="0"/>
          <w:numId w:val="10"/>
        </w:numPr>
      </w:pPr>
      <w:r>
        <w:t xml:space="preserve">Prepare four questions for each of the critical infrastructure components listed in the sections that follow. </w:t>
      </w:r>
      <w:r w:rsidR="003610BF" w:rsidRPr="003610BF">
        <w:t xml:space="preserve">Your questions can be similar to the sample questions that </w:t>
      </w:r>
      <w:r>
        <w:t>are provided for guidance. However, questions should be specific to the information provided for this facility.</w:t>
      </w:r>
    </w:p>
    <w:p w:rsidR="00D3571C" w:rsidRDefault="00D3571C" w:rsidP="00FE4A56">
      <w:pPr>
        <w:pStyle w:val="ATANumLevel01BodySlide"/>
        <w:numPr>
          <w:ilvl w:val="0"/>
          <w:numId w:val="10"/>
        </w:numPr>
      </w:pPr>
      <w:r>
        <w:t>Write your questions in the spaces provided.</w:t>
      </w:r>
    </w:p>
    <w:p w:rsidR="00D3571C" w:rsidRDefault="00D3571C" w:rsidP="00FE4A56">
      <w:pPr>
        <w:pStyle w:val="ATANumLevel01BodySlide"/>
        <w:numPr>
          <w:ilvl w:val="0"/>
          <w:numId w:val="10"/>
        </w:numPr>
      </w:pPr>
      <w:r>
        <w:t>Your team will have 15 minutes to write the questions.</w:t>
      </w:r>
    </w:p>
    <w:p w:rsidR="00D3571C" w:rsidRDefault="00D3571C" w:rsidP="00FE4A56">
      <w:pPr>
        <w:pStyle w:val="ATANumLevel01BodySlide"/>
        <w:numPr>
          <w:ilvl w:val="0"/>
          <w:numId w:val="10"/>
        </w:numPr>
      </w:pPr>
      <w:r>
        <w:t>Be prepared to conduct a report out (briefing) of your responses to the class.</w:t>
      </w:r>
    </w:p>
    <w:p w:rsidR="00D3571C" w:rsidRDefault="00D3571C" w:rsidP="00D3571C">
      <w:pPr>
        <w:pStyle w:val="ATAHeadingLevel3"/>
      </w:pPr>
      <w:r>
        <w:t>Physical Conditions</w:t>
      </w:r>
    </w:p>
    <w:p w:rsidR="00D3571C" w:rsidRDefault="00D3571C" w:rsidP="00D3571C">
      <w:pPr>
        <w:pStyle w:val="ATABody"/>
      </w:pPr>
      <w:r>
        <w:t>Sample questions:</w:t>
      </w:r>
    </w:p>
    <w:p w:rsidR="00D3571C" w:rsidRDefault="00D3571C" w:rsidP="00FE4A56">
      <w:pPr>
        <w:pStyle w:val="ATANumLevel01BodySlide"/>
        <w:numPr>
          <w:ilvl w:val="0"/>
          <w:numId w:val="11"/>
        </w:numPr>
      </w:pPr>
      <w:r>
        <w:t>Has any building on the facility been threatened by a natural disaster or terrorist attack?</w:t>
      </w:r>
    </w:p>
    <w:p w:rsidR="00D3571C" w:rsidRDefault="00D3571C" w:rsidP="00FE4A56">
      <w:pPr>
        <w:pStyle w:val="ATANumLevel01BodySlide"/>
        <w:numPr>
          <w:ilvl w:val="0"/>
          <w:numId w:val="10"/>
        </w:numPr>
      </w:pPr>
      <w:r>
        <w:t>Has the topography or vegetation in the area prevented the security systems from working as they should?</w:t>
      </w:r>
    </w:p>
    <w:p w:rsidR="00D3571C" w:rsidRDefault="00D3571C" w:rsidP="00FE4A56">
      <w:pPr>
        <w:pStyle w:val="ATANumLevel01BodySlide"/>
        <w:numPr>
          <w:ilvl w:val="0"/>
          <w:numId w:val="10"/>
        </w:numPr>
      </w:pPr>
      <w:r>
        <w:t>Does the location of the facility allow easy access to outsiders such as the public?</w:t>
      </w:r>
    </w:p>
    <w:p w:rsidR="00D3571C" w:rsidRDefault="00D3571C" w:rsidP="00FE4A56">
      <w:pPr>
        <w:pStyle w:val="ATANumLevel01BodySlide"/>
        <w:numPr>
          <w:ilvl w:val="0"/>
          <w:numId w:val="10"/>
        </w:numPr>
      </w:pPr>
      <w:r>
        <w:t>Is the facility layout as depicted in the maps and drawings still accurate?</w:t>
      </w:r>
    </w:p>
    <w:p w:rsidR="00D3571C" w:rsidRDefault="00D3571C" w:rsidP="00FE4A56">
      <w:pPr>
        <w:pStyle w:val="ATANumLevel01BodySlide"/>
        <w:numPr>
          <w:ilvl w:val="0"/>
          <w:numId w:val="10"/>
        </w:numPr>
      </w:pPr>
      <w:r>
        <w:t>Are structures on the site still depicted accurately on the facility drawings?</w:t>
      </w:r>
    </w:p>
    <w:p w:rsidR="00D3571C" w:rsidRDefault="00D3571C" w:rsidP="00FE4A56">
      <w:pPr>
        <w:pStyle w:val="ATANumLevel01BodySlide"/>
        <w:numPr>
          <w:ilvl w:val="0"/>
          <w:numId w:val="10"/>
        </w:numPr>
      </w:pPr>
      <w:r>
        <w:t>Are infrastructure details such as ventilation and air conditioning, communications and information systems, location of hazardous materials available for review?</w:t>
      </w:r>
    </w:p>
    <w:p w:rsidR="00D3571C" w:rsidRDefault="00D3571C" w:rsidP="00D3571C">
      <w:pPr>
        <w:pStyle w:val="ATABody"/>
        <w:rPr>
          <w:rStyle w:val="ATAAnswers"/>
        </w:rPr>
      </w:pPr>
    </w:p>
    <w:p w:rsidR="00BF7E00" w:rsidRDefault="00BF7E00"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tblPr>
      <w:tblGrid>
        <w:gridCol w:w="9576"/>
      </w:tblGrid>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BF7E00" w:rsidTr="009741DC">
        <w:trPr>
          <w:trHeight w:val="576"/>
        </w:trPr>
        <w:tc>
          <w:tcPr>
            <w:tcW w:w="9576" w:type="dxa"/>
            <w:tcBorders>
              <w:top w:val="single" w:sz="4" w:space="0" w:color="auto"/>
              <w:left w:val="nil"/>
              <w:bottom w:val="single" w:sz="4" w:space="0" w:color="auto"/>
              <w:right w:val="nil"/>
            </w:tcBorders>
          </w:tcPr>
          <w:p w:rsidR="00BF7E00" w:rsidRDefault="00BF7E00">
            <w:pPr>
              <w:pStyle w:val="ATABody"/>
              <w:rPr>
                <w:rStyle w:val="ATAEmphasis"/>
              </w:rPr>
            </w:pPr>
          </w:p>
        </w:tc>
      </w:tr>
    </w:tbl>
    <w:p w:rsidR="00986BC2" w:rsidRDefault="00986BC2" w:rsidP="009741DC">
      <w:pPr>
        <w:pStyle w:val="ataHeading3"/>
        <w:keepLines/>
      </w:pPr>
      <w:bookmarkStart w:id="23" w:name="_Toc449349588"/>
    </w:p>
    <w:p w:rsidR="00986BC2" w:rsidRDefault="00986BC2">
      <w:pPr>
        <w:rPr>
          <w:rFonts w:ascii="Cambria" w:eastAsiaTheme="minorHAnsi" w:hAnsi="Cambria" w:cstheme="minorBidi"/>
          <w:szCs w:val="22"/>
          <w:u w:val="single"/>
        </w:rPr>
      </w:pPr>
      <w:r>
        <w:br w:type="page"/>
      </w:r>
    </w:p>
    <w:p w:rsidR="00D3571C" w:rsidRDefault="00D3571C" w:rsidP="009741DC">
      <w:pPr>
        <w:pStyle w:val="ataHeading3"/>
        <w:keepLines/>
      </w:pPr>
      <w:r>
        <w:lastRenderedPageBreak/>
        <w:t>Facility Operations</w:t>
      </w:r>
      <w:bookmarkEnd w:id="23"/>
    </w:p>
    <w:p w:rsidR="00D3571C" w:rsidRDefault="00D3571C" w:rsidP="009741DC">
      <w:pPr>
        <w:pStyle w:val="ataBody0"/>
        <w:keepNext/>
        <w:keepLines/>
      </w:pPr>
      <w:r>
        <w:t>Sample questions:</w:t>
      </w:r>
    </w:p>
    <w:p w:rsidR="00D3571C" w:rsidRDefault="00D3571C" w:rsidP="00FE4A56">
      <w:pPr>
        <w:pStyle w:val="ATANumLevel01BodySlide"/>
        <w:keepNext/>
        <w:keepLines/>
        <w:numPr>
          <w:ilvl w:val="0"/>
          <w:numId w:val="32"/>
        </w:numPr>
      </w:pPr>
      <w:r>
        <w:t>What is the mission of the facility and how does the critical infrastructure contribute to the mission?</w:t>
      </w:r>
    </w:p>
    <w:p w:rsidR="00D3571C" w:rsidRDefault="00D3571C" w:rsidP="00986BC2">
      <w:pPr>
        <w:pStyle w:val="ATANumLevel01BodySlide"/>
      </w:pPr>
      <w:r>
        <w:t>Does the schedule of work activities reflect what was received during the data call?</w:t>
      </w:r>
    </w:p>
    <w:p w:rsidR="00D3571C" w:rsidRDefault="00D3571C" w:rsidP="00986BC2">
      <w:pPr>
        <w:pStyle w:val="ATANumLevel01BodySlide"/>
      </w:pPr>
      <w:r>
        <w:t>Does the security force know and understand their guiding policies and procedures?</w:t>
      </w:r>
    </w:p>
    <w:p w:rsidR="00D3571C" w:rsidRDefault="00D3571C" w:rsidP="00986BC2">
      <w:pPr>
        <w:pStyle w:val="ATANumLevel01BodySlide"/>
      </w:pPr>
      <w:r>
        <w:t>What is the work schedule of those involved with the facility operation? Your response should include open and closed periods, weekends, and holidays?</w:t>
      </w:r>
    </w:p>
    <w:p w:rsidR="00D3571C" w:rsidRDefault="00D3571C" w:rsidP="00986BC2">
      <w:pPr>
        <w:pStyle w:val="ATANumLevel01BodySlide"/>
      </w:pPr>
      <w:r>
        <w:t>What are the security clearance requirements of employees? What are their respective job descriptions?</w:t>
      </w:r>
    </w:p>
    <w:p w:rsidR="00D3571C" w:rsidRDefault="00D3571C" w:rsidP="00986BC2">
      <w:pPr>
        <w:pStyle w:val="ATANumLevel01BodySlide"/>
      </w:pPr>
      <w:r>
        <w:t>Are visitors allowed in the facility and if so, how is access controlled?</w:t>
      </w:r>
    </w:p>
    <w:p w:rsidR="00D3571C" w:rsidRDefault="00D3571C" w:rsidP="00D3571C">
      <w:pPr>
        <w:pStyle w:val="ATABody"/>
        <w:rPr>
          <w:rStyle w:val="ATAAnswers"/>
        </w:rPr>
      </w:pPr>
    </w:p>
    <w:p w:rsidR="00BF7E00" w:rsidRDefault="00BF7E00"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tblPr>
      <w:tblGrid>
        <w:gridCol w:w="9576"/>
      </w:tblGrid>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BF7E00" w:rsidTr="009741DC">
        <w:trPr>
          <w:trHeight w:val="576"/>
        </w:trPr>
        <w:tc>
          <w:tcPr>
            <w:tcW w:w="9576" w:type="dxa"/>
            <w:tcBorders>
              <w:top w:val="single" w:sz="4" w:space="0" w:color="auto"/>
              <w:left w:val="nil"/>
              <w:bottom w:val="single" w:sz="4" w:space="0" w:color="auto"/>
              <w:right w:val="nil"/>
            </w:tcBorders>
          </w:tcPr>
          <w:p w:rsidR="00BF7E00" w:rsidRDefault="00BF7E00">
            <w:pPr>
              <w:pStyle w:val="ATABody"/>
              <w:rPr>
                <w:rStyle w:val="ATAEmphasis"/>
              </w:rPr>
            </w:pPr>
          </w:p>
        </w:tc>
      </w:tr>
    </w:tbl>
    <w:p w:rsidR="00D3571C" w:rsidRDefault="00D3571C" w:rsidP="00D3571C">
      <w:pPr>
        <w:pStyle w:val="ataBody0"/>
      </w:pPr>
    </w:p>
    <w:p w:rsidR="00D3571C" w:rsidRDefault="00D3571C" w:rsidP="00D3571C">
      <w:pPr>
        <w:pStyle w:val="ataHeading3"/>
      </w:pPr>
      <w:bookmarkStart w:id="24" w:name="_Toc449349589"/>
      <w:r>
        <w:t>Facility Policies and Procedures</w:t>
      </w:r>
      <w:bookmarkEnd w:id="24"/>
    </w:p>
    <w:p w:rsidR="00D3571C" w:rsidRDefault="00D3571C" w:rsidP="00D3571C">
      <w:pPr>
        <w:pStyle w:val="ataBody0"/>
      </w:pPr>
      <w:r>
        <w:t>Sample questions:</w:t>
      </w:r>
    </w:p>
    <w:p w:rsidR="00D3571C" w:rsidRDefault="00D3571C" w:rsidP="00FE4A56">
      <w:pPr>
        <w:pStyle w:val="ATANumLevel01BodySlide"/>
        <w:numPr>
          <w:ilvl w:val="0"/>
          <w:numId w:val="13"/>
        </w:numPr>
      </w:pPr>
      <w:r>
        <w:t>What are the security requirements for security force personnel at the facility?</w:t>
      </w:r>
    </w:p>
    <w:p w:rsidR="00D3571C" w:rsidRDefault="00D3571C" w:rsidP="00986BC2">
      <w:pPr>
        <w:pStyle w:val="ATANumLevel01BodySlide"/>
      </w:pPr>
      <w:r>
        <w:t>When was the last time, the security force conducted a performance test. If conducted, what were the results?</w:t>
      </w:r>
    </w:p>
    <w:p w:rsidR="00D3571C" w:rsidRDefault="00D3571C" w:rsidP="00986BC2">
      <w:pPr>
        <w:pStyle w:val="ATANumLevel01BodySlide"/>
      </w:pPr>
      <w:r>
        <w:t>Can you show me the reports on violations of policies and procedures?</w:t>
      </w:r>
    </w:p>
    <w:p w:rsidR="00D3571C" w:rsidRDefault="00D3571C" w:rsidP="00986BC2">
      <w:pPr>
        <w:pStyle w:val="ATANumLevel01BodySlide"/>
      </w:pPr>
      <w:r>
        <w:t>Are security systems performance tested, if so, when was the last test and what were the results?</w:t>
      </w:r>
    </w:p>
    <w:p w:rsidR="00D3571C" w:rsidRDefault="00D3571C" w:rsidP="00986BC2">
      <w:pPr>
        <w:pStyle w:val="ATANumLevel01BodySlide"/>
      </w:pPr>
      <w:r>
        <w:t>Are the security systems performing as designed? As an example, do the sensors operate properly, does the closed circuit television view truly indicate who or what is in a specified area, and lastly are the physical barriers to the facility adequate?</w:t>
      </w:r>
    </w:p>
    <w:p w:rsidR="00D3571C" w:rsidRDefault="00D3571C" w:rsidP="00D3571C">
      <w:pPr>
        <w:pStyle w:val="ataBody0"/>
      </w:pPr>
    </w:p>
    <w:p w:rsidR="00BF7E00" w:rsidRDefault="00BF7E00" w:rsidP="00D3571C">
      <w:pPr>
        <w:pStyle w:val="ataBody0"/>
      </w:pPr>
    </w:p>
    <w:tbl>
      <w:tblPr>
        <w:tblStyle w:val="TableGrid"/>
        <w:tblW w:w="5000" w:type="pct"/>
        <w:tblBorders>
          <w:top w:val="none" w:sz="0" w:space="0" w:color="auto"/>
          <w:left w:val="none" w:sz="0" w:space="0" w:color="auto"/>
          <w:right w:val="none" w:sz="0" w:space="0" w:color="auto"/>
        </w:tblBorders>
        <w:tblLook w:val="04A0"/>
      </w:tblPr>
      <w:tblGrid>
        <w:gridCol w:w="9576"/>
      </w:tblGrid>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BF7E00" w:rsidTr="009741DC">
        <w:trPr>
          <w:trHeight w:val="576"/>
        </w:trPr>
        <w:tc>
          <w:tcPr>
            <w:tcW w:w="9576" w:type="dxa"/>
            <w:tcBorders>
              <w:top w:val="single" w:sz="4" w:space="0" w:color="auto"/>
              <w:left w:val="nil"/>
              <w:bottom w:val="single" w:sz="4" w:space="0" w:color="auto"/>
              <w:right w:val="nil"/>
            </w:tcBorders>
          </w:tcPr>
          <w:p w:rsidR="00BF7E00" w:rsidRDefault="00BF7E00">
            <w:pPr>
              <w:pStyle w:val="ATABody"/>
              <w:rPr>
                <w:rStyle w:val="ATAEmphasis"/>
              </w:rPr>
            </w:pPr>
          </w:p>
        </w:tc>
      </w:tr>
    </w:tbl>
    <w:p w:rsidR="00D3571C" w:rsidRDefault="00D3571C" w:rsidP="009741DC">
      <w:pPr>
        <w:pStyle w:val="ataHeading3"/>
        <w:keepLines/>
      </w:pPr>
      <w:bookmarkStart w:id="25" w:name="_Toc449349590"/>
      <w:r>
        <w:lastRenderedPageBreak/>
        <w:t>Regulatory Requirements</w:t>
      </w:r>
      <w:bookmarkEnd w:id="25"/>
    </w:p>
    <w:p w:rsidR="00D3571C" w:rsidRDefault="00D3571C" w:rsidP="009741DC">
      <w:pPr>
        <w:pStyle w:val="ataBody0"/>
        <w:keepNext/>
        <w:keepLines/>
      </w:pPr>
      <w:r>
        <w:t>Sample questions:</w:t>
      </w:r>
    </w:p>
    <w:p w:rsidR="00D3571C" w:rsidRDefault="00D3571C" w:rsidP="00FE4A56">
      <w:pPr>
        <w:pStyle w:val="ATANumLevel01BodySlide"/>
        <w:keepNext/>
        <w:keepLines/>
        <w:numPr>
          <w:ilvl w:val="0"/>
          <w:numId w:val="14"/>
        </w:numPr>
      </w:pPr>
      <w:r>
        <w:t>Who is the regulating authority for this facility, and is there more than one?</w:t>
      </w:r>
    </w:p>
    <w:p w:rsidR="00D3571C" w:rsidRDefault="00D3571C" w:rsidP="00FE4A56">
      <w:pPr>
        <w:pStyle w:val="ATANumLevel01BodySlide"/>
        <w:numPr>
          <w:ilvl w:val="0"/>
          <w:numId w:val="6"/>
        </w:numPr>
      </w:pPr>
      <w:r>
        <w:t>When was the last regulatory audit? What were the results?</w:t>
      </w:r>
    </w:p>
    <w:p w:rsidR="00D3571C" w:rsidRDefault="00D3571C" w:rsidP="00FE4A56">
      <w:pPr>
        <w:pStyle w:val="ATANumLevel01BodySlide"/>
        <w:numPr>
          <w:ilvl w:val="0"/>
          <w:numId w:val="6"/>
        </w:numPr>
      </w:pPr>
      <w:r>
        <w:t>What has the facility done to comply with regulations and findings by the authority?</w:t>
      </w:r>
    </w:p>
    <w:p w:rsidR="00D3571C" w:rsidRDefault="00D3571C" w:rsidP="00FE4A56">
      <w:pPr>
        <w:pStyle w:val="ATANumLevel01BodySlide"/>
        <w:numPr>
          <w:ilvl w:val="0"/>
          <w:numId w:val="6"/>
        </w:numPr>
      </w:pPr>
      <w:r>
        <w:t>Are there regulatory requirements for the facility’s security force?</w:t>
      </w:r>
    </w:p>
    <w:p w:rsidR="00D3571C" w:rsidRDefault="00D3571C" w:rsidP="00D3571C">
      <w:pPr>
        <w:pStyle w:val="ATABody"/>
        <w:rPr>
          <w:rStyle w:val="ATAAnswers"/>
        </w:rPr>
      </w:pPr>
    </w:p>
    <w:tbl>
      <w:tblPr>
        <w:tblStyle w:val="TableGrid"/>
        <w:tblW w:w="5000" w:type="pct"/>
        <w:tblBorders>
          <w:top w:val="none" w:sz="0" w:space="0" w:color="auto"/>
          <w:left w:val="none" w:sz="0" w:space="0" w:color="auto"/>
          <w:right w:val="none" w:sz="0" w:space="0" w:color="auto"/>
        </w:tblBorders>
        <w:tblLook w:val="04A0"/>
      </w:tblPr>
      <w:tblGrid>
        <w:gridCol w:w="9576"/>
      </w:tblGrid>
      <w:tr w:rsidR="00D3571C" w:rsidTr="00BF7E00">
        <w:trPr>
          <w:trHeight w:val="432"/>
        </w:trPr>
        <w:tc>
          <w:tcPr>
            <w:tcW w:w="9576" w:type="dxa"/>
            <w:tcBorders>
              <w:top w:val="nil"/>
              <w:left w:val="nil"/>
              <w:bottom w:val="single" w:sz="4" w:space="0" w:color="auto"/>
              <w:right w:val="nil"/>
            </w:tcBorders>
          </w:tcPr>
          <w:p w:rsidR="009741DC" w:rsidRDefault="009741DC" w:rsidP="009741DC">
            <w:pPr>
              <w:pStyle w:val="ATABody"/>
              <w:rPr>
                <w:rStyle w:val="ATAEmphasis"/>
                <w:bC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BF7E00" w:rsidTr="009741DC">
        <w:trPr>
          <w:trHeight w:val="576"/>
        </w:trPr>
        <w:tc>
          <w:tcPr>
            <w:tcW w:w="9576" w:type="dxa"/>
            <w:tcBorders>
              <w:top w:val="single" w:sz="4" w:space="0" w:color="auto"/>
              <w:left w:val="nil"/>
              <w:bottom w:val="single" w:sz="4" w:space="0" w:color="auto"/>
              <w:right w:val="nil"/>
            </w:tcBorders>
          </w:tcPr>
          <w:p w:rsidR="00BF7E00" w:rsidRDefault="00BF7E00">
            <w:pPr>
              <w:pStyle w:val="ATABody"/>
              <w:rPr>
                <w:rStyle w:val="ATAEmphasis"/>
              </w:rPr>
            </w:pPr>
          </w:p>
        </w:tc>
      </w:tr>
    </w:tbl>
    <w:p w:rsidR="00D3571C" w:rsidRDefault="00D3571C" w:rsidP="00D3571C">
      <w:pPr>
        <w:pStyle w:val="ATABody"/>
        <w:rPr>
          <w:rStyle w:val="ATAAnswers"/>
        </w:rPr>
      </w:pPr>
    </w:p>
    <w:p w:rsidR="00D3571C" w:rsidRDefault="00D3571C" w:rsidP="00D3571C">
      <w:pPr>
        <w:pStyle w:val="ataHeading3"/>
      </w:pPr>
      <w:bookmarkStart w:id="26" w:name="_Toc449349591"/>
      <w:r>
        <w:t>Safety Considerations</w:t>
      </w:r>
      <w:bookmarkEnd w:id="26"/>
    </w:p>
    <w:p w:rsidR="00D3571C" w:rsidRDefault="00D3571C" w:rsidP="00D3571C">
      <w:pPr>
        <w:pStyle w:val="ataBody0"/>
      </w:pPr>
      <w:r>
        <w:t>Sample questions:</w:t>
      </w:r>
    </w:p>
    <w:p w:rsidR="00D3571C" w:rsidRDefault="00D3571C" w:rsidP="00FE4A56">
      <w:pPr>
        <w:pStyle w:val="ATANumLevel01BodySlide"/>
        <w:numPr>
          <w:ilvl w:val="0"/>
          <w:numId w:val="15"/>
        </w:numPr>
      </w:pPr>
      <w:r>
        <w:t xml:space="preserve">When </w:t>
      </w:r>
      <w:proofErr w:type="gramStart"/>
      <w:r>
        <w:t>was the last safety inspection</w:t>
      </w:r>
      <w:proofErr w:type="gramEnd"/>
      <w:r>
        <w:t xml:space="preserve"> conducted of the facility area(s)?</w:t>
      </w:r>
    </w:p>
    <w:p w:rsidR="00D3571C" w:rsidRDefault="00D3571C" w:rsidP="00FE4A56">
      <w:pPr>
        <w:pStyle w:val="ATANumLevel01BodySlide"/>
        <w:numPr>
          <w:ilvl w:val="0"/>
          <w:numId w:val="6"/>
        </w:numPr>
      </w:pPr>
      <w:r>
        <w:t>Does the inspection include life safety issues such as confined space reviews (ensuring people are able to safely work in and escape from spaces that have limited access)?</w:t>
      </w:r>
    </w:p>
    <w:p w:rsidR="00D3571C" w:rsidRDefault="00D3571C" w:rsidP="00FE4A56">
      <w:pPr>
        <w:pStyle w:val="ATANumLevel01BodySlide"/>
        <w:numPr>
          <w:ilvl w:val="0"/>
          <w:numId w:val="6"/>
        </w:numPr>
      </w:pPr>
      <w:r>
        <w:t>Who responds to emergency situations such as fire and medical issues?</w:t>
      </w:r>
    </w:p>
    <w:p w:rsidR="00D3571C" w:rsidRDefault="00D3571C" w:rsidP="00FE4A56">
      <w:pPr>
        <w:pStyle w:val="ATANumLevel01BodySlide"/>
        <w:numPr>
          <w:ilvl w:val="0"/>
          <w:numId w:val="6"/>
        </w:numPr>
      </w:pPr>
      <w:r>
        <w:t xml:space="preserve">When </w:t>
      </w:r>
      <w:proofErr w:type="gramStart"/>
      <w:r>
        <w:t>was the emergency response plan</w:t>
      </w:r>
      <w:proofErr w:type="gramEnd"/>
      <w:r>
        <w:t xml:space="preserve"> last tested? What were the results?</w:t>
      </w:r>
    </w:p>
    <w:p w:rsidR="00D3571C" w:rsidRDefault="00D3571C" w:rsidP="00FE4A56">
      <w:pPr>
        <w:pStyle w:val="ATANumLevel01BodySlide"/>
        <w:numPr>
          <w:ilvl w:val="0"/>
          <w:numId w:val="6"/>
        </w:numPr>
      </w:pPr>
      <w:r>
        <w:t>Is there an evacuation plan?</w:t>
      </w:r>
      <w:r w:rsidR="0010681A">
        <w:t xml:space="preserve"> </w:t>
      </w:r>
      <w:r>
        <w:t>Has it been exercised?</w:t>
      </w:r>
    </w:p>
    <w:p w:rsidR="009741DC" w:rsidRDefault="009741DC">
      <w:pPr>
        <w:rPr>
          <w:rFonts w:ascii="Cambria" w:eastAsiaTheme="minorHAnsi" w:hAnsi="Cambria" w:cstheme="minorBidi"/>
          <w:szCs w:val="22"/>
        </w:rPr>
      </w:pPr>
    </w:p>
    <w:p w:rsidR="00D3571C" w:rsidRDefault="00D3571C" w:rsidP="00D3571C">
      <w:pPr>
        <w:pStyle w:val="ataBody0"/>
      </w:pPr>
    </w:p>
    <w:tbl>
      <w:tblPr>
        <w:tblStyle w:val="TableGrid"/>
        <w:tblW w:w="5000" w:type="pct"/>
        <w:tblBorders>
          <w:top w:val="none" w:sz="0" w:space="0" w:color="auto"/>
          <w:left w:val="none" w:sz="0" w:space="0" w:color="auto"/>
          <w:right w:val="none" w:sz="0" w:space="0" w:color="auto"/>
        </w:tblBorders>
        <w:tblLook w:val="04A0"/>
      </w:tblPr>
      <w:tblGrid>
        <w:gridCol w:w="9576"/>
      </w:tblGrid>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D3571C" w:rsidTr="009741DC">
        <w:trPr>
          <w:trHeight w:val="576"/>
        </w:trPr>
        <w:tc>
          <w:tcPr>
            <w:tcW w:w="9576" w:type="dxa"/>
            <w:tcBorders>
              <w:top w:val="single" w:sz="4" w:space="0" w:color="auto"/>
              <w:left w:val="nil"/>
              <w:bottom w:val="single" w:sz="4" w:space="0" w:color="auto"/>
              <w:right w:val="nil"/>
            </w:tcBorders>
          </w:tcPr>
          <w:p w:rsidR="00D3571C" w:rsidRDefault="00D3571C">
            <w:pPr>
              <w:pStyle w:val="ATABody"/>
              <w:rPr>
                <w:rStyle w:val="ATAEmphasis"/>
              </w:rPr>
            </w:pPr>
          </w:p>
        </w:tc>
      </w:tr>
      <w:tr w:rsidR="00BF7E00" w:rsidTr="009741DC">
        <w:trPr>
          <w:trHeight w:val="576"/>
        </w:trPr>
        <w:tc>
          <w:tcPr>
            <w:tcW w:w="9576" w:type="dxa"/>
            <w:tcBorders>
              <w:top w:val="single" w:sz="4" w:space="0" w:color="auto"/>
              <w:left w:val="nil"/>
              <w:bottom w:val="single" w:sz="4" w:space="0" w:color="auto"/>
              <w:right w:val="nil"/>
            </w:tcBorders>
          </w:tcPr>
          <w:p w:rsidR="00BF7E00" w:rsidRDefault="00BF7E00">
            <w:pPr>
              <w:pStyle w:val="ATABody"/>
              <w:rPr>
                <w:rStyle w:val="ATAEmphasis"/>
              </w:rPr>
            </w:pPr>
          </w:p>
        </w:tc>
      </w:tr>
    </w:tbl>
    <w:p w:rsidR="00BF7E00" w:rsidRDefault="00BF7E00" w:rsidP="00D3571C">
      <w:pPr>
        <w:pStyle w:val="ataHeading3"/>
      </w:pPr>
      <w:bookmarkStart w:id="27" w:name="_Toc449349592"/>
    </w:p>
    <w:p w:rsidR="00BF7E00" w:rsidRDefault="00BF7E00">
      <w:pPr>
        <w:rPr>
          <w:rFonts w:ascii="Cambria" w:eastAsiaTheme="minorHAnsi" w:hAnsi="Cambria" w:cstheme="minorBidi"/>
          <w:szCs w:val="22"/>
          <w:u w:val="single"/>
        </w:rPr>
      </w:pPr>
      <w:r>
        <w:br w:type="page"/>
      </w:r>
    </w:p>
    <w:p w:rsidR="00D3571C" w:rsidRDefault="00D3571C" w:rsidP="00D3571C">
      <w:pPr>
        <w:pStyle w:val="ataHeading3"/>
      </w:pPr>
      <w:r>
        <w:lastRenderedPageBreak/>
        <w:t>Legal Considerations</w:t>
      </w:r>
      <w:bookmarkEnd w:id="27"/>
    </w:p>
    <w:p w:rsidR="00D3571C" w:rsidRDefault="00D3571C" w:rsidP="00D3571C">
      <w:pPr>
        <w:pStyle w:val="ataBody0"/>
        <w:keepNext/>
      </w:pPr>
      <w:r>
        <w:t>Sample questions:</w:t>
      </w:r>
    </w:p>
    <w:p w:rsidR="00D3571C" w:rsidRDefault="00D3571C" w:rsidP="00FE4A56">
      <w:pPr>
        <w:pStyle w:val="ATANumLevel01BodySlide"/>
        <w:numPr>
          <w:ilvl w:val="0"/>
          <w:numId w:val="16"/>
        </w:numPr>
      </w:pPr>
      <w:r>
        <w:t>Are there any legal constraints on the facility and how it operates? If so what are they and how do they affect security operations?</w:t>
      </w:r>
    </w:p>
    <w:p w:rsidR="00D3571C" w:rsidRDefault="00D3571C" w:rsidP="00FE4A56">
      <w:pPr>
        <w:pStyle w:val="ATANumLevel01BodySlide"/>
        <w:numPr>
          <w:ilvl w:val="0"/>
          <w:numId w:val="6"/>
        </w:numPr>
      </w:pPr>
      <w:r>
        <w:t>Are there any current legal issues at the facility? If so, what are they?</w:t>
      </w:r>
    </w:p>
    <w:p w:rsidR="00D3571C" w:rsidRDefault="00D3571C" w:rsidP="00FE4A56">
      <w:pPr>
        <w:pStyle w:val="ATANumLevel01BodySlide"/>
        <w:numPr>
          <w:ilvl w:val="0"/>
          <w:numId w:val="6"/>
        </w:numPr>
      </w:pPr>
      <w:r>
        <w:t>What are the legal regulations that govern the security force’s actions against a terrorist?</w:t>
      </w:r>
    </w:p>
    <w:p w:rsidR="00D3571C" w:rsidRDefault="00D3571C" w:rsidP="00FE4A56">
      <w:pPr>
        <w:pStyle w:val="ATANumLevel01BodySlide"/>
        <w:numPr>
          <w:ilvl w:val="0"/>
          <w:numId w:val="6"/>
        </w:numPr>
      </w:pPr>
      <w:r>
        <w:t xml:space="preserve">What are the past legal issues affecting the facility’s operations? </w:t>
      </w:r>
    </w:p>
    <w:p w:rsidR="00D3571C" w:rsidRDefault="00D3571C" w:rsidP="00D3571C">
      <w:pPr>
        <w:pStyle w:val="ataBody0"/>
        <w:keepNext/>
      </w:pPr>
    </w:p>
    <w:p w:rsidR="00BF7E00" w:rsidRDefault="00BF7E00" w:rsidP="00D3571C">
      <w:pPr>
        <w:pStyle w:val="ataBody0"/>
        <w:keepNext/>
      </w:pPr>
    </w:p>
    <w:tbl>
      <w:tblPr>
        <w:tblStyle w:val="TableGrid"/>
        <w:tblW w:w="5000" w:type="pct"/>
        <w:tblBorders>
          <w:top w:val="none" w:sz="0" w:space="0" w:color="auto"/>
          <w:left w:val="none" w:sz="0" w:space="0" w:color="auto"/>
          <w:right w:val="none" w:sz="0" w:space="0" w:color="auto"/>
        </w:tblBorders>
        <w:tblLook w:val="04A0"/>
      </w:tblPr>
      <w:tblGrid>
        <w:gridCol w:w="9576"/>
      </w:tblGrid>
      <w:tr w:rsidR="00D3571C" w:rsidRPr="00862715" w:rsidTr="009741DC">
        <w:trPr>
          <w:trHeight w:val="576"/>
        </w:trPr>
        <w:tc>
          <w:tcPr>
            <w:tcW w:w="9576" w:type="dxa"/>
            <w:tcBorders>
              <w:top w:val="single" w:sz="4" w:space="0" w:color="auto"/>
              <w:left w:val="nil"/>
              <w:bottom w:val="single" w:sz="4" w:space="0" w:color="auto"/>
              <w:right w:val="nil"/>
            </w:tcBorders>
          </w:tcPr>
          <w:p w:rsidR="00D3571C" w:rsidRPr="00862715" w:rsidRDefault="00D3571C">
            <w:pPr>
              <w:pStyle w:val="ATABody"/>
              <w:rPr>
                <w:rStyle w:val="ATAEmphasis"/>
              </w:rPr>
            </w:pPr>
          </w:p>
        </w:tc>
      </w:tr>
      <w:tr w:rsidR="00D3571C" w:rsidRPr="00862715" w:rsidTr="009741DC">
        <w:trPr>
          <w:trHeight w:val="576"/>
        </w:trPr>
        <w:tc>
          <w:tcPr>
            <w:tcW w:w="9576" w:type="dxa"/>
            <w:tcBorders>
              <w:top w:val="single" w:sz="4" w:space="0" w:color="auto"/>
              <w:left w:val="nil"/>
              <w:bottom w:val="single" w:sz="4" w:space="0" w:color="auto"/>
              <w:right w:val="nil"/>
            </w:tcBorders>
          </w:tcPr>
          <w:p w:rsidR="00D3571C" w:rsidRPr="00862715" w:rsidRDefault="00D3571C">
            <w:pPr>
              <w:pStyle w:val="ATABody"/>
              <w:rPr>
                <w:rStyle w:val="ATAEmphasis"/>
              </w:rPr>
            </w:pPr>
          </w:p>
        </w:tc>
      </w:tr>
      <w:tr w:rsidR="00D3571C" w:rsidRPr="00862715" w:rsidTr="009741DC">
        <w:trPr>
          <w:trHeight w:val="576"/>
        </w:trPr>
        <w:tc>
          <w:tcPr>
            <w:tcW w:w="9576" w:type="dxa"/>
            <w:tcBorders>
              <w:top w:val="single" w:sz="4" w:space="0" w:color="auto"/>
              <w:left w:val="nil"/>
              <w:bottom w:val="single" w:sz="4" w:space="0" w:color="auto"/>
              <w:right w:val="nil"/>
            </w:tcBorders>
          </w:tcPr>
          <w:p w:rsidR="00D3571C" w:rsidRPr="00862715" w:rsidRDefault="00D3571C">
            <w:pPr>
              <w:pStyle w:val="ATABody"/>
              <w:rPr>
                <w:rStyle w:val="ATAEmphasis"/>
              </w:rPr>
            </w:pPr>
          </w:p>
        </w:tc>
      </w:tr>
      <w:tr w:rsidR="00BF7E00" w:rsidRPr="00862715" w:rsidTr="009741DC">
        <w:trPr>
          <w:trHeight w:val="576"/>
        </w:trPr>
        <w:tc>
          <w:tcPr>
            <w:tcW w:w="9576" w:type="dxa"/>
            <w:tcBorders>
              <w:top w:val="single" w:sz="4" w:space="0" w:color="auto"/>
              <w:left w:val="nil"/>
              <w:bottom w:val="single" w:sz="4" w:space="0" w:color="auto"/>
              <w:right w:val="nil"/>
            </w:tcBorders>
          </w:tcPr>
          <w:p w:rsidR="00BF7E00" w:rsidRPr="00862715" w:rsidRDefault="00BF7E00">
            <w:pPr>
              <w:pStyle w:val="ATABody"/>
              <w:rPr>
                <w:rStyle w:val="ATAEmphasis"/>
              </w:rPr>
            </w:pPr>
          </w:p>
        </w:tc>
      </w:tr>
    </w:tbl>
    <w:p w:rsidR="00D3571C" w:rsidRPr="00862715" w:rsidRDefault="00D3571C" w:rsidP="00D3571C">
      <w:pPr>
        <w:pStyle w:val="ataBody0"/>
        <w:rPr>
          <w:rStyle w:val="ATAAnswers"/>
        </w:rPr>
      </w:pPr>
    </w:p>
    <w:p w:rsidR="00D3571C" w:rsidRPr="00862715" w:rsidRDefault="00D3571C" w:rsidP="00D3571C">
      <w:pPr>
        <w:pStyle w:val="ATABody"/>
      </w:pPr>
    </w:p>
    <w:p w:rsidR="00862715" w:rsidRPr="00862715" w:rsidRDefault="00862715">
      <w:pPr>
        <w:rPr>
          <w:rFonts w:ascii="Cambria" w:eastAsia="Arial Unicode MS" w:hAnsi="Cambria"/>
        </w:rPr>
      </w:pPr>
      <w:r w:rsidRPr="00862715">
        <w:rPr>
          <w:rFonts w:ascii="Cambria" w:eastAsia="Arial Unicode MS" w:hAnsi="Cambria"/>
        </w:rPr>
        <w:br w:type="page"/>
      </w: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862715" w:rsidRPr="00862715" w:rsidRDefault="00862715" w:rsidP="00862715">
      <w:pPr>
        <w:jc w:val="center"/>
        <w:rPr>
          <w:rFonts w:ascii="Cambria" w:eastAsia="Arial Unicode MS" w:hAnsi="Cambria"/>
        </w:rPr>
      </w:pPr>
      <w:r w:rsidRPr="00862715">
        <w:rPr>
          <w:rFonts w:ascii="Cambria" w:eastAsia="Arial Unicode MS" w:hAnsi="Cambria"/>
        </w:rPr>
        <w:t xml:space="preserve">This Page Intentionally Left Blank. </w:t>
      </w:r>
    </w:p>
    <w:p w:rsidR="00862715" w:rsidRPr="00862715" w:rsidRDefault="00862715" w:rsidP="00D3571C">
      <w:pPr>
        <w:rPr>
          <w:rFonts w:ascii="Cambria" w:eastAsia="Arial Unicode MS" w:hAnsi="Cambria"/>
        </w:rPr>
      </w:pPr>
    </w:p>
    <w:p w:rsidR="00862715" w:rsidRPr="00862715" w:rsidRDefault="00862715" w:rsidP="00D3571C">
      <w:pPr>
        <w:rPr>
          <w:rFonts w:ascii="Cambria" w:eastAsia="Arial Unicode MS" w:hAnsi="Cambria"/>
        </w:rPr>
      </w:pPr>
    </w:p>
    <w:p w:rsidR="00D3571C" w:rsidRDefault="00D3571C" w:rsidP="00D3571C">
      <w:pPr>
        <w:rPr>
          <w:rFonts w:ascii="Cambria" w:eastAsia="Arial Unicode MS" w:hAnsi="Cambria"/>
        </w:rPr>
      </w:pPr>
      <w:r>
        <w:rPr>
          <w:rFonts w:eastAsia="Arial Unicode MS"/>
        </w:rPr>
        <w:br w:type="page"/>
      </w:r>
    </w:p>
    <w:p w:rsidR="00D3571C" w:rsidRDefault="00D3571C" w:rsidP="00084CA3">
      <w:pPr>
        <w:pStyle w:val="ATAModuleTitle"/>
      </w:pPr>
      <w:bookmarkStart w:id="28" w:name="_Toc455663585"/>
      <w:r>
        <w:lastRenderedPageBreak/>
        <w:t>Part 2: Critical Infrastructure Assets</w:t>
      </w:r>
      <w:r w:rsidR="00084CA3">
        <w:t xml:space="preserve"> (Module 6)</w:t>
      </w:r>
      <w:bookmarkEnd w:id="28"/>
    </w:p>
    <w:tbl>
      <w:tblPr>
        <w:tblW w:w="5000" w:type="pct"/>
        <w:tblCellMar>
          <w:left w:w="0" w:type="dxa"/>
          <w:right w:w="0" w:type="dxa"/>
        </w:tblCellMar>
        <w:tblLook w:val="04A0"/>
      </w:tblPr>
      <w:tblGrid>
        <w:gridCol w:w="2808"/>
        <w:gridCol w:w="6552"/>
      </w:tblGrid>
      <w:tr w:rsidR="00D3571C" w:rsidTr="00D3571C">
        <w:trPr>
          <w:cantSplit/>
        </w:trPr>
        <w:tc>
          <w:tcPr>
            <w:tcW w:w="1500" w:type="pct"/>
            <w:hideMark/>
          </w:tcPr>
          <w:p w:rsidR="00D3571C" w:rsidRDefault="00D3571C">
            <w:pPr>
              <w:pStyle w:val="ATABody"/>
              <w:rPr>
                <w:b/>
              </w:rPr>
            </w:pPr>
            <w:r>
              <w:rPr>
                <w:b/>
              </w:rPr>
              <w:t>Purpose:</w:t>
            </w:r>
          </w:p>
        </w:tc>
        <w:tc>
          <w:tcPr>
            <w:tcW w:w="3500" w:type="pct"/>
            <w:hideMark/>
          </w:tcPr>
          <w:p w:rsidR="00D3571C" w:rsidRDefault="00D3571C">
            <w:pPr>
              <w:pStyle w:val="ATABody"/>
            </w:pPr>
            <w:r>
              <w:t>To prioritize consequences for a given critical infrastructure</w:t>
            </w:r>
          </w:p>
        </w:tc>
      </w:tr>
      <w:tr w:rsidR="00BC055C" w:rsidTr="00D3571C">
        <w:trPr>
          <w:cantSplit/>
        </w:trPr>
        <w:tc>
          <w:tcPr>
            <w:tcW w:w="1500" w:type="pct"/>
          </w:tcPr>
          <w:p w:rsidR="00BC055C" w:rsidRDefault="00BC055C">
            <w:pPr>
              <w:pStyle w:val="ATABody"/>
              <w:rPr>
                <w:b/>
              </w:rPr>
            </w:pPr>
            <w:r>
              <w:rPr>
                <w:b/>
              </w:rPr>
              <w:t>Reference:</w:t>
            </w:r>
          </w:p>
        </w:tc>
        <w:tc>
          <w:tcPr>
            <w:tcW w:w="3500" w:type="pct"/>
          </w:tcPr>
          <w:p w:rsidR="00BC055C" w:rsidRDefault="00BC055C" w:rsidP="00BC055C">
            <w:pPr>
              <w:pStyle w:val="ATABody"/>
            </w:pPr>
            <w:r>
              <w:t>Module 6: Critical Infrastructure Assets</w:t>
            </w:r>
          </w:p>
        </w:tc>
      </w:tr>
      <w:tr w:rsidR="00BC055C" w:rsidTr="00D3571C">
        <w:trPr>
          <w:cantSplit/>
        </w:trPr>
        <w:tc>
          <w:tcPr>
            <w:tcW w:w="1500" w:type="pct"/>
            <w:hideMark/>
          </w:tcPr>
          <w:p w:rsidR="00BC055C" w:rsidRDefault="00BC055C">
            <w:pPr>
              <w:pStyle w:val="ATABody"/>
              <w:rPr>
                <w:b/>
              </w:rPr>
            </w:pPr>
            <w:r>
              <w:rPr>
                <w:b/>
              </w:rPr>
              <w:t>Duration:</w:t>
            </w:r>
          </w:p>
        </w:tc>
        <w:tc>
          <w:tcPr>
            <w:tcW w:w="3500" w:type="pct"/>
            <w:hideMark/>
          </w:tcPr>
          <w:p w:rsidR="00BC055C" w:rsidRDefault="00BC055C" w:rsidP="009741DC">
            <w:pPr>
              <w:pStyle w:val="ATABody"/>
            </w:pPr>
            <w:r>
              <w:t>110 minutes (90-exercise; 20-</w:t>
            </w:r>
            <w:r w:rsidR="009741DC">
              <w:t>debrief</w:t>
            </w:r>
            <w:r>
              <w:t>)</w:t>
            </w:r>
          </w:p>
        </w:tc>
      </w:tr>
      <w:tr w:rsidR="00BC055C" w:rsidTr="00D3571C">
        <w:trPr>
          <w:cantSplit/>
        </w:trPr>
        <w:tc>
          <w:tcPr>
            <w:tcW w:w="1500" w:type="pct"/>
            <w:hideMark/>
          </w:tcPr>
          <w:p w:rsidR="00BC055C" w:rsidRDefault="00BC055C">
            <w:pPr>
              <w:pStyle w:val="ATABody"/>
              <w:rPr>
                <w:b/>
              </w:rPr>
            </w:pPr>
            <w:r>
              <w:rPr>
                <w:b/>
              </w:rPr>
              <w:t>Group composition:</w:t>
            </w:r>
          </w:p>
        </w:tc>
        <w:tc>
          <w:tcPr>
            <w:tcW w:w="3500" w:type="pct"/>
            <w:hideMark/>
          </w:tcPr>
          <w:p w:rsidR="00BC055C" w:rsidRDefault="00BC055C">
            <w:pPr>
              <w:pStyle w:val="ATABody"/>
            </w:pPr>
            <w:r>
              <w:t xml:space="preserve">Table groups </w:t>
            </w:r>
          </w:p>
        </w:tc>
      </w:tr>
      <w:tr w:rsidR="00BC055C" w:rsidTr="00D3571C">
        <w:trPr>
          <w:cantSplit/>
        </w:trPr>
        <w:tc>
          <w:tcPr>
            <w:tcW w:w="1500" w:type="pct"/>
            <w:hideMark/>
          </w:tcPr>
          <w:p w:rsidR="00BC055C" w:rsidRDefault="00BC055C">
            <w:pPr>
              <w:pStyle w:val="ATABody"/>
              <w:rPr>
                <w:b/>
              </w:rPr>
            </w:pPr>
            <w:r>
              <w:rPr>
                <w:b/>
              </w:rPr>
              <w:t>Debrief:</w:t>
            </w:r>
          </w:p>
        </w:tc>
        <w:tc>
          <w:tcPr>
            <w:tcW w:w="3500" w:type="pct"/>
            <w:hideMark/>
          </w:tcPr>
          <w:p w:rsidR="00BC055C" w:rsidRDefault="00BC055C">
            <w:pPr>
              <w:pStyle w:val="ATABody"/>
            </w:pPr>
            <w:r>
              <w:t xml:space="preserve">Presentation and discussion </w:t>
            </w:r>
          </w:p>
        </w:tc>
      </w:tr>
      <w:tr w:rsidR="00160CD7" w:rsidTr="00D3571C">
        <w:trPr>
          <w:cantSplit/>
        </w:trPr>
        <w:tc>
          <w:tcPr>
            <w:tcW w:w="1500" w:type="pct"/>
          </w:tcPr>
          <w:p w:rsidR="00160CD7" w:rsidRDefault="00160CD7" w:rsidP="00160CD7">
            <w:pPr>
              <w:pStyle w:val="ATABody"/>
              <w:rPr>
                <w:b/>
              </w:rPr>
            </w:pPr>
            <w:r>
              <w:rPr>
                <w:b/>
              </w:rPr>
              <w:t>Equipment:</w:t>
            </w:r>
          </w:p>
        </w:tc>
        <w:tc>
          <w:tcPr>
            <w:tcW w:w="3500" w:type="pct"/>
          </w:tcPr>
          <w:p w:rsidR="00160CD7" w:rsidRDefault="00160CD7" w:rsidP="00160CD7">
            <w:pPr>
              <w:pStyle w:val="ATABody"/>
            </w:pPr>
            <w:r>
              <w:t>National Ministries Building Complex Map</w:t>
            </w:r>
          </w:p>
        </w:tc>
      </w:tr>
    </w:tbl>
    <w:p w:rsidR="00D3571C" w:rsidRDefault="00D3571C" w:rsidP="00D3571C">
      <w:pPr>
        <w:pStyle w:val="ATAHeadingLevel2"/>
      </w:pPr>
      <w:bookmarkStart w:id="29" w:name="_Toc449349595"/>
      <w:r w:rsidRPr="006525E8">
        <w:rPr>
          <w:u w:val="none"/>
        </w:rPr>
        <w:t xml:space="preserve">2.1: </w:t>
      </w:r>
      <w:r>
        <w:t>Identify Critical Infrastructure Assets and Loss Analysis</w:t>
      </w:r>
      <w:bookmarkEnd w:id="29"/>
    </w:p>
    <w:p w:rsidR="00D3571C" w:rsidRDefault="00D3571C" w:rsidP="00D3571C">
      <w:pPr>
        <w:rPr>
          <w:rFonts w:ascii="Cambria" w:hAnsi="Cambria" w:cs="Arial"/>
        </w:rPr>
      </w:pPr>
      <w:r>
        <w:rPr>
          <w:rFonts w:ascii="Cambria" w:hAnsi="Cambria"/>
        </w:rPr>
        <w:t xml:space="preserve">In </w:t>
      </w:r>
      <w:r>
        <w:rPr>
          <w:rFonts w:ascii="Cambria" w:hAnsi="Cambria"/>
          <w:i/>
        </w:rPr>
        <w:t>Module 5: Critical Infrastructure Components</w:t>
      </w:r>
      <w:r>
        <w:rPr>
          <w:rFonts w:ascii="Cambria" w:hAnsi="Cambria"/>
        </w:rPr>
        <w:t>, you participated in the first part of the National Ministries Building Threaded Exercise by forming teams and initiating a data call to the National Ministries Building facility director. Recall that information received back from the facility director included:</w:t>
      </w:r>
    </w:p>
    <w:p w:rsidR="00D3571C" w:rsidRDefault="00D3571C" w:rsidP="00FE4A56">
      <w:pPr>
        <w:pStyle w:val="ATABulletLevel01BodySlide"/>
        <w:numPr>
          <w:ilvl w:val="0"/>
          <w:numId w:val="3"/>
        </w:numPr>
        <w:ind w:left="360" w:hanging="288"/>
      </w:pPr>
      <w:r>
        <w:t>A letter from the facility director describing characteristics of the building</w:t>
      </w:r>
    </w:p>
    <w:p w:rsidR="00D3571C" w:rsidRDefault="00D3571C" w:rsidP="00FE4A56">
      <w:pPr>
        <w:pStyle w:val="ATABulletLevel01BodySlide"/>
        <w:numPr>
          <w:ilvl w:val="0"/>
          <w:numId w:val="3"/>
        </w:numPr>
        <w:ind w:left="360" w:hanging="288"/>
      </w:pPr>
      <w:r>
        <w:t>Maps</w:t>
      </w:r>
    </w:p>
    <w:p w:rsidR="00D3571C" w:rsidRDefault="00D3571C" w:rsidP="00FE4A56">
      <w:pPr>
        <w:pStyle w:val="ATABulletLevel01BodySlide"/>
        <w:numPr>
          <w:ilvl w:val="0"/>
          <w:numId w:val="3"/>
        </w:numPr>
        <w:ind w:left="360" w:hanging="288"/>
      </w:pPr>
      <w:r>
        <w:t>Floor plans</w:t>
      </w:r>
    </w:p>
    <w:p w:rsidR="00D3571C" w:rsidRDefault="00D3571C" w:rsidP="00FE4A56">
      <w:pPr>
        <w:pStyle w:val="ATABulletLevel01BodySlide"/>
        <w:numPr>
          <w:ilvl w:val="0"/>
          <w:numId w:val="3"/>
        </w:numPr>
        <w:ind w:left="360" w:hanging="288"/>
      </w:pPr>
      <w:r>
        <w:t>Regulations regarding physical security policies and procedures</w:t>
      </w:r>
    </w:p>
    <w:p w:rsidR="00D3571C" w:rsidRDefault="00D3571C" w:rsidP="00D3571C">
      <w:pPr>
        <w:pStyle w:val="ATABody"/>
      </w:pPr>
    </w:p>
    <w:p w:rsidR="00D3571C" w:rsidRDefault="00D3571C" w:rsidP="00D3571C">
      <w:pPr>
        <w:pStyle w:val="ATABody"/>
      </w:pPr>
      <w:r>
        <w:t>The facility director did not provide specific information regarding critical assets; instead, the director stated, “I am not sure what is meant by ‘critical asset’ area, but all areas receive the same consideration for safety.”</w:t>
      </w:r>
    </w:p>
    <w:p w:rsidR="00D3571C" w:rsidRDefault="00D3571C" w:rsidP="00D3571C">
      <w:pPr>
        <w:pStyle w:val="ATABody"/>
      </w:pPr>
    </w:p>
    <w:p w:rsidR="00D3571C" w:rsidRDefault="00D3571C" w:rsidP="00D3571C">
      <w:pPr>
        <w:pStyle w:val="ATABody"/>
      </w:pPr>
      <w:r>
        <w:t xml:space="preserve">Due to the missing information regarding critical assets, your vulnerability analysis team should have requested additional information from the facility director regarding the National Ministries Building’s critical assets. For now, assume the additional information has been requested, and the response was provided in a second letter from the National Ministries Building Facility Director (refer to Facility Director’s Second Response Letter). Your team will use this information and the information you have collected up to this point to conduct an </w:t>
      </w:r>
      <w:r>
        <w:rPr>
          <w:rStyle w:val="ATAEmphasis"/>
        </w:rPr>
        <w:t>undesirable consequences of critical asset loss analysis</w:t>
      </w:r>
      <w:r>
        <w:t>.</w:t>
      </w:r>
    </w:p>
    <w:p w:rsidR="00D3571C" w:rsidRDefault="00D3571C" w:rsidP="00D3571C">
      <w:pPr>
        <w:pStyle w:val="ATAHeadingLevel3"/>
      </w:pPr>
      <w:r>
        <w:t xml:space="preserve">Directions: </w:t>
      </w:r>
    </w:p>
    <w:p w:rsidR="00D3571C" w:rsidRDefault="00D3571C" w:rsidP="00FE4A56">
      <w:pPr>
        <w:pStyle w:val="ATANumLevel01BodySlide"/>
        <w:numPr>
          <w:ilvl w:val="0"/>
          <w:numId w:val="26"/>
        </w:numPr>
      </w:pPr>
      <w:r>
        <w:t xml:space="preserve">Review and discuss the Facility Director’s Second Response Letter, below, with your team. </w:t>
      </w:r>
    </w:p>
    <w:p w:rsidR="00D3571C" w:rsidRDefault="00D3571C" w:rsidP="00986BC2">
      <w:pPr>
        <w:pStyle w:val="ATANumLevel01BodySlide"/>
      </w:pPr>
      <w:r>
        <w:t>Use the information presented in the letter to work with your team members to identify critical assets belonging to the National Ministries Building.</w:t>
      </w:r>
    </w:p>
    <w:p w:rsidR="00D3571C" w:rsidRDefault="00D3571C" w:rsidP="00986BC2">
      <w:pPr>
        <w:pStyle w:val="ATANumLevel01BodySlide"/>
      </w:pPr>
      <w:r>
        <w:t xml:space="preserve">Use all the information that you have received and compiled to this point to complete </w:t>
      </w:r>
      <w:r w:rsidRPr="00FD1DEA">
        <w:rPr>
          <w:i/>
        </w:rPr>
        <w:t>Table 2: Undesirable Consequences of Critical Asset Loss Analysis</w:t>
      </w:r>
      <w:r>
        <w:t xml:space="preserve">. </w:t>
      </w:r>
    </w:p>
    <w:p w:rsidR="00D3571C" w:rsidRDefault="00D3571C" w:rsidP="00986BC2">
      <w:pPr>
        <w:pStyle w:val="ATABulletLevel03Body"/>
      </w:pPr>
      <w:r>
        <w:t>Column 1: write the critical assets you identified in the facility director’s letter</w:t>
      </w:r>
    </w:p>
    <w:p w:rsidR="00D3571C" w:rsidRDefault="00D3571C" w:rsidP="00986BC2">
      <w:pPr>
        <w:pStyle w:val="ATABulletLevel03Body"/>
      </w:pPr>
      <w:r>
        <w:t>Columns 2 and 3: assume that all undesirable consequences of critical asset loss are related specifically to the identified critical asset</w:t>
      </w:r>
    </w:p>
    <w:p w:rsidR="00D3571C" w:rsidRDefault="00D3571C" w:rsidP="00986BC2">
      <w:pPr>
        <w:pStyle w:val="ATABulletLevel03Body"/>
      </w:pPr>
      <w:r>
        <w:t>Column 4: apply your team’s best collective judgment (based on personal knowledge or professional expertise) to determine p</w:t>
      </w:r>
      <w:r w:rsidR="00E74B7F">
        <w:t>robability of occurrence levels</w:t>
      </w: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584679" w:rsidRDefault="00584679" w:rsidP="00D3571C">
      <w:pPr>
        <w:pStyle w:val="ATABody"/>
      </w:pPr>
    </w:p>
    <w:p w:rsidR="00584679" w:rsidRDefault="00584679" w:rsidP="00D3571C">
      <w:pPr>
        <w:pStyle w:val="ATABody"/>
      </w:pPr>
    </w:p>
    <w:p w:rsidR="00584679" w:rsidRDefault="00584679"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pPr>
    </w:p>
    <w:p w:rsidR="00D3571C" w:rsidRDefault="00D3571C" w:rsidP="00D3571C">
      <w:pPr>
        <w:pStyle w:val="ATABody"/>
        <w:jc w:val="center"/>
      </w:pPr>
      <w:r>
        <w:t>This Page Intentionally Left Blank.</w:t>
      </w:r>
    </w:p>
    <w:p w:rsidR="00D3571C" w:rsidRDefault="00D3571C" w:rsidP="00D3571C">
      <w:pPr>
        <w:pStyle w:val="ATABody"/>
      </w:pPr>
    </w:p>
    <w:p w:rsidR="00D3571C" w:rsidRPr="00D3571C" w:rsidRDefault="00D3571C" w:rsidP="00D3571C">
      <w:pPr>
        <w:pStyle w:val="ATABody"/>
        <w:rPr>
          <w:rFonts w:eastAsia="MS PGothic"/>
          <w:bCs/>
          <w:color w:val="262626" w:themeColor="text1" w:themeTint="D9"/>
        </w:rPr>
      </w:pPr>
      <w:r>
        <w:br w:type="page"/>
      </w:r>
    </w:p>
    <w:p w:rsidR="00E97B62" w:rsidRDefault="00D3571C" w:rsidP="00E66157">
      <w:pPr>
        <w:pStyle w:val="ATAHeadingLevel2"/>
      </w:pPr>
      <w:r>
        <w:lastRenderedPageBreak/>
        <w:t xml:space="preserve"> </w:t>
      </w:r>
      <w:r w:rsidR="00E97B62">
        <w:t>Facility Director’s Second Response Letter</w:t>
      </w:r>
    </w:p>
    <w:p w:rsidR="00E97B62" w:rsidRDefault="00E97B62" w:rsidP="00E97B62">
      <w:pPr>
        <w:pStyle w:val="ATABody"/>
      </w:pPr>
    </w:p>
    <w:p w:rsidR="00E97B62" w:rsidRDefault="00E97B62" w:rsidP="00E97B62">
      <w:pPr>
        <w:pStyle w:val="ATABody"/>
        <w:pBdr>
          <w:top w:val="single" w:sz="4" w:space="1" w:color="auto"/>
          <w:left w:val="single" w:sz="4" w:space="4" w:color="auto"/>
          <w:bottom w:val="single" w:sz="4" w:space="1" w:color="auto"/>
          <w:right w:val="single" w:sz="4" w:space="4" w:color="auto"/>
        </w:pBdr>
      </w:pPr>
      <w:r>
        <w:rPr>
          <w:noProof/>
        </w:rPr>
        <w:drawing>
          <wp:inline distT="0" distB="0" distL="0" distR="0">
            <wp:extent cx="1771650" cy="17716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1771650"/>
                    </a:xfrm>
                    <a:prstGeom prst="rect">
                      <a:avLst/>
                    </a:prstGeom>
                    <a:noFill/>
                    <a:ln>
                      <a:noFill/>
                    </a:ln>
                  </pic:spPr>
                </pic:pic>
              </a:graphicData>
            </a:graphic>
          </wp:inline>
        </w:drawing>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From: Facility Director</w:t>
      </w:r>
    </w:p>
    <w:p w:rsidR="00E97B62" w:rsidRDefault="00E97B62" w:rsidP="00E97B62">
      <w:pPr>
        <w:pStyle w:val="ATABody"/>
        <w:pBdr>
          <w:top w:val="single" w:sz="4" w:space="1" w:color="auto"/>
          <w:left w:val="single" w:sz="4" w:space="4" w:color="auto"/>
          <w:bottom w:val="single" w:sz="4" w:space="1" w:color="auto"/>
          <w:right w:val="single" w:sz="4" w:space="4" w:color="auto"/>
        </w:pBdr>
      </w:pPr>
      <w:r>
        <w:t>National Ministries Building</w:t>
      </w:r>
    </w:p>
    <w:p w:rsidR="00E97B62" w:rsidRDefault="00E97B62" w:rsidP="00E97B62">
      <w:pPr>
        <w:pStyle w:val="ATABody"/>
        <w:pBdr>
          <w:top w:val="single" w:sz="4" w:space="1" w:color="auto"/>
          <w:left w:val="single" w:sz="4" w:space="4" w:color="auto"/>
          <w:bottom w:val="single" w:sz="4" w:space="1" w:color="auto"/>
          <w:right w:val="single" w:sz="4" w:space="4" w:color="auto"/>
        </w:pBdr>
      </w:pPr>
      <w:r>
        <w:t>National Avenue</w:t>
      </w:r>
    </w:p>
    <w:p w:rsidR="00E97B62" w:rsidRDefault="00E97B62" w:rsidP="00E97B62">
      <w:pPr>
        <w:pStyle w:val="ATABody"/>
        <w:pBdr>
          <w:top w:val="single" w:sz="4" w:space="1" w:color="auto"/>
          <w:left w:val="single" w:sz="4" w:space="4" w:color="auto"/>
          <w:bottom w:val="single" w:sz="4" w:space="1" w:color="auto"/>
          <w:right w:val="single" w:sz="4" w:space="4" w:color="auto"/>
        </w:pBdr>
      </w:pPr>
      <w:r>
        <w:t>Capital City</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To: Vulnerability Analysis Team</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In response to your request for additional data on the types of assets we have at the National Ministries Building, I hope the following information meets your requirements. </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rPr>
          <w:rStyle w:val="ATAEmphasis"/>
        </w:rPr>
      </w:pPr>
      <w:r>
        <w:rPr>
          <w:rStyle w:val="ATAEmphasis"/>
        </w:rPr>
        <w:t xml:space="preserve">People: </w:t>
      </w:r>
    </w:p>
    <w:p w:rsidR="00E97B62" w:rsidRDefault="00E97B62" w:rsidP="00E97B62">
      <w:pPr>
        <w:pStyle w:val="ATABody"/>
        <w:pBdr>
          <w:top w:val="single" w:sz="4" w:space="1" w:color="auto"/>
          <w:left w:val="single" w:sz="4" w:space="4" w:color="auto"/>
          <w:bottom w:val="single" w:sz="4" w:space="1" w:color="auto"/>
          <w:right w:val="single" w:sz="4" w:space="4" w:color="auto"/>
        </w:pBdr>
      </w:pPr>
      <w:r>
        <w:t>Highest population level is about 1000, typically observed Monday through Friday during normal work hours. The Head of State, her staff, and eight ministers and their staffs are housed in the National Ministries Building and all are considered extremely important to the daily functions of the country’s government. The ministers’ staff are scattered throughout the building, usually in their assigned areas. A wide variety of visitors come each day to the building and include visitors to each minister, the Head of State, and dozens of people to the National Museum.</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rPr>
          <w:rStyle w:val="ATAEmphasis"/>
        </w:rPr>
      </w:pPr>
      <w:r>
        <w:rPr>
          <w:rStyle w:val="ATAEmphasis"/>
        </w:rPr>
        <w:t>Information:</w:t>
      </w:r>
    </w:p>
    <w:p w:rsidR="00E97B62" w:rsidRDefault="00E97B62" w:rsidP="00E97B62">
      <w:pPr>
        <w:pStyle w:val="ATABody"/>
        <w:pBdr>
          <w:top w:val="single" w:sz="4" w:space="1" w:color="auto"/>
          <w:left w:val="single" w:sz="4" w:space="4" w:color="auto"/>
          <w:bottom w:val="single" w:sz="4" w:space="1" w:color="auto"/>
          <w:right w:val="single" w:sz="4" w:space="4" w:color="auto"/>
        </w:pBdr>
      </w:pPr>
      <w:r>
        <w:t>Each minister possesses important information about his or her operations and most is restricted data, only for those who have a need to know. The information is not for public dissemination. The Ministry of Interior has extremely important intelligence information that should never be disseminated without several approval levels. Each ministry has a room that contains his or her information with only personnel who work in the area allowed in the room. The Ministry of Interior is the largest office in the building and needs to secure information at a higher level due to its level of importance.</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rPr>
          <w:rStyle w:val="ATAEmphasis"/>
        </w:rPr>
      </w:pPr>
      <w:r>
        <w:rPr>
          <w:rStyle w:val="ATAEmphasis"/>
        </w:rPr>
        <w:t>Processes:</w:t>
      </w:r>
    </w:p>
    <w:p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The Ministries of Interior, Justice, and Taxation have processes that must be protected. The Ministry of Justice is responsible for checking criminal data and dissemination, as required. </w:t>
      </w:r>
      <w:r>
        <w:lastRenderedPageBreak/>
        <w:t xml:space="preserve">There is a country requirement that all information is disseminated in a timely manner and such responses must be flawless. </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The Ministry of Interior is responsible for the collection, analysis, and dissemination of intelligence products. Failure to accomplish any of these processes would have a critical effect on the country’s ability to protect its citizens.</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The Ministry of Taxation is responsible for sending out all tax notices, collection of monies, and sending tax refunds back to citizens. The collection of taxes is extremely important to the country’s ability to operate on a daily basis. The refund process, although important, does not have the same level of requirement. </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All the ministers believe that it is extremely important that they have the ability to always communicate to their staff in other buildings, provide information to the country’s citizens through the media, and be available for people to come to the National Ministries Building to interact with their government officials.</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rPr>
          <w:rStyle w:val="ATAEmphasis"/>
        </w:rPr>
      </w:pPr>
      <w:r>
        <w:rPr>
          <w:rStyle w:val="ATAEmphasis"/>
        </w:rPr>
        <w:t>Equipment:</w:t>
      </w:r>
    </w:p>
    <w:p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The National Museum contains over 100 pieces of art, with an additional 50 irreplaceable artifacts. In addition to the monetary value of each item, most are considered icons for our country and it is felt by senior government officials that all are priceless. </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Computers are an integral part of the government’s ability to operate. Processing computers and related equipment for the Ministry of Interior, Ministry of Justice, and Ministry of Taxation are critical for the government’s ability to operate and provide security. Although each ministry has computers, most do not maintain the important for-official-use-only designation. Those that do are stored in the rooms containing such information. </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Should you need additional information, please let me know. </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Respectfully,</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 xml:space="preserve"> </w:t>
      </w:r>
      <w:r>
        <w:rPr>
          <w:noProof/>
        </w:rPr>
        <w:drawing>
          <wp:inline distT="0" distB="0" distL="0" distR="0">
            <wp:extent cx="1657350" cy="2190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7350" cy="219075"/>
                    </a:xfrm>
                    <a:prstGeom prst="rect">
                      <a:avLst/>
                    </a:prstGeom>
                    <a:noFill/>
                    <a:ln>
                      <a:noFill/>
                    </a:ln>
                  </pic:spPr>
                </pic:pic>
              </a:graphicData>
            </a:graphic>
          </wp:inline>
        </w:drawing>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E97B62">
      <w:pPr>
        <w:pStyle w:val="ATABody"/>
        <w:pBdr>
          <w:top w:val="single" w:sz="4" w:space="1" w:color="auto"/>
          <w:left w:val="single" w:sz="4" w:space="4" w:color="auto"/>
          <w:bottom w:val="single" w:sz="4" w:space="1" w:color="auto"/>
          <w:right w:val="single" w:sz="4" w:space="4" w:color="auto"/>
        </w:pBdr>
      </w:pPr>
      <w:r>
        <w:t>Facility Director</w:t>
      </w:r>
    </w:p>
    <w:p w:rsidR="00E97B62" w:rsidRDefault="00E97B62" w:rsidP="00E97B62">
      <w:pPr>
        <w:pStyle w:val="ATABody"/>
        <w:pBdr>
          <w:top w:val="single" w:sz="4" w:space="1" w:color="auto"/>
          <w:left w:val="single" w:sz="4" w:space="4" w:color="auto"/>
          <w:bottom w:val="single" w:sz="4" w:space="1" w:color="auto"/>
          <w:right w:val="single" w:sz="4" w:space="4" w:color="auto"/>
        </w:pBdr>
      </w:pPr>
      <w:r>
        <w:t>National Ministries Building</w:t>
      </w:r>
    </w:p>
    <w:p w:rsidR="00E97B62" w:rsidRDefault="00E97B62" w:rsidP="00E97B62">
      <w:pPr>
        <w:pStyle w:val="ATABody"/>
        <w:pBdr>
          <w:top w:val="single" w:sz="4" w:space="1" w:color="auto"/>
          <w:left w:val="single" w:sz="4" w:space="4" w:color="auto"/>
          <w:bottom w:val="single" w:sz="4" w:space="1" w:color="auto"/>
          <w:right w:val="single" w:sz="4" w:space="4" w:color="auto"/>
        </w:pBdr>
      </w:pPr>
    </w:p>
    <w:p w:rsidR="00E97B62" w:rsidRDefault="00E97B62" w:rsidP="00D3571C">
      <w:pPr>
        <w:pStyle w:val="ATAHeadingLevel1"/>
        <w:sectPr w:rsidR="00E97B62" w:rsidSect="00D17B49">
          <w:headerReference w:type="default" r:id="rId24"/>
          <w:footerReference w:type="default" r:id="rId25"/>
          <w:pgSz w:w="12240" w:h="15840"/>
          <w:pgMar w:top="1440" w:right="1440" w:bottom="1440" w:left="1440" w:header="720" w:footer="720" w:gutter="0"/>
          <w:cols w:space="720"/>
          <w:docGrid w:linePitch="360"/>
        </w:sectPr>
      </w:pPr>
    </w:p>
    <w:p w:rsidR="00E97B62" w:rsidRPr="00BE7CC8" w:rsidRDefault="00E97B62" w:rsidP="00BE7CC8">
      <w:pPr>
        <w:rPr>
          <w:b/>
          <w:sz w:val="20"/>
          <w:szCs w:val="20"/>
        </w:rPr>
      </w:pPr>
      <w:r w:rsidRPr="00BE7CC8">
        <w:rPr>
          <w:b/>
          <w:sz w:val="20"/>
          <w:szCs w:val="20"/>
        </w:rPr>
        <w:lastRenderedPageBreak/>
        <w:t>Table 2: Undesirable Consequences of Critical Asset Loss Analysis</w:t>
      </w:r>
    </w:p>
    <w:tbl>
      <w:tblPr>
        <w:tblStyle w:val="TableGrid"/>
        <w:tblW w:w="0" w:type="auto"/>
        <w:tblLook w:val="04A0"/>
      </w:tblPr>
      <w:tblGrid>
        <w:gridCol w:w="2718"/>
        <w:gridCol w:w="3330"/>
        <w:gridCol w:w="3960"/>
        <w:gridCol w:w="3168"/>
      </w:tblGrid>
      <w:tr w:rsidR="00E97B62" w:rsidTr="00E97B62">
        <w:trPr>
          <w:tblHeader/>
        </w:trPr>
        <w:tc>
          <w:tcPr>
            <w:tcW w:w="1317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97B62" w:rsidRDefault="00E97B62">
            <w:pPr>
              <w:pStyle w:val="ATATableBody"/>
              <w:rPr>
                <w:rStyle w:val="ATAEmphasis"/>
              </w:rPr>
            </w:pPr>
            <w:r>
              <w:rPr>
                <w:rStyle w:val="ATAEmphasis"/>
              </w:rPr>
              <w:t>Critical Infrastructure: Venue Facility — National Ministries Building</w:t>
            </w:r>
          </w:p>
        </w:tc>
      </w:tr>
      <w:tr w:rsidR="00E97B62" w:rsidTr="00E97B62">
        <w:trPr>
          <w:tblHeader/>
        </w:trPr>
        <w:tc>
          <w:tcPr>
            <w:tcW w:w="271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Body"/>
              <w:rPr>
                <w:rStyle w:val="ATAEmphasis"/>
              </w:rPr>
            </w:pPr>
            <w:r>
              <w:rPr>
                <w:rStyle w:val="ATAEmphasis"/>
              </w:rPr>
              <w:t>Column 1</w:t>
            </w:r>
          </w:p>
          <w:p w:rsidR="00E97B62" w:rsidRDefault="00E97B62">
            <w:pPr>
              <w:pStyle w:val="ATATableBody"/>
              <w:rPr>
                <w:rStyle w:val="ATAEmphasis"/>
              </w:rPr>
            </w:pPr>
            <w:r>
              <w:rPr>
                <w:rStyle w:val="ATAEmphasis"/>
              </w:rPr>
              <w:t>Critical Asset</w:t>
            </w:r>
          </w:p>
        </w:tc>
        <w:tc>
          <w:tcPr>
            <w:tcW w:w="33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Body"/>
              <w:rPr>
                <w:rStyle w:val="ATAEmphasis"/>
              </w:rPr>
            </w:pPr>
            <w:r>
              <w:rPr>
                <w:rStyle w:val="ATAEmphasis"/>
              </w:rPr>
              <w:t>Column 2</w:t>
            </w:r>
          </w:p>
          <w:p w:rsidR="00E97B62" w:rsidRDefault="00E97B62">
            <w:pPr>
              <w:pStyle w:val="ATATableBody"/>
              <w:rPr>
                <w:rStyle w:val="ATAEmphasis"/>
              </w:rPr>
            </w:pPr>
            <w:r>
              <w:rPr>
                <w:rStyle w:val="ATAEmphasis"/>
              </w:rPr>
              <w:t>Undesirable Consequences of Critical Asset Loss</w:t>
            </w:r>
            <w:r w:rsidR="00074EF0">
              <w:rPr>
                <w:rStyle w:val="ATAEmphasis"/>
              </w:rPr>
              <w:t xml:space="preserve"> </w:t>
            </w:r>
          </w:p>
        </w:tc>
        <w:tc>
          <w:tcPr>
            <w:tcW w:w="39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Body"/>
              <w:rPr>
                <w:rStyle w:val="ATAEmphasis"/>
              </w:rPr>
            </w:pPr>
            <w:r>
              <w:rPr>
                <w:rStyle w:val="ATAEmphasis"/>
              </w:rPr>
              <w:t>Column 3</w:t>
            </w:r>
          </w:p>
          <w:p w:rsidR="00E97B62" w:rsidRDefault="00E97B62">
            <w:pPr>
              <w:pStyle w:val="ATATableBody"/>
              <w:rPr>
                <w:rStyle w:val="ATAEmphasis"/>
              </w:rPr>
            </w:pPr>
            <w:r>
              <w:rPr>
                <w:rStyle w:val="ATAEmphasis"/>
              </w:rPr>
              <w:t>Levels of Undesirable Consequences of Critical Asset Loss</w:t>
            </w:r>
          </w:p>
        </w:tc>
        <w:tc>
          <w:tcPr>
            <w:tcW w:w="31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Body"/>
              <w:rPr>
                <w:rStyle w:val="ATAEmphasis"/>
              </w:rPr>
            </w:pPr>
            <w:r>
              <w:rPr>
                <w:rStyle w:val="ATAEmphasis"/>
              </w:rPr>
              <w:t>Column 4</w:t>
            </w:r>
          </w:p>
          <w:p w:rsidR="00E97B62" w:rsidRDefault="00E97B62">
            <w:pPr>
              <w:pStyle w:val="ATATableBody"/>
              <w:rPr>
                <w:rStyle w:val="ATAEmphasis"/>
              </w:rPr>
            </w:pPr>
            <w:r>
              <w:rPr>
                <w:rStyle w:val="ATAEmphasis"/>
              </w:rPr>
              <w:t>Probability of Occurrence of Undesirable Events</w:t>
            </w: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rPr>
                <w:rStyle w:val="ATAEmphasis"/>
              </w:rPr>
            </w:pPr>
            <w:r>
              <w:rPr>
                <w:rStyle w:val="ATAEmphasis"/>
              </w:rPr>
              <w:t>People:</w:t>
            </w:r>
          </w:p>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rPr>
                <w:rStyle w:val="ATAEmphasis"/>
              </w:rPr>
            </w:pPr>
            <w:r>
              <w:rPr>
                <w:rStyle w:val="ATAEmphasis"/>
              </w:rPr>
              <w:t xml:space="preserve">Information: </w:t>
            </w:r>
          </w:p>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874E41" w:rsidTr="00874E41">
        <w:trPr>
          <w:trHeight w:val="1152"/>
        </w:trPr>
        <w:tc>
          <w:tcPr>
            <w:tcW w:w="2718" w:type="dxa"/>
            <w:tcBorders>
              <w:top w:val="single" w:sz="4" w:space="0" w:color="auto"/>
              <w:left w:val="single" w:sz="4" w:space="0" w:color="auto"/>
              <w:bottom w:val="single" w:sz="4" w:space="0" w:color="auto"/>
              <w:right w:val="single" w:sz="4" w:space="0" w:color="auto"/>
            </w:tcBorders>
            <w:vAlign w:val="center"/>
          </w:tcPr>
          <w:p w:rsidR="00874E41" w:rsidRDefault="00874E41">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874E41" w:rsidRDefault="00874E41">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874E41" w:rsidRDefault="00874E41">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874E41" w:rsidRDefault="00874E41">
            <w:pPr>
              <w:pStyle w:val="ATATableBody"/>
              <w:rPr>
                <w:i/>
              </w:rPr>
            </w:pPr>
          </w:p>
        </w:tc>
      </w:tr>
      <w:tr w:rsidR="00E97B62" w:rsidTr="00874E41">
        <w:trPr>
          <w:cantSplit/>
          <w:trHeight w:val="1152"/>
        </w:trPr>
        <w:tc>
          <w:tcPr>
            <w:tcW w:w="2718"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rPr>
                <w:rStyle w:val="ATAEmphasis"/>
              </w:rPr>
            </w:pPr>
            <w:r>
              <w:rPr>
                <w:rStyle w:val="ATAEmphasis"/>
              </w:rPr>
              <w:lastRenderedPageBreak/>
              <w:t>Processes:</w:t>
            </w:r>
          </w:p>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rPr>
                <w:rStyle w:val="ATAEmphasis"/>
              </w:rPr>
            </w:pPr>
            <w:r>
              <w:rPr>
                <w:rStyle w:val="ATAEmphasis"/>
              </w:rPr>
              <w:t>Equipment:</w:t>
            </w:r>
          </w:p>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r w:rsidR="00E97B62" w:rsidTr="00874E41">
        <w:trPr>
          <w:trHeight w:val="1152"/>
        </w:trPr>
        <w:tc>
          <w:tcPr>
            <w:tcW w:w="271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33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960"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c>
          <w:tcPr>
            <w:tcW w:w="3168" w:type="dxa"/>
            <w:tcBorders>
              <w:top w:val="single" w:sz="4" w:space="0" w:color="auto"/>
              <w:left w:val="single" w:sz="4" w:space="0" w:color="auto"/>
              <w:bottom w:val="single" w:sz="4" w:space="0" w:color="auto"/>
              <w:right w:val="single" w:sz="4" w:space="0" w:color="auto"/>
            </w:tcBorders>
            <w:vAlign w:val="center"/>
          </w:tcPr>
          <w:p w:rsidR="00E97B62" w:rsidRDefault="00E97B62">
            <w:pPr>
              <w:pStyle w:val="ATATableBody"/>
              <w:rPr>
                <w:i/>
              </w:rPr>
            </w:pPr>
          </w:p>
        </w:tc>
      </w:tr>
    </w:tbl>
    <w:p w:rsidR="00E97B62" w:rsidRDefault="00E97B62" w:rsidP="00D3571C">
      <w:pPr>
        <w:pStyle w:val="ATAHeadingLevel1"/>
        <w:sectPr w:rsidR="00E97B62" w:rsidSect="00E97B62">
          <w:headerReference w:type="default" r:id="rId26"/>
          <w:footerReference w:type="default" r:id="rId27"/>
          <w:pgSz w:w="15840" w:h="12240" w:orient="landscape"/>
          <w:pgMar w:top="1440" w:right="1440" w:bottom="1440" w:left="1440" w:header="720" w:footer="720" w:gutter="0"/>
          <w:cols w:space="720"/>
          <w:docGrid w:linePitch="360"/>
        </w:sectPr>
      </w:pPr>
    </w:p>
    <w:p w:rsidR="00E97B62" w:rsidRDefault="00E97B62" w:rsidP="00E97B62">
      <w:pPr>
        <w:pStyle w:val="ATAHeadingLevel2"/>
      </w:pPr>
      <w:bookmarkStart w:id="30" w:name="_Toc449349596"/>
      <w:r w:rsidRPr="006525E8">
        <w:rPr>
          <w:u w:val="none"/>
        </w:rPr>
        <w:lastRenderedPageBreak/>
        <w:t xml:space="preserve">2.2: </w:t>
      </w:r>
      <w:r>
        <w:t>Create Threat Spectrum Matrix</w:t>
      </w:r>
      <w:bookmarkEnd w:id="30"/>
    </w:p>
    <w:p w:rsidR="00E97B62" w:rsidRDefault="00E97B62" w:rsidP="00E97B62">
      <w:pPr>
        <w:pStyle w:val="ATAHeadingLevel3"/>
      </w:pPr>
      <w:r>
        <w:t>Directions:</w:t>
      </w:r>
    </w:p>
    <w:p w:rsidR="00E97B62" w:rsidRDefault="00E97B62" w:rsidP="00FE4A56">
      <w:pPr>
        <w:pStyle w:val="ATANumLevel01BodySlide"/>
        <w:numPr>
          <w:ilvl w:val="0"/>
          <w:numId w:val="17"/>
        </w:numPr>
      </w:pPr>
      <w:r>
        <w:t xml:space="preserve">Discuss and complete </w:t>
      </w:r>
      <w:r w:rsidRPr="00E97B62">
        <w:t>Table 3: Threat Spectrum Matrix — National Ministries Building</w:t>
      </w:r>
      <w:r>
        <w:t xml:space="preserve"> with your team. </w:t>
      </w:r>
    </w:p>
    <w:p w:rsidR="00E97B62" w:rsidRDefault="00E97B62" w:rsidP="00986BC2">
      <w:pPr>
        <w:pStyle w:val="ATANumLevel01BodySlide"/>
      </w:pPr>
      <w:r>
        <w:t xml:space="preserve">Transfer information from Table 2 into the appropriate cells within the threat spectrum matrix. </w:t>
      </w:r>
    </w:p>
    <w:p w:rsidR="00E97B62" w:rsidRDefault="00E97B62" w:rsidP="00986BC2">
      <w:pPr>
        <w:pStyle w:val="ATANumLevel01BodySlide"/>
      </w:pPr>
      <w:r>
        <w:t>Recall that you may have several asset-related consequences of loss within any one given cell.</w:t>
      </w:r>
    </w:p>
    <w:p w:rsidR="00E97B62" w:rsidRDefault="00E97B62" w:rsidP="00986BC2">
      <w:pPr>
        <w:pStyle w:val="ATANumLevel01BodySlide"/>
      </w:pPr>
      <w:r>
        <w:t>Your team will have 30 minutes to complete this exercise.</w:t>
      </w:r>
    </w:p>
    <w:p w:rsidR="00E97B62" w:rsidRDefault="00E97B62" w:rsidP="00986BC2">
      <w:pPr>
        <w:pStyle w:val="ATANumLevel01BodySlide"/>
      </w:pPr>
      <w:r>
        <w:t>Be prepared to share your completed threat spectrum matrix with the class.</w:t>
      </w:r>
    </w:p>
    <w:p w:rsidR="00E97B62" w:rsidRDefault="00E97B62" w:rsidP="00E97B62">
      <w:pPr>
        <w:pStyle w:val="ATABody"/>
      </w:pPr>
    </w:p>
    <w:p w:rsidR="00E97B62" w:rsidRPr="00BE7CC8" w:rsidRDefault="00E97B62" w:rsidP="00BE7CC8">
      <w:pPr>
        <w:rPr>
          <w:b/>
          <w:sz w:val="20"/>
          <w:szCs w:val="20"/>
        </w:rPr>
      </w:pPr>
      <w:r w:rsidRPr="00BE7CC8">
        <w:rPr>
          <w:b/>
          <w:sz w:val="20"/>
          <w:szCs w:val="20"/>
        </w:rPr>
        <w:t>Table 3: Threat Spectrum Matrix — National Ministries Building</w:t>
      </w:r>
      <w:r w:rsidR="0010681A">
        <w:rPr>
          <w:b/>
          <w:sz w:val="20"/>
          <w:szCs w:val="20"/>
        </w:rPr>
        <w:t xml:space="preserve"> </w:t>
      </w:r>
    </w:p>
    <w:p w:rsidR="00E97B62" w:rsidRDefault="00E97B62" w:rsidP="00E97B62">
      <w:pPr>
        <w:pStyle w:val="ATAHeadingLevel3"/>
        <w:rPr>
          <w:b/>
        </w:rPr>
      </w:pPr>
    </w:p>
    <w:tbl>
      <w:tblPr>
        <w:tblStyle w:val="TableGrid"/>
        <w:tblW w:w="0" w:type="auto"/>
        <w:tblLook w:val="04A0"/>
      </w:tblPr>
      <w:tblGrid>
        <w:gridCol w:w="2001"/>
        <w:gridCol w:w="2285"/>
        <w:gridCol w:w="2285"/>
        <w:gridCol w:w="2285"/>
      </w:tblGrid>
      <w:tr w:rsidR="00E97B62" w:rsidTr="00E97B62">
        <w:tc>
          <w:tcPr>
            <w:tcW w:w="957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97B62" w:rsidRDefault="00E97B62">
            <w:pPr>
              <w:pStyle w:val="ATABody"/>
              <w:spacing w:before="120" w:after="120"/>
              <w:jc w:val="center"/>
              <w:rPr>
                <w:rStyle w:val="ATAEmphasis"/>
              </w:rPr>
            </w:pPr>
            <w:r>
              <w:rPr>
                <w:rStyle w:val="ATAEmphasis"/>
              </w:rPr>
              <w:t>Facility: National Ministries Building</w:t>
            </w:r>
          </w:p>
        </w:tc>
      </w:tr>
      <w:tr w:rsidR="00E97B62" w:rsidTr="00874E41">
        <w:trPr>
          <w:trHeight w:val="1728"/>
        </w:trPr>
        <w:tc>
          <w:tcPr>
            <w:tcW w:w="2088" w:type="dxa"/>
            <w:tcBorders>
              <w:top w:val="single" w:sz="4" w:space="0" w:color="auto"/>
              <w:left w:val="single" w:sz="4" w:space="0" w:color="auto"/>
              <w:bottom w:val="single" w:sz="24" w:space="0" w:color="auto"/>
              <w:right w:val="single" w:sz="24" w:space="0" w:color="auto"/>
            </w:tcBorders>
            <w:shd w:val="clear" w:color="auto" w:fill="F2F2F2" w:themeFill="background1" w:themeFillShade="F2"/>
            <w:vAlign w:val="center"/>
            <w:hideMark/>
          </w:tcPr>
          <w:p w:rsidR="00E97B62" w:rsidRDefault="00E97B62">
            <w:pPr>
              <w:pStyle w:val="ATABody"/>
              <w:spacing w:before="120" w:after="120"/>
              <w:jc w:val="center"/>
              <w:rPr>
                <w:rStyle w:val="ATAEmphasis"/>
              </w:rPr>
            </w:pPr>
            <w:r>
              <w:rPr>
                <w:rStyle w:val="ATAEmphasis"/>
              </w:rPr>
              <w:t>High</w:t>
            </w:r>
          </w:p>
          <w:p w:rsidR="00E97B62" w:rsidRDefault="00E97B62">
            <w:pPr>
              <w:pStyle w:val="ATABody"/>
              <w:spacing w:before="120" w:after="120"/>
              <w:jc w:val="center"/>
              <w:rPr>
                <w:rStyle w:val="ATAEmphasis"/>
              </w:rPr>
            </w:pPr>
            <w:r>
              <w:rPr>
                <w:rStyle w:val="ATAEmphasis"/>
              </w:rPr>
              <w:t>Consequence</w:t>
            </w:r>
          </w:p>
        </w:tc>
        <w:tc>
          <w:tcPr>
            <w:tcW w:w="2496" w:type="dxa"/>
            <w:tcBorders>
              <w:top w:val="single" w:sz="4" w:space="0" w:color="auto"/>
              <w:left w:val="single" w:sz="24" w:space="0" w:color="auto"/>
              <w:bottom w:val="single" w:sz="24" w:space="0" w:color="auto"/>
              <w:right w:val="single" w:sz="24" w:space="0" w:color="auto"/>
            </w:tcBorders>
            <w:vAlign w:val="center"/>
          </w:tcPr>
          <w:p w:rsidR="00E97B62" w:rsidRDefault="00E97B62">
            <w:pPr>
              <w:pStyle w:val="ATABody"/>
              <w:spacing w:before="120" w:after="120"/>
              <w:jc w:val="center"/>
              <w:rPr>
                <w:i/>
              </w:rPr>
            </w:pPr>
          </w:p>
        </w:tc>
        <w:tc>
          <w:tcPr>
            <w:tcW w:w="2496" w:type="dxa"/>
            <w:tcBorders>
              <w:top w:val="single" w:sz="4" w:space="0" w:color="auto"/>
              <w:left w:val="single" w:sz="24" w:space="0" w:color="auto"/>
              <w:bottom w:val="single" w:sz="24" w:space="0" w:color="auto"/>
              <w:right w:val="single" w:sz="24" w:space="0" w:color="auto"/>
            </w:tcBorders>
            <w:vAlign w:val="center"/>
          </w:tcPr>
          <w:p w:rsidR="00E97B62" w:rsidRDefault="00E97B62">
            <w:pPr>
              <w:pStyle w:val="ATABody"/>
              <w:spacing w:before="120" w:after="120"/>
              <w:jc w:val="center"/>
              <w:rPr>
                <w:i/>
              </w:rPr>
            </w:pPr>
          </w:p>
        </w:tc>
        <w:tc>
          <w:tcPr>
            <w:tcW w:w="2496" w:type="dxa"/>
            <w:tcBorders>
              <w:top w:val="single" w:sz="4" w:space="0" w:color="auto"/>
              <w:left w:val="single" w:sz="24" w:space="0" w:color="auto"/>
              <w:bottom w:val="single" w:sz="24" w:space="0" w:color="auto"/>
              <w:right w:val="single" w:sz="4" w:space="0" w:color="auto"/>
            </w:tcBorders>
            <w:vAlign w:val="center"/>
          </w:tcPr>
          <w:p w:rsidR="00E97B62" w:rsidRDefault="00E97B62">
            <w:pPr>
              <w:pStyle w:val="ATABody"/>
              <w:spacing w:before="120" w:after="120"/>
              <w:jc w:val="center"/>
              <w:rPr>
                <w:i/>
              </w:rPr>
            </w:pPr>
          </w:p>
        </w:tc>
      </w:tr>
      <w:tr w:rsidR="00E97B62" w:rsidTr="00874E41">
        <w:trPr>
          <w:trHeight w:val="1728"/>
        </w:trPr>
        <w:tc>
          <w:tcPr>
            <w:tcW w:w="2088" w:type="dxa"/>
            <w:tcBorders>
              <w:top w:val="single" w:sz="24" w:space="0" w:color="auto"/>
              <w:left w:val="single" w:sz="4" w:space="0" w:color="auto"/>
              <w:bottom w:val="single" w:sz="24" w:space="0" w:color="auto"/>
              <w:right w:val="single" w:sz="24" w:space="0" w:color="auto"/>
            </w:tcBorders>
            <w:shd w:val="clear" w:color="auto" w:fill="F2F2F2" w:themeFill="background1" w:themeFillShade="F2"/>
            <w:vAlign w:val="center"/>
            <w:hideMark/>
          </w:tcPr>
          <w:p w:rsidR="00E97B62" w:rsidRDefault="00E97B62">
            <w:pPr>
              <w:pStyle w:val="ATABody"/>
              <w:spacing w:before="120" w:after="120"/>
              <w:jc w:val="center"/>
              <w:rPr>
                <w:rStyle w:val="ATAEmphasis"/>
              </w:rPr>
            </w:pPr>
            <w:r>
              <w:rPr>
                <w:rStyle w:val="ATAEmphasis"/>
              </w:rPr>
              <w:t xml:space="preserve">Medium </w:t>
            </w:r>
          </w:p>
          <w:p w:rsidR="00E97B62" w:rsidRDefault="00E97B62">
            <w:pPr>
              <w:pStyle w:val="ATABody"/>
              <w:spacing w:before="120" w:after="120"/>
              <w:jc w:val="center"/>
              <w:rPr>
                <w:rStyle w:val="ATAEmphasis"/>
              </w:rPr>
            </w:pPr>
            <w:r>
              <w:rPr>
                <w:rStyle w:val="ATAEmphasis"/>
              </w:rPr>
              <w:t>Consequence</w:t>
            </w:r>
          </w:p>
        </w:tc>
        <w:tc>
          <w:tcPr>
            <w:tcW w:w="2496" w:type="dxa"/>
            <w:tcBorders>
              <w:top w:val="single" w:sz="24" w:space="0" w:color="auto"/>
              <w:left w:val="single" w:sz="24" w:space="0" w:color="auto"/>
              <w:bottom w:val="single" w:sz="24" w:space="0" w:color="auto"/>
              <w:right w:val="single" w:sz="24" w:space="0" w:color="auto"/>
            </w:tcBorders>
            <w:vAlign w:val="center"/>
          </w:tcPr>
          <w:p w:rsidR="00E97B62" w:rsidRDefault="00E97B62">
            <w:pPr>
              <w:pStyle w:val="ATABody"/>
              <w:spacing w:before="120" w:after="120"/>
              <w:jc w:val="center"/>
              <w:rPr>
                <w:i/>
              </w:rPr>
            </w:pPr>
          </w:p>
        </w:tc>
        <w:tc>
          <w:tcPr>
            <w:tcW w:w="2496" w:type="dxa"/>
            <w:tcBorders>
              <w:top w:val="single" w:sz="24" w:space="0" w:color="auto"/>
              <w:left w:val="single" w:sz="24" w:space="0" w:color="auto"/>
              <w:bottom w:val="single" w:sz="24" w:space="0" w:color="auto"/>
              <w:right w:val="single" w:sz="24" w:space="0" w:color="auto"/>
            </w:tcBorders>
            <w:vAlign w:val="center"/>
          </w:tcPr>
          <w:p w:rsidR="00E97B62" w:rsidRDefault="00E97B62">
            <w:pPr>
              <w:pStyle w:val="ATABody"/>
              <w:spacing w:before="120" w:after="120"/>
              <w:jc w:val="center"/>
              <w:rPr>
                <w:i/>
              </w:rPr>
            </w:pPr>
          </w:p>
        </w:tc>
        <w:tc>
          <w:tcPr>
            <w:tcW w:w="2496" w:type="dxa"/>
            <w:tcBorders>
              <w:top w:val="single" w:sz="24" w:space="0" w:color="auto"/>
              <w:left w:val="single" w:sz="24" w:space="0" w:color="auto"/>
              <w:bottom w:val="single" w:sz="24" w:space="0" w:color="auto"/>
              <w:right w:val="single" w:sz="4" w:space="0" w:color="auto"/>
            </w:tcBorders>
            <w:vAlign w:val="center"/>
          </w:tcPr>
          <w:p w:rsidR="00E97B62" w:rsidRDefault="00E97B62">
            <w:pPr>
              <w:pStyle w:val="ATABody"/>
              <w:spacing w:before="120" w:after="120"/>
              <w:jc w:val="center"/>
              <w:rPr>
                <w:i/>
              </w:rPr>
            </w:pPr>
          </w:p>
        </w:tc>
      </w:tr>
      <w:tr w:rsidR="00E97B62" w:rsidTr="00874E41">
        <w:trPr>
          <w:trHeight w:val="1728"/>
        </w:trPr>
        <w:tc>
          <w:tcPr>
            <w:tcW w:w="2088" w:type="dxa"/>
            <w:tcBorders>
              <w:top w:val="single" w:sz="24" w:space="0" w:color="auto"/>
              <w:left w:val="single" w:sz="4" w:space="0" w:color="auto"/>
              <w:bottom w:val="single" w:sz="24" w:space="0" w:color="auto"/>
              <w:right w:val="single" w:sz="24" w:space="0" w:color="auto"/>
            </w:tcBorders>
            <w:shd w:val="clear" w:color="auto" w:fill="F2F2F2" w:themeFill="background1" w:themeFillShade="F2"/>
            <w:vAlign w:val="center"/>
            <w:hideMark/>
          </w:tcPr>
          <w:p w:rsidR="00E97B62" w:rsidRDefault="00E97B62">
            <w:pPr>
              <w:pStyle w:val="ATABody"/>
              <w:spacing w:before="120" w:after="120"/>
              <w:jc w:val="center"/>
              <w:rPr>
                <w:rStyle w:val="ATAEmphasis"/>
              </w:rPr>
            </w:pPr>
            <w:r>
              <w:rPr>
                <w:rStyle w:val="ATAEmphasis"/>
              </w:rPr>
              <w:t>Low</w:t>
            </w:r>
          </w:p>
          <w:p w:rsidR="00E97B62" w:rsidRDefault="00E97B62">
            <w:pPr>
              <w:pStyle w:val="ATABody"/>
              <w:spacing w:before="120" w:after="120"/>
              <w:jc w:val="center"/>
              <w:rPr>
                <w:rStyle w:val="ATAEmphasis"/>
              </w:rPr>
            </w:pPr>
            <w:r>
              <w:rPr>
                <w:rStyle w:val="ATAEmphasis"/>
              </w:rPr>
              <w:t>Consequence</w:t>
            </w:r>
          </w:p>
        </w:tc>
        <w:tc>
          <w:tcPr>
            <w:tcW w:w="2496" w:type="dxa"/>
            <w:tcBorders>
              <w:top w:val="single" w:sz="24" w:space="0" w:color="auto"/>
              <w:left w:val="single" w:sz="24" w:space="0" w:color="auto"/>
              <w:bottom w:val="single" w:sz="24" w:space="0" w:color="auto"/>
              <w:right w:val="single" w:sz="24" w:space="0" w:color="auto"/>
            </w:tcBorders>
            <w:vAlign w:val="center"/>
          </w:tcPr>
          <w:p w:rsidR="00E97B62" w:rsidRDefault="00E97B62">
            <w:pPr>
              <w:pStyle w:val="ATABody"/>
              <w:spacing w:before="120" w:after="120"/>
              <w:jc w:val="center"/>
              <w:rPr>
                <w:i/>
              </w:rPr>
            </w:pPr>
          </w:p>
        </w:tc>
        <w:tc>
          <w:tcPr>
            <w:tcW w:w="2496" w:type="dxa"/>
            <w:tcBorders>
              <w:top w:val="single" w:sz="24" w:space="0" w:color="auto"/>
              <w:left w:val="single" w:sz="24" w:space="0" w:color="auto"/>
              <w:bottom w:val="single" w:sz="24" w:space="0" w:color="auto"/>
              <w:right w:val="single" w:sz="24" w:space="0" w:color="auto"/>
            </w:tcBorders>
            <w:vAlign w:val="center"/>
          </w:tcPr>
          <w:p w:rsidR="00E97B62" w:rsidRDefault="00E97B62">
            <w:pPr>
              <w:pStyle w:val="ATABody"/>
              <w:spacing w:before="120" w:after="120"/>
              <w:jc w:val="center"/>
              <w:rPr>
                <w:i/>
              </w:rPr>
            </w:pPr>
          </w:p>
        </w:tc>
        <w:tc>
          <w:tcPr>
            <w:tcW w:w="2496" w:type="dxa"/>
            <w:tcBorders>
              <w:top w:val="single" w:sz="24" w:space="0" w:color="auto"/>
              <w:left w:val="single" w:sz="24" w:space="0" w:color="auto"/>
              <w:bottom w:val="single" w:sz="24" w:space="0" w:color="auto"/>
              <w:right w:val="single" w:sz="4" w:space="0" w:color="auto"/>
            </w:tcBorders>
            <w:vAlign w:val="center"/>
          </w:tcPr>
          <w:p w:rsidR="00E97B62" w:rsidRDefault="00E97B62">
            <w:pPr>
              <w:pStyle w:val="ATABody"/>
              <w:spacing w:before="120" w:after="120"/>
              <w:jc w:val="center"/>
              <w:rPr>
                <w:i/>
              </w:rPr>
            </w:pPr>
          </w:p>
        </w:tc>
      </w:tr>
      <w:tr w:rsidR="00E97B62" w:rsidTr="00E97B62">
        <w:tc>
          <w:tcPr>
            <w:tcW w:w="2088" w:type="dxa"/>
            <w:tcBorders>
              <w:top w:val="single" w:sz="24" w:space="0" w:color="auto"/>
              <w:left w:val="single" w:sz="4" w:space="0" w:color="auto"/>
              <w:bottom w:val="single" w:sz="4" w:space="0" w:color="auto"/>
              <w:right w:val="single" w:sz="24" w:space="0" w:color="auto"/>
            </w:tcBorders>
            <w:shd w:val="clear" w:color="auto" w:fill="D9D9D9" w:themeFill="background1" w:themeFillShade="D9"/>
            <w:vAlign w:val="center"/>
          </w:tcPr>
          <w:p w:rsidR="00E97B62" w:rsidRDefault="00E97B62">
            <w:pPr>
              <w:pStyle w:val="ATABody"/>
              <w:spacing w:before="120" w:after="120"/>
              <w:jc w:val="center"/>
              <w:rPr>
                <w:rStyle w:val="ATAEmphasis"/>
              </w:rPr>
            </w:pPr>
          </w:p>
        </w:tc>
        <w:tc>
          <w:tcPr>
            <w:tcW w:w="249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hideMark/>
          </w:tcPr>
          <w:p w:rsidR="00E97B62" w:rsidRDefault="00E97B62">
            <w:pPr>
              <w:pStyle w:val="ATABody"/>
              <w:spacing w:before="120" w:after="120"/>
              <w:jc w:val="center"/>
              <w:rPr>
                <w:rStyle w:val="ATAEmphasis"/>
              </w:rPr>
            </w:pPr>
            <w:r>
              <w:rPr>
                <w:rStyle w:val="ATAEmphasis"/>
              </w:rPr>
              <w:t>Low</w:t>
            </w:r>
          </w:p>
          <w:p w:rsidR="00E97B62" w:rsidRDefault="00E97B62">
            <w:pPr>
              <w:pStyle w:val="ATABody"/>
              <w:spacing w:before="120" w:after="120"/>
              <w:jc w:val="center"/>
              <w:rPr>
                <w:rStyle w:val="ATAEmphasis"/>
              </w:rPr>
            </w:pPr>
            <w:r>
              <w:rPr>
                <w:rStyle w:val="ATAEmphasis"/>
              </w:rPr>
              <w:t>Probability</w:t>
            </w:r>
          </w:p>
        </w:tc>
        <w:tc>
          <w:tcPr>
            <w:tcW w:w="2496" w:type="dxa"/>
            <w:tcBorders>
              <w:top w:val="single" w:sz="24" w:space="0" w:color="auto"/>
              <w:left w:val="single" w:sz="24" w:space="0" w:color="auto"/>
              <w:bottom w:val="single" w:sz="4" w:space="0" w:color="auto"/>
              <w:right w:val="single" w:sz="24" w:space="0" w:color="auto"/>
            </w:tcBorders>
            <w:shd w:val="clear" w:color="auto" w:fill="F2F2F2" w:themeFill="background1" w:themeFillShade="F2"/>
            <w:vAlign w:val="center"/>
            <w:hideMark/>
          </w:tcPr>
          <w:p w:rsidR="00E97B62" w:rsidRDefault="00E97B62">
            <w:pPr>
              <w:pStyle w:val="ATABody"/>
              <w:spacing w:before="120" w:after="120"/>
              <w:jc w:val="center"/>
              <w:rPr>
                <w:rStyle w:val="ATAEmphasis"/>
              </w:rPr>
            </w:pPr>
            <w:r>
              <w:rPr>
                <w:rStyle w:val="ATAEmphasis"/>
              </w:rPr>
              <w:t>Medium</w:t>
            </w:r>
          </w:p>
          <w:p w:rsidR="00E97B62" w:rsidRDefault="00E97B62">
            <w:pPr>
              <w:pStyle w:val="ATABody"/>
              <w:spacing w:before="120" w:after="120"/>
              <w:jc w:val="center"/>
              <w:rPr>
                <w:rStyle w:val="ATAEmphasis"/>
              </w:rPr>
            </w:pPr>
            <w:r>
              <w:rPr>
                <w:rStyle w:val="ATAEmphasis"/>
              </w:rPr>
              <w:t>Probability</w:t>
            </w:r>
          </w:p>
        </w:tc>
        <w:tc>
          <w:tcPr>
            <w:tcW w:w="2496" w:type="dxa"/>
            <w:tcBorders>
              <w:top w:val="single" w:sz="24" w:space="0" w:color="auto"/>
              <w:left w:val="single" w:sz="24" w:space="0" w:color="auto"/>
              <w:bottom w:val="single" w:sz="4" w:space="0" w:color="auto"/>
              <w:right w:val="single" w:sz="4" w:space="0" w:color="auto"/>
            </w:tcBorders>
            <w:shd w:val="clear" w:color="auto" w:fill="F2F2F2" w:themeFill="background1" w:themeFillShade="F2"/>
            <w:vAlign w:val="center"/>
            <w:hideMark/>
          </w:tcPr>
          <w:p w:rsidR="00E97B62" w:rsidRDefault="00E97B62">
            <w:pPr>
              <w:pStyle w:val="ATABody"/>
              <w:spacing w:before="120" w:after="120"/>
              <w:jc w:val="center"/>
              <w:rPr>
                <w:rStyle w:val="ATAEmphasis"/>
              </w:rPr>
            </w:pPr>
            <w:r>
              <w:rPr>
                <w:rStyle w:val="ATAEmphasis"/>
              </w:rPr>
              <w:t>High</w:t>
            </w:r>
          </w:p>
          <w:p w:rsidR="00E97B62" w:rsidRDefault="00E97B62">
            <w:pPr>
              <w:pStyle w:val="ATABody"/>
              <w:spacing w:before="120" w:after="120"/>
              <w:jc w:val="center"/>
              <w:rPr>
                <w:rStyle w:val="ATAEmphasis"/>
              </w:rPr>
            </w:pPr>
            <w:r>
              <w:rPr>
                <w:rStyle w:val="ATAEmphasis"/>
              </w:rPr>
              <w:t>Probability</w:t>
            </w:r>
          </w:p>
        </w:tc>
      </w:tr>
    </w:tbl>
    <w:p w:rsidR="00E97B62" w:rsidRDefault="00E97B62" w:rsidP="00E97B62">
      <w:pPr>
        <w:pStyle w:val="ATABody"/>
      </w:pPr>
    </w:p>
    <w:p w:rsidR="00E97B62" w:rsidRDefault="00E97B62" w:rsidP="00E97B62">
      <w:pPr>
        <w:rPr>
          <w:rFonts w:ascii="Cambria" w:hAnsi="Cambria"/>
        </w:rPr>
      </w:pPr>
      <w:r>
        <w:br w:type="page"/>
      </w: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pPr>
    </w:p>
    <w:p w:rsidR="00E97B62" w:rsidRDefault="00E97B62" w:rsidP="00E97B62">
      <w:pPr>
        <w:pStyle w:val="ATABody"/>
        <w:jc w:val="center"/>
      </w:pPr>
      <w:r>
        <w:t xml:space="preserve">This Page Intentionally Left Blank. </w:t>
      </w:r>
    </w:p>
    <w:p w:rsidR="00E97B62" w:rsidRDefault="00E97B62" w:rsidP="00E97B62">
      <w:pPr>
        <w:pStyle w:val="ATABody"/>
      </w:pPr>
    </w:p>
    <w:p w:rsidR="00E97B62" w:rsidRDefault="00E97B62" w:rsidP="00E97B62">
      <w:pPr>
        <w:pStyle w:val="ATABody"/>
      </w:pPr>
    </w:p>
    <w:p w:rsidR="00E97B62" w:rsidRDefault="00E97B62">
      <w:pPr>
        <w:rPr>
          <w:rFonts w:ascii="Cambria" w:hAnsi="Cambria"/>
          <w:b/>
        </w:rPr>
      </w:pPr>
      <w:r>
        <w:br w:type="page"/>
      </w:r>
    </w:p>
    <w:p w:rsidR="00E97B62" w:rsidRDefault="00E97B62" w:rsidP="00084CA3">
      <w:pPr>
        <w:pStyle w:val="ATAModuleTitle"/>
      </w:pPr>
      <w:bookmarkStart w:id="31" w:name="_Toc455663586"/>
      <w:r>
        <w:lastRenderedPageBreak/>
        <w:t xml:space="preserve">Part 3: </w:t>
      </w:r>
      <w:r w:rsidR="0046077B">
        <w:t>Threat Analysis</w:t>
      </w:r>
      <w:r w:rsidR="00084CA3">
        <w:t xml:space="preserve"> (Module 10)</w:t>
      </w:r>
      <w:bookmarkEnd w:id="31"/>
    </w:p>
    <w:tbl>
      <w:tblPr>
        <w:tblW w:w="5000" w:type="pct"/>
        <w:tblCellMar>
          <w:left w:w="0" w:type="dxa"/>
          <w:right w:w="0" w:type="dxa"/>
        </w:tblCellMar>
        <w:tblLook w:val="04A0"/>
      </w:tblPr>
      <w:tblGrid>
        <w:gridCol w:w="2592"/>
        <w:gridCol w:w="6048"/>
      </w:tblGrid>
      <w:tr w:rsidR="00E97B62" w:rsidTr="00E97B62">
        <w:trPr>
          <w:cantSplit/>
        </w:trPr>
        <w:tc>
          <w:tcPr>
            <w:tcW w:w="1500" w:type="pct"/>
            <w:hideMark/>
          </w:tcPr>
          <w:p w:rsidR="00E97B62" w:rsidRDefault="00E97B62">
            <w:pPr>
              <w:pStyle w:val="ATABody"/>
              <w:rPr>
                <w:b/>
              </w:rPr>
            </w:pPr>
            <w:r>
              <w:rPr>
                <w:b/>
              </w:rPr>
              <w:t>Purpose:</w:t>
            </w:r>
          </w:p>
        </w:tc>
        <w:tc>
          <w:tcPr>
            <w:tcW w:w="3500" w:type="pct"/>
            <w:hideMark/>
          </w:tcPr>
          <w:p w:rsidR="00E97B62" w:rsidRDefault="00E97B62">
            <w:pPr>
              <w:pStyle w:val="ATABody"/>
            </w:pPr>
            <w:r>
              <w:t xml:space="preserve">To prepare a threat analysis statement </w:t>
            </w:r>
          </w:p>
        </w:tc>
      </w:tr>
      <w:tr w:rsidR="00BC055C" w:rsidTr="00E97B62">
        <w:trPr>
          <w:cantSplit/>
        </w:trPr>
        <w:tc>
          <w:tcPr>
            <w:tcW w:w="1500" w:type="pct"/>
          </w:tcPr>
          <w:p w:rsidR="00BC055C" w:rsidRDefault="00BC055C">
            <w:pPr>
              <w:pStyle w:val="ATABody"/>
              <w:rPr>
                <w:b/>
              </w:rPr>
            </w:pPr>
            <w:r>
              <w:rPr>
                <w:b/>
              </w:rPr>
              <w:t>Reference:</w:t>
            </w:r>
          </w:p>
        </w:tc>
        <w:tc>
          <w:tcPr>
            <w:tcW w:w="3500" w:type="pct"/>
          </w:tcPr>
          <w:p w:rsidR="00BC055C" w:rsidRDefault="00BC055C" w:rsidP="00BC055C">
            <w:pPr>
              <w:pStyle w:val="ATABody"/>
            </w:pPr>
            <w:r>
              <w:t>Module 10: Analyzing the Threat</w:t>
            </w:r>
          </w:p>
        </w:tc>
      </w:tr>
      <w:tr w:rsidR="00BC055C" w:rsidTr="00E97B62">
        <w:trPr>
          <w:cantSplit/>
        </w:trPr>
        <w:tc>
          <w:tcPr>
            <w:tcW w:w="1500" w:type="pct"/>
            <w:hideMark/>
          </w:tcPr>
          <w:p w:rsidR="00BC055C" w:rsidRDefault="00BC055C">
            <w:pPr>
              <w:pStyle w:val="ATABody"/>
              <w:rPr>
                <w:b/>
              </w:rPr>
            </w:pPr>
            <w:r>
              <w:rPr>
                <w:b/>
              </w:rPr>
              <w:t>Duration:</w:t>
            </w:r>
          </w:p>
        </w:tc>
        <w:tc>
          <w:tcPr>
            <w:tcW w:w="3500" w:type="pct"/>
            <w:hideMark/>
          </w:tcPr>
          <w:p w:rsidR="00BC055C" w:rsidRDefault="00BC055C">
            <w:pPr>
              <w:pStyle w:val="ATABody"/>
            </w:pPr>
            <w:r>
              <w:t>60 minutes (45-exercise; 15-debrief)</w:t>
            </w:r>
          </w:p>
        </w:tc>
      </w:tr>
      <w:tr w:rsidR="00BC055C" w:rsidTr="00E97B62">
        <w:trPr>
          <w:cantSplit/>
        </w:trPr>
        <w:tc>
          <w:tcPr>
            <w:tcW w:w="1500" w:type="pct"/>
            <w:hideMark/>
          </w:tcPr>
          <w:p w:rsidR="00BC055C" w:rsidRDefault="00BC055C">
            <w:pPr>
              <w:pStyle w:val="ATABody"/>
              <w:rPr>
                <w:b/>
              </w:rPr>
            </w:pPr>
            <w:r>
              <w:rPr>
                <w:b/>
              </w:rPr>
              <w:t>Group composition:</w:t>
            </w:r>
          </w:p>
        </w:tc>
        <w:tc>
          <w:tcPr>
            <w:tcW w:w="3500" w:type="pct"/>
            <w:hideMark/>
          </w:tcPr>
          <w:p w:rsidR="00BC055C" w:rsidRDefault="00BC055C">
            <w:pPr>
              <w:pStyle w:val="ATABody"/>
            </w:pPr>
            <w:r>
              <w:t xml:space="preserve">Table groups </w:t>
            </w:r>
          </w:p>
        </w:tc>
      </w:tr>
      <w:tr w:rsidR="00BC055C" w:rsidTr="00E97B62">
        <w:trPr>
          <w:cantSplit/>
        </w:trPr>
        <w:tc>
          <w:tcPr>
            <w:tcW w:w="1500" w:type="pct"/>
            <w:hideMark/>
          </w:tcPr>
          <w:p w:rsidR="00BC055C" w:rsidRDefault="00BC055C">
            <w:pPr>
              <w:pStyle w:val="ATABody"/>
              <w:rPr>
                <w:b/>
              </w:rPr>
            </w:pPr>
            <w:r>
              <w:rPr>
                <w:b/>
              </w:rPr>
              <w:t>Debrief:</w:t>
            </w:r>
          </w:p>
        </w:tc>
        <w:tc>
          <w:tcPr>
            <w:tcW w:w="3500" w:type="pct"/>
            <w:hideMark/>
          </w:tcPr>
          <w:p w:rsidR="00BC055C" w:rsidRDefault="00BC055C">
            <w:pPr>
              <w:pStyle w:val="ATABody"/>
            </w:pPr>
            <w:r>
              <w:t xml:space="preserve">Team presentation </w:t>
            </w:r>
          </w:p>
        </w:tc>
      </w:tr>
      <w:tr w:rsidR="00160CD7" w:rsidTr="00E97B62">
        <w:trPr>
          <w:cantSplit/>
        </w:trPr>
        <w:tc>
          <w:tcPr>
            <w:tcW w:w="1500" w:type="pct"/>
          </w:tcPr>
          <w:p w:rsidR="00160CD7" w:rsidRDefault="00160CD7" w:rsidP="00160CD7">
            <w:pPr>
              <w:pStyle w:val="ATABody"/>
              <w:rPr>
                <w:b/>
              </w:rPr>
            </w:pPr>
            <w:r>
              <w:rPr>
                <w:b/>
              </w:rPr>
              <w:t>Equipment:</w:t>
            </w:r>
          </w:p>
        </w:tc>
        <w:tc>
          <w:tcPr>
            <w:tcW w:w="3500" w:type="pct"/>
          </w:tcPr>
          <w:p w:rsidR="00160CD7" w:rsidRDefault="00160CD7" w:rsidP="00160CD7">
            <w:pPr>
              <w:pStyle w:val="ATABody"/>
            </w:pPr>
            <w:r>
              <w:t>National Ministries Building Complex Map</w:t>
            </w:r>
          </w:p>
        </w:tc>
      </w:tr>
    </w:tbl>
    <w:p w:rsidR="00E97B62" w:rsidRDefault="00E97B62" w:rsidP="00E97B62">
      <w:pPr>
        <w:rPr>
          <w:rFonts w:ascii="Cambria" w:hAnsi="Cambria" w:cs="Arial"/>
        </w:rPr>
      </w:pPr>
    </w:p>
    <w:p w:rsidR="00E97B62" w:rsidRDefault="00E97B62" w:rsidP="006525E8">
      <w:pPr>
        <w:pStyle w:val="ATAHeadingLevel2"/>
      </w:pPr>
      <w:bookmarkStart w:id="32" w:name="_Toc449349599"/>
      <w:r w:rsidRPr="006525E8">
        <w:rPr>
          <w:u w:val="none"/>
        </w:rPr>
        <w:t xml:space="preserve">3.1 </w:t>
      </w:r>
      <w:r w:rsidRPr="006525E8">
        <w:t>Prepare the Threat Analysis</w:t>
      </w:r>
      <w:bookmarkEnd w:id="32"/>
    </w:p>
    <w:p w:rsidR="00E97B62" w:rsidRDefault="00E97B62" w:rsidP="00E97B62">
      <w:pPr>
        <w:pStyle w:val="ATABody"/>
      </w:pPr>
      <w:r>
        <w:t xml:space="preserve">In this part of the exercise, you will continue working with your vulnerability analysis team to examine existing adversarial threats (both insiders and outsiders) and estimate the likelihood of attack. Based on that analysis, you will develop a threat analysis statement that creates the foundation for subsequent security countermeasure evaluation and improvement. </w:t>
      </w:r>
    </w:p>
    <w:p w:rsidR="00E97B62" w:rsidRDefault="00E97B62" w:rsidP="00E97B62">
      <w:pPr>
        <w:pStyle w:val="ATABody"/>
      </w:pPr>
    </w:p>
    <w:p w:rsidR="00E97B62" w:rsidRDefault="00E97B62" w:rsidP="00E97B62">
      <w:pPr>
        <w:pStyle w:val="ATABody"/>
      </w:pPr>
      <w:r>
        <w:t>Remember that this process is an art, not a science. Informed reviewers analyze the information they have gathered and make judgments in order to categorize and prioritize the information. The analysis is based on best analysis derived from the information received. Your team must ensure they are analyzing facts and not making decisions based on opinion. The data has to support the conclusion.</w:t>
      </w:r>
    </w:p>
    <w:p w:rsidR="00E97B62" w:rsidRDefault="00E97B62" w:rsidP="00E97B62">
      <w:pPr>
        <w:pStyle w:val="ATABody"/>
      </w:pPr>
    </w:p>
    <w:p w:rsidR="00E97B62" w:rsidRDefault="00E97B62" w:rsidP="00E97B62">
      <w:pPr>
        <w:pStyle w:val="ATABody"/>
      </w:pPr>
      <w:r>
        <w:t>Two teams will complete the worksheet for the Insider Threat, while the remaining two teams will complete the Outsider Threat worksheet. You have 45 minutes to complete the assigned worksheet and write the threat analysis statement. Be prepared to discuss your responses and rationale for each rating.</w:t>
      </w:r>
    </w:p>
    <w:p w:rsidR="00E97B62" w:rsidRDefault="00E97B62" w:rsidP="00BE7CC8">
      <w:pPr>
        <w:pStyle w:val="ATAHeadingLevel3"/>
      </w:pPr>
      <w:bookmarkStart w:id="33" w:name="_Toc449349600"/>
      <w:r>
        <w:t>Directions:</w:t>
      </w:r>
      <w:bookmarkEnd w:id="33"/>
    </w:p>
    <w:p w:rsidR="00E97B62" w:rsidRPr="00E66157" w:rsidRDefault="00E97B62" w:rsidP="00FE4A56">
      <w:pPr>
        <w:pStyle w:val="ATANumLevel01BodySlide"/>
        <w:numPr>
          <w:ilvl w:val="0"/>
          <w:numId w:val="27"/>
        </w:numPr>
      </w:pPr>
      <w:r w:rsidRPr="00E66157">
        <w:t xml:space="preserve">Read the section titled National Ministries Building Data Collection and identify all insider and outsider threat related information. </w:t>
      </w:r>
    </w:p>
    <w:p w:rsidR="00E97B62" w:rsidRPr="00E66157" w:rsidRDefault="00E97B62" w:rsidP="00FD1DEA">
      <w:pPr>
        <w:pStyle w:val="ATANumLevel01BodySlide"/>
      </w:pPr>
      <w:r w:rsidRPr="00E66157">
        <w:t xml:space="preserve">If assigned, complete Table 4: Insider Threat Information Worksheet by assigning the appropriate rating (high, medium, or low) to each insider threat your team identifies. </w:t>
      </w:r>
    </w:p>
    <w:p w:rsidR="00E97B62" w:rsidRPr="00E66157" w:rsidRDefault="00E97B62" w:rsidP="00FD1DEA">
      <w:pPr>
        <w:pStyle w:val="ATANumLevel01BodySlide"/>
      </w:pPr>
      <w:r w:rsidRPr="00E66157">
        <w:t xml:space="preserve">If assigned, complete Table 5: Outsider Threat Information Worksheet. </w:t>
      </w:r>
    </w:p>
    <w:p w:rsidR="00E97B62" w:rsidRDefault="00E97B62" w:rsidP="00986BC2">
      <w:pPr>
        <w:pStyle w:val="ATABulletLevel03Body"/>
      </w:pPr>
      <w:r>
        <w:t xml:space="preserve">Begin this part of the threat analysis by examining the information you collected about any outsider threats. </w:t>
      </w:r>
    </w:p>
    <w:p w:rsidR="00E97B62" w:rsidRDefault="00E97B62" w:rsidP="00986BC2">
      <w:pPr>
        <w:pStyle w:val="ATABulletLevel03Body"/>
      </w:pPr>
      <w:r>
        <w:t xml:space="preserve">Note that Table 5 indicates that there are two outsider threats. </w:t>
      </w:r>
    </w:p>
    <w:p w:rsidR="00E97B62" w:rsidRDefault="00E97B62" w:rsidP="00986BC2">
      <w:pPr>
        <w:pStyle w:val="ATABulletLevel03Body"/>
      </w:pPr>
      <w:r>
        <w:t>To complete this worksheet, your team must select at least two primary threats to analyze and rate the elements for each category listed.</w:t>
      </w:r>
    </w:p>
    <w:p w:rsidR="00E97B62" w:rsidRPr="00E66157" w:rsidRDefault="00E97B62" w:rsidP="00FD1DEA">
      <w:pPr>
        <w:pStyle w:val="ATANumLevel01BodySlide"/>
      </w:pPr>
      <w:r w:rsidRPr="00E66157">
        <w:t xml:space="preserve">Complete Table 6: Estimating Likelihood of Attack Worksheet (1) and Table 7: Estimating Likelihood of Attack Worksheet (2). </w:t>
      </w:r>
    </w:p>
    <w:p w:rsidR="00E97B62" w:rsidRDefault="00E97B62" w:rsidP="00986BC2">
      <w:pPr>
        <w:pStyle w:val="ATABulletLevel03Body"/>
      </w:pPr>
      <w:r>
        <w:t xml:space="preserve">Refer to information from completed table from your worksheet as well as the information contained in the section titled National Ministries Building Data Collection. </w:t>
      </w:r>
    </w:p>
    <w:p w:rsidR="00E97B62" w:rsidRDefault="00E97B62" w:rsidP="00986BC2">
      <w:pPr>
        <w:pStyle w:val="ATABulletLevel03Body"/>
      </w:pPr>
      <w:r>
        <w:lastRenderedPageBreak/>
        <w:t xml:space="preserve">Discuss the estimated likelihood of attack and document your responses in Tables 6 and 7. </w:t>
      </w:r>
    </w:p>
    <w:p w:rsidR="00E97B62" w:rsidRDefault="00E97B62" w:rsidP="00986BC2">
      <w:pPr>
        <w:pStyle w:val="ATABulletLevel03Body"/>
      </w:pPr>
      <w:r>
        <w:t xml:space="preserve">The Estimating Likelihood of Attack Worksheet uses a numerical scoring range of 1 to 10, with a "10" determined to be the most critical. </w:t>
      </w:r>
    </w:p>
    <w:p w:rsidR="00E97B62" w:rsidRDefault="00E97B62" w:rsidP="00986BC2">
      <w:pPr>
        <w:pStyle w:val="ATABulletLevel03Body"/>
      </w:pPr>
      <w:r>
        <w:t>You may decide to change the listed values for each category, but you should seriously consider and justify any modification to meet the specific requirements.</w:t>
      </w:r>
    </w:p>
    <w:p w:rsidR="00E97B62" w:rsidRPr="00E66157" w:rsidRDefault="00E97B62" w:rsidP="00FD1DEA">
      <w:pPr>
        <w:pStyle w:val="ATANumLevel01BodySlide"/>
      </w:pPr>
      <w:r w:rsidRPr="00E66157">
        <w:t xml:space="preserve">After you complete these tasks, discuss and prepare your threat analysis statements. Be sure to write a separate threat analysis statement for each threat. </w:t>
      </w:r>
    </w:p>
    <w:p w:rsidR="00E97B62" w:rsidRDefault="00E97B62" w:rsidP="00FD1DEA">
      <w:pPr>
        <w:pStyle w:val="ATANumLevel01BodySlide"/>
      </w:pPr>
      <w:r>
        <w:t>Document your threat analysis statements in the space provided in</w:t>
      </w:r>
      <w:r w:rsidRPr="00E66157">
        <w:rPr>
          <w:b/>
        </w:rPr>
        <w:t xml:space="preserve"> 3.3 Threat Analysis Statements</w:t>
      </w:r>
      <w:r>
        <w:t xml:space="preserve">. </w:t>
      </w:r>
    </w:p>
    <w:p w:rsidR="00E97B62" w:rsidRDefault="00E97B62" w:rsidP="00986BC2">
      <w:pPr>
        <w:pStyle w:val="ATABulletLevel03Body"/>
      </w:pPr>
      <w:r>
        <w:t xml:space="preserve">Remember that the threat analysis statement is a written description of the results of the tables you completed. </w:t>
      </w:r>
    </w:p>
    <w:p w:rsidR="00E97B62" w:rsidRDefault="00E97B62" w:rsidP="00986BC2">
      <w:pPr>
        <w:pStyle w:val="ATABulletLevel03Body"/>
      </w:pPr>
      <w:r>
        <w:t>The team should focus on those threats that provide the highest level of risk and describe in as much detail as possible the attributes of the adversaries involved.</w:t>
      </w:r>
    </w:p>
    <w:p w:rsidR="00E97B62" w:rsidRPr="00E66157" w:rsidRDefault="00E97B62" w:rsidP="00FD1DEA">
      <w:pPr>
        <w:pStyle w:val="ATANumLevel01BodySlide"/>
      </w:pPr>
      <w:r w:rsidRPr="00E66157">
        <w:t>Your team will have 45 minutes to complete this exercise.</w:t>
      </w:r>
    </w:p>
    <w:p w:rsidR="00E97B62" w:rsidRPr="00E66157" w:rsidRDefault="00E97B62" w:rsidP="00FD1DEA">
      <w:pPr>
        <w:pStyle w:val="ATANumLevel01BodySlide"/>
      </w:pPr>
      <w:r w:rsidRPr="00E66157">
        <w:t>Be prepared to share your responses with the class.</w:t>
      </w:r>
    </w:p>
    <w:p w:rsidR="00E97B62" w:rsidRDefault="00E97B62" w:rsidP="00E97B62">
      <w:pPr>
        <w:pStyle w:val="ATABody"/>
      </w:pPr>
    </w:p>
    <w:p w:rsidR="00E97B62" w:rsidRDefault="00E97B62" w:rsidP="00E97B62">
      <w:pPr>
        <w:pStyle w:val="ATAHeadingLevel1"/>
      </w:pPr>
      <w:bookmarkStart w:id="34" w:name="_Toc449349601"/>
      <w:r>
        <w:t xml:space="preserve">3.2 </w:t>
      </w:r>
      <w:r w:rsidRPr="006525E8">
        <w:rPr>
          <w:rStyle w:val="ATAHeadingLevel2Char"/>
          <w:b/>
        </w:rPr>
        <w:t>National Ministries Building Data Collection</w:t>
      </w:r>
      <w:bookmarkEnd w:id="34"/>
    </w:p>
    <w:p w:rsidR="00E97B62" w:rsidRDefault="00E97B62" w:rsidP="00E97B62">
      <w:pPr>
        <w:pStyle w:val="ATABody"/>
      </w:pPr>
    </w:p>
    <w:p w:rsidR="00E97B62" w:rsidRDefault="00E97B62" w:rsidP="00E97B62">
      <w:pPr>
        <w:pStyle w:val="ataBody0"/>
        <w:spacing w:before="60"/>
        <w:jc w:val="center"/>
        <w:rPr>
          <w:b/>
        </w:rPr>
      </w:pPr>
      <w:r>
        <w:rPr>
          <w:b/>
        </w:rPr>
        <w:t>National Ministries Building</w:t>
      </w:r>
    </w:p>
    <w:p w:rsidR="00E97B62" w:rsidRDefault="00E97B62" w:rsidP="00E97B62">
      <w:pPr>
        <w:pStyle w:val="ataBody0"/>
        <w:jc w:val="center"/>
        <w:rPr>
          <w:b/>
        </w:rPr>
      </w:pPr>
      <w:r>
        <w:rPr>
          <w:b/>
        </w:rPr>
        <w:t>Data Collection</w:t>
      </w:r>
    </w:p>
    <w:p w:rsidR="00E97B62" w:rsidRDefault="00E97B62" w:rsidP="00E97B62">
      <w:pPr>
        <w:pStyle w:val="ataBody0"/>
        <w:jc w:val="center"/>
        <w:rPr>
          <w:b/>
        </w:rPr>
      </w:pPr>
      <w:r>
        <w:rPr>
          <w:b/>
        </w:rPr>
        <w:t>Prepared by the Office of Security</w:t>
      </w:r>
    </w:p>
    <w:p w:rsidR="00E97B62" w:rsidRDefault="00E97B62" w:rsidP="00E97B62">
      <w:pPr>
        <w:pStyle w:val="ataBody0"/>
        <w:jc w:val="center"/>
        <w:rPr>
          <w:b/>
        </w:rPr>
      </w:pPr>
      <w:r>
        <w:rPr>
          <w:b/>
        </w:rPr>
        <w:t>For the Vulnerability Analysis Team</w:t>
      </w:r>
    </w:p>
    <w:p w:rsidR="00E97B62" w:rsidRDefault="00E97B62" w:rsidP="006525E8">
      <w:pPr>
        <w:pStyle w:val="ATAHeadingLevel3"/>
      </w:pPr>
      <w:bookmarkStart w:id="35" w:name="_Toc449349602"/>
      <w:r>
        <w:t>Intelligence Report: Urban Front Terrorist Organization</w:t>
      </w:r>
      <w:bookmarkEnd w:id="35"/>
    </w:p>
    <w:p w:rsidR="00E97B62" w:rsidRDefault="00E97B62" w:rsidP="00E97B62">
      <w:pPr>
        <w:pStyle w:val="ataBody0"/>
      </w:pPr>
      <w:r>
        <w:t xml:space="preserve">This group has been known to operate in cells to commit acts of violence throughout adjacent countries. Their primary tactic is and has continued to be vehicle and suicide bombs. They typically drive to a facility, park a large panel truck near the entrance of the facility, and abandon the vehicle. Once people gather at the facility, the terrorists detonate the bomb with a remote device. Their primary motivation is to cause discontentment among the citizens by having them believe the government is powerless in stopping the attacks. </w:t>
      </w:r>
    </w:p>
    <w:p w:rsidR="00E97B62" w:rsidRDefault="00E97B62" w:rsidP="00E97B62">
      <w:pPr>
        <w:pStyle w:val="ataBody0"/>
      </w:pPr>
    </w:p>
    <w:p w:rsidR="00E97B62" w:rsidRDefault="00E97B62" w:rsidP="00E97B62">
      <w:pPr>
        <w:pStyle w:val="ataBody0"/>
      </w:pPr>
      <w:r>
        <w:t xml:space="preserve">At least five people have been identified as part of this group, but there were others that have died as a result of their involvement in suicide bombings. The group’s suicide bomb tactics focus on gatherings of people who are attending national symbols such as museums, monuments, and government buildings. </w:t>
      </w:r>
    </w:p>
    <w:p w:rsidR="00E97B62" w:rsidRDefault="00E97B62" w:rsidP="00E97B62">
      <w:pPr>
        <w:pStyle w:val="ataBody0"/>
      </w:pPr>
    </w:p>
    <w:p w:rsidR="00E97B62" w:rsidRDefault="00E97B62" w:rsidP="00E97B62">
      <w:pPr>
        <w:pStyle w:val="ataBody0"/>
      </w:pPr>
      <w:r>
        <w:t xml:space="preserve">The suicide bombers have killed dozens of people over the past three months. In each of the incidents, the sequence of events is essentially the same: the suicide bombers encounter the local authorities before entering the building, and then the </w:t>
      </w:r>
      <w:r>
        <w:lastRenderedPageBreak/>
        <w:t>device explodes. Witnesses report that in each incident, the bombers never touched or triggered the device, which suggests that the suicide bombers are being detonated remotely.</w:t>
      </w:r>
    </w:p>
    <w:p w:rsidR="00E97B62" w:rsidRDefault="00E97B62" w:rsidP="006525E8">
      <w:pPr>
        <w:pStyle w:val="ATAHeadingLevel3"/>
      </w:pPr>
      <w:bookmarkStart w:id="36" w:name="_Toc449349603"/>
      <w:r>
        <w:t>Union Brochure</w:t>
      </w:r>
      <w:bookmarkEnd w:id="36"/>
    </w:p>
    <w:p w:rsidR="00E97B62" w:rsidRDefault="00E97B62" w:rsidP="00E97B62">
      <w:pPr>
        <w:pStyle w:val="ataBody0"/>
      </w:pPr>
      <w:r>
        <w:t xml:space="preserve">An intelligence source discovered a union brochure that discussed an upcoming strike against the government. The “Workers United for a Better Life” Union announced in the brochure that it would conduct a planned strike very soon. The brochure did not give a specific date. The organization represents 1,000 government employees who have been disgruntled for the past three years due to poor pay and no salary increases. </w:t>
      </w:r>
    </w:p>
    <w:p w:rsidR="00E97B62" w:rsidRDefault="00E97B62" w:rsidP="00E97B62">
      <w:pPr>
        <w:pStyle w:val="ataBody0"/>
      </w:pPr>
    </w:p>
    <w:p w:rsidR="00E97B62" w:rsidRDefault="00E97B62" w:rsidP="00E97B62">
      <w:pPr>
        <w:pStyle w:val="ataBody0"/>
      </w:pPr>
      <w:r>
        <w:t xml:space="preserve">The brochure also said that the employees will leave their offices at the appointed hour and go to the National Ministries Building and establish a human chain around the building, preventing anyone from entering or leaving. If necessary, anyone desiring to break the chain will be dealt with by the use of a “pepper spray” irritant. Protestors are instructed to wear masks during the protest. </w:t>
      </w:r>
    </w:p>
    <w:p w:rsidR="00E97B62" w:rsidRDefault="00E97B62" w:rsidP="00E97B62">
      <w:pPr>
        <w:pStyle w:val="ataBody0"/>
      </w:pPr>
    </w:p>
    <w:p w:rsidR="00E97B62" w:rsidRDefault="00E97B62" w:rsidP="00E97B62">
      <w:pPr>
        <w:pStyle w:val="ataBody0"/>
      </w:pPr>
      <w:r>
        <w:t>The government has avoided such protests in the past through quick negotiations, but the Union has never made an effort of this type. Recently appointed union leadership is known for its radical behavior at past events, but has never been able to get people organized enough to carry out this type of threat.</w:t>
      </w:r>
    </w:p>
    <w:p w:rsidR="00E97B62" w:rsidRPr="006525E8" w:rsidRDefault="00E97B62" w:rsidP="006525E8">
      <w:pPr>
        <w:pStyle w:val="ATAHeadingLevel3"/>
      </w:pPr>
      <w:bookmarkStart w:id="37" w:name="_Toc449349604"/>
      <w:r w:rsidRPr="006525E8">
        <w:t>Excerpts from the Head of Government’s Newsletter</w:t>
      </w:r>
      <w:bookmarkEnd w:id="37"/>
    </w:p>
    <w:p w:rsidR="00E97B62" w:rsidRDefault="00E97B62" w:rsidP="00E97B62">
      <w:pPr>
        <w:pStyle w:val="ataBody0"/>
      </w:pPr>
    </w:p>
    <w:p w:rsidR="00E97B62" w:rsidRDefault="00E97B62" w:rsidP="00E97B62">
      <w:pPr>
        <w:pStyle w:val="ataBody0"/>
      </w:pPr>
      <w:r>
        <w:t>Dear Civil Servants,</w:t>
      </w:r>
    </w:p>
    <w:p w:rsidR="00E97B62" w:rsidRDefault="00E97B62" w:rsidP="00E97B62">
      <w:pPr>
        <w:pStyle w:val="ataBody0"/>
        <w:ind w:firstLine="720"/>
      </w:pPr>
      <w:r>
        <w:t xml:space="preserve">It is with extreme dismay that I must announce the layoff of 500 government employees due to budget concerns. I have met with each of the Ministers to discuss the best way to deal with this situation, and it has been determined that employees holding critical positions will remain working in the primary offices of each Ministry. </w:t>
      </w:r>
    </w:p>
    <w:p w:rsidR="00E97B62" w:rsidRDefault="00E97B62" w:rsidP="00E97B62">
      <w:pPr>
        <w:pStyle w:val="ataBody0"/>
      </w:pPr>
    </w:p>
    <w:p w:rsidR="00E97B62" w:rsidRDefault="00E97B62" w:rsidP="00E97B62">
      <w:pPr>
        <w:pStyle w:val="ataBody0"/>
        <w:ind w:firstLine="720"/>
      </w:pPr>
      <w:r>
        <w:t xml:space="preserve">Since I cannot tell you when or if you will be coming back to work for the government, arrangements have been made to help you transition to other positions in the private sector. The names of those affected will be announced next week. </w:t>
      </w:r>
    </w:p>
    <w:p w:rsidR="00E97B62" w:rsidRDefault="00E97B62" w:rsidP="006525E8">
      <w:pPr>
        <w:pStyle w:val="ATAHeadingLevel3"/>
      </w:pPr>
      <w:bookmarkStart w:id="38" w:name="_Toc449349605"/>
      <w:r>
        <w:t>Adjacent Country Intelligence Report</w:t>
      </w:r>
      <w:bookmarkEnd w:id="38"/>
    </w:p>
    <w:p w:rsidR="00E97B62" w:rsidRDefault="00E97B62" w:rsidP="00E97B62">
      <w:pPr>
        <w:pStyle w:val="ataBody0"/>
      </w:pPr>
      <w:r>
        <w:t xml:space="preserve">A suicide bomber entered the Museum of History recently and went directly to the cafeteria, where the staff and faculty were meeting with the Minister of Antiquities. Once inside the cafeteria area the bomber detonated the bomb, which resulted in 10 people being killed and dozens injured. </w:t>
      </w:r>
    </w:p>
    <w:p w:rsidR="00E97B62" w:rsidRDefault="00E97B62" w:rsidP="00E97B62">
      <w:pPr>
        <w:pStyle w:val="ataBody0"/>
      </w:pPr>
    </w:p>
    <w:p w:rsidR="00E97B62" w:rsidRDefault="00E97B62" w:rsidP="00E97B62">
      <w:pPr>
        <w:pStyle w:val="ataBody0"/>
      </w:pPr>
      <w:r>
        <w:t>A call was received shortly after the incident from a male individual claiming to be a member of the Urban Front terrorist organization. The bomber was identified as an employee of the Museum.</w:t>
      </w:r>
    </w:p>
    <w:p w:rsidR="00E97B62" w:rsidRDefault="00E97B62" w:rsidP="006525E8">
      <w:pPr>
        <w:pStyle w:val="ATAHeadingLevel3"/>
      </w:pPr>
      <w:bookmarkStart w:id="39" w:name="_Toc449349606"/>
      <w:r>
        <w:lastRenderedPageBreak/>
        <w:t>Media Report</w:t>
      </w:r>
      <w:bookmarkEnd w:id="39"/>
    </w:p>
    <w:p w:rsidR="00E97B62" w:rsidRDefault="00E97B62" w:rsidP="00E97B62">
      <w:pPr>
        <w:pStyle w:val="ataBody0"/>
      </w:pPr>
      <w:r>
        <w:t xml:space="preserve">The National newspaper reported, “Police are investigating a serious security breach after a civil servant lost top-secret documents containing the latest intelligence on Urban Front.” </w:t>
      </w:r>
    </w:p>
    <w:p w:rsidR="00E97B62" w:rsidRDefault="00E97B62" w:rsidP="00E97B62">
      <w:pPr>
        <w:pStyle w:val="ataBody0"/>
      </w:pPr>
    </w:p>
    <w:p w:rsidR="00E97B62" w:rsidRDefault="00E97B62" w:rsidP="00E97B62">
      <w:pPr>
        <w:pStyle w:val="ataBody0"/>
      </w:pPr>
      <w:r>
        <w:t>The unnamed Ministry of Interior employee apparently breached strict security rules when he left the papers on the seat of a train. A</w:t>
      </w:r>
      <w:r w:rsidR="00BE7CC8">
        <w:t>nother</w:t>
      </w:r>
      <w:r>
        <w:t xml:space="preserve"> passenger spotted the envelope </w:t>
      </w:r>
      <w:r w:rsidR="00BE7CC8">
        <w:t>with</w:t>
      </w:r>
      <w:r>
        <w:t xml:space="preserve"> the files and gave it to the National newspaper who gave them to the police. The employee was later suspended from his job, the Ministry Office </w:t>
      </w:r>
      <w:r w:rsidR="00BE7CC8">
        <w:t>said</w:t>
      </w:r>
      <w:r>
        <w:t xml:space="preserve">. </w:t>
      </w:r>
    </w:p>
    <w:p w:rsidR="00E97B62" w:rsidRDefault="00E97B62" w:rsidP="00E97B62">
      <w:pPr>
        <w:pStyle w:val="ataBody0"/>
      </w:pPr>
    </w:p>
    <w:p w:rsidR="00E97B62" w:rsidRDefault="00E97B62" w:rsidP="00E97B62">
      <w:pPr>
        <w:pStyle w:val="ATABody"/>
      </w:pPr>
      <w:r>
        <w:t>The Head of Government is being asked to conduct an extensive review of policies related to classified documents. Some members of Parliament are asking for the Head of Government to step down and take full responsibility for the actions of employees under her charge.</w:t>
      </w:r>
    </w:p>
    <w:p w:rsidR="00E97B62" w:rsidRDefault="00E97B62" w:rsidP="00E97B62">
      <w:pPr>
        <w:pStyle w:val="ATABody"/>
      </w:pPr>
    </w:p>
    <w:p w:rsidR="00E97B62" w:rsidRDefault="00E97B62" w:rsidP="00E97B62">
      <w:pPr>
        <w:pStyle w:val="ATABody"/>
        <w:rPr>
          <w:b/>
          <w:sz w:val="18"/>
          <w:szCs w:val="18"/>
        </w:rPr>
      </w:pPr>
      <w:r>
        <w:rPr>
          <w:b/>
          <w:sz w:val="18"/>
          <w:szCs w:val="18"/>
        </w:rPr>
        <w:t>Table 4: Insider Threat Information Worksheet</w:t>
      </w:r>
    </w:p>
    <w:tbl>
      <w:tblPr>
        <w:tblW w:w="9630" w:type="dxa"/>
        <w:tblInd w:w="-162" w:type="dxa"/>
        <w:tblLayout w:type="fixed"/>
        <w:tblCellMar>
          <w:left w:w="0" w:type="dxa"/>
          <w:right w:w="0" w:type="dxa"/>
        </w:tblCellMar>
        <w:tblLook w:val="04A0"/>
      </w:tblPr>
      <w:tblGrid>
        <w:gridCol w:w="1620"/>
        <w:gridCol w:w="1260"/>
        <w:gridCol w:w="1260"/>
        <w:gridCol w:w="1260"/>
        <w:gridCol w:w="1350"/>
        <w:gridCol w:w="1350"/>
        <w:gridCol w:w="1530"/>
      </w:tblGrid>
      <w:tr w:rsidR="00E97B62" w:rsidTr="00E97B62">
        <w:trPr>
          <w:trHeight w:val="623"/>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rsidR="00E97B62" w:rsidRDefault="009D73AD">
            <w:pPr>
              <w:pStyle w:val="ATATableHeading"/>
              <w:spacing w:before="120" w:after="120"/>
              <w:rPr>
                <w:b/>
                <w:sz w:val="22"/>
                <w:szCs w:val="22"/>
              </w:rPr>
            </w:pPr>
            <w:r w:rsidRPr="009D73AD">
              <w:rPr>
                <w:noProof/>
              </w:rPr>
              <w:pict>
                <v:shapetype id="_x0000_t32" coordsize="21600,21600" o:spt="32" o:oned="t" path="m,l21600,21600e" filled="f">
                  <v:path arrowok="t" fillok="f" o:connecttype="none"/>
                  <o:lock v:ext="edit" shapetype="t"/>
                </v:shapetype>
                <v:shape id="Straight Arrow Connector 146" o:spid="_x0000_s1140" type="#_x0000_t32" style="position:absolute;left:0;text-align:left;margin-left:45.55pt;margin-top:5.95pt;width:20.9pt;height: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" strokecolor="black [3213]">
                  <v:stroke endarrow="block"/>
                </v:shape>
              </w:pict>
            </w:r>
            <w:r w:rsidR="00E97B62">
              <w:rPr>
                <w:b/>
                <w:sz w:val="22"/>
                <w:szCs w:val="22"/>
              </w:rPr>
              <w:t>Threat opportunity</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spacing w:before="120" w:after="120"/>
              <w:rPr>
                <w:b/>
                <w:sz w:val="22"/>
                <w:szCs w:val="22"/>
              </w:rPr>
            </w:pPr>
            <w:r>
              <w:rPr>
                <w:b/>
                <w:sz w:val="22"/>
                <w:szCs w:val="22"/>
              </w:rPr>
              <w:t>Access to asset</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spacing w:before="120" w:after="120"/>
              <w:rPr>
                <w:b/>
                <w:sz w:val="22"/>
                <w:szCs w:val="22"/>
              </w:rPr>
            </w:pPr>
            <w:r>
              <w:rPr>
                <w:b/>
                <w:sz w:val="22"/>
                <w:szCs w:val="22"/>
              </w:rPr>
              <w:t>Access to physical protection system</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spacing w:before="120" w:after="120"/>
              <w:rPr>
                <w:b/>
                <w:sz w:val="22"/>
                <w:szCs w:val="22"/>
              </w:rPr>
            </w:pPr>
            <w:r>
              <w:rPr>
                <w:b/>
                <w:sz w:val="22"/>
                <w:szCs w:val="22"/>
              </w:rPr>
              <w:t xml:space="preserve">Knowledge of security </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spacing w:before="120" w:after="120"/>
              <w:rPr>
                <w:b/>
                <w:sz w:val="22"/>
                <w:szCs w:val="22"/>
              </w:rPr>
            </w:pPr>
            <w:r>
              <w:rPr>
                <w:b/>
                <w:sz w:val="22"/>
                <w:szCs w:val="22"/>
              </w:rPr>
              <w:t>Theft opportunity</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spacing w:before="120" w:after="120"/>
              <w:rPr>
                <w:b/>
                <w:sz w:val="22"/>
                <w:szCs w:val="22"/>
              </w:rPr>
            </w:pPr>
            <w:r>
              <w:rPr>
                <w:b/>
                <w:sz w:val="22"/>
                <w:szCs w:val="22"/>
              </w:rPr>
              <w:t>Sabotage opportunity</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rsidR="00E97B62" w:rsidRDefault="00E97B62">
            <w:pPr>
              <w:pStyle w:val="ATATableHeading"/>
              <w:spacing w:before="120" w:after="120"/>
              <w:rPr>
                <w:b/>
                <w:sz w:val="22"/>
                <w:szCs w:val="22"/>
              </w:rPr>
            </w:pPr>
            <w:r>
              <w:rPr>
                <w:b/>
                <w:sz w:val="22"/>
                <w:szCs w:val="22"/>
              </w:rPr>
              <w:t>Conspiring opportunity</w:t>
            </w:r>
          </w:p>
        </w:tc>
      </w:tr>
      <w:tr w:rsidR="00E97B62" w:rsidTr="00E97B62">
        <w:trPr>
          <w:trHeight w:val="622"/>
          <w:tblHeader/>
        </w:trPr>
        <w:tc>
          <w:tcPr>
            <w:tcW w:w="16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rsidR="00E97B62" w:rsidRDefault="009D73AD">
            <w:pPr>
              <w:pStyle w:val="ATATableHeading"/>
              <w:spacing w:before="120" w:after="120"/>
              <w:rPr>
                <w:b/>
                <w:noProof/>
                <w:sz w:val="22"/>
                <w:szCs w:val="22"/>
              </w:rPr>
            </w:pPr>
            <w:r w:rsidRPr="009D73AD">
              <w:rPr>
                <w:noProof/>
              </w:rPr>
              <w:pict>
                <v:shape id="Straight Arrow Connector 145" o:spid="_x0000_s1139" type="#_x0000_t32" style="position:absolute;left:0;text-align:left;margin-left:63.45pt;margin-top:10.85pt;width:0;height:14.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" strokecolor="black [3213]">
                  <v:stroke endarrow="block"/>
                </v:shape>
              </w:pict>
            </w:r>
            <w:r w:rsidR="00E97B62">
              <w:rPr>
                <w:b/>
                <w:sz w:val="22"/>
                <w:szCs w:val="22"/>
              </w:rPr>
              <w:t>Insider categories</w:t>
            </w: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97B62" w:rsidRDefault="00E97B62">
            <w:pPr>
              <w:rPr>
                <w:rFonts w:ascii="Cambria" w:hAnsi="Cambria"/>
                <w:b/>
                <w:color w:val="262626" w:themeColor="text1" w:themeTint="D9"/>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97B62" w:rsidRDefault="00E97B62">
            <w:pPr>
              <w:rPr>
                <w:rFonts w:ascii="Cambria" w:hAnsi="Cambria"/>
                <w:b/>
                <w:color w:val="262626" w:themeColor="text1" w:themeTint="D9"/>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E97B62" w:rsidRDefault="00E97B62">
            <w:pPr>
              <w:rPr>
                <w:rFonts w:ascii="Cambria" w:hAnsi="Cambria"/>
                <w:b/>
                <w:color w:val="262626" w:themeColor="text1" w:themeTint="D9"/>
                <w:sz w:val="22"/>
                <w:szCs w:val="22"/>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97B62" w:rsidRDefault="00E97B62">
            <w:pPr>
              <w:rPr>
                <w:rFonts w:ascii="Cambria" w:hAnsi="Cambria"/>
                <w:b/>
                <w:color w:val="262626" w:themeColor="text1" w:themeTint="D9"/>
                <w:sz w:val="22"/>
                <w:szCs w:val="22"/>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E97B62" w:rsidRDefault="00E97B62">
            <w:pPr>
              <w:rPr>
                <w:rFonts w:ascii="Cambria" w:hAnsi="Cambria"/>
                <w:b/>
                <w:color w:val="262626" w:themeColor="text1" w:themeTint="D9"/>
                <w:sz w:val="22"/>
                <w:szCs w:val="22"/>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rsidR="00E97B62" w:rsidRDefault="00E97B62">
            <w:pPr>
              <w:rPr>
                <w:rFonts w:ascii="Cambria" w:hAnsi="Cambria"/>
                <w:b/>
                <w:color w:val="262626" w:themeColor="text1" w:themeTint="D9"/>
                <w:sz w:val="22"/>
                <w:szCs w:val="22"/>
              </w:rPr>
            </w:pPr>
          </w:p>
        </w:tc>
      </w:tr>
      <w:tr w:rsidR="00E97B62" w:rsidTr="00874E41">
        <w:trPr>
          <w:trHeight w:val="1440"/>
        </w:trPr>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97B62" w:rsidRDefault="00E97B62">
            <w:pPr>
              <w:pStyle w:val="ATATableBody"/>
              <w:spacing w:before="120"/>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E97B62" w:rsidRDefault="00E97B62">
            <w:pPr>
              <w:pStyle w:val="ATATableBody"/>
              <w:spacing w:before="120"/>
              <w:jc w:val="center"/>
              <w:rPr>
                <w:i/>
              </w:rPr>
            </w:pPr>
          </w:p>
        </w:tc>
      </w:tr>
      <w:tr w:rsidR="00E97B62" w:rsidTr="00874E41">
        <w:trPr>
          <w:trHeight w:val="1440"/>
        </w:trPr>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E97B62" w:rsidRDefault="00E97B62">
            <w:pPr>
              <w:pStyle w:val="ATATableBody"/>
              <w:spacing w:before="120"/>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97B62" w:rsidRDefault="00E97B62">
            <w:pPr>
              <w:pStyle w:val="ATATableBody"/>
              <w:spacing w:before="120"/>
              <w:jc w:val="center"/>
              <w:rPr>
                <w:i/>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E97B62" w:rsidRDefault="00E97B62">
            <w:pPr>
              <w:pStyle w:val="ATATableBody"/>
              <w:spacing w:before="120"/>
              <w:jc w:val="center"/>
              <w:rPr>
                <w:i/>
              </w:rPr>
            </w:pPr>
          </w:p>
        </w:tc>
      </w:tr>
      <w:tr w:rsidR="00874E41" w:rsidTr="00874E41">
        <w:trPr>
          <w:trHeight w:val="1440"/>
        </w:trPr>
        <w:tc>
          <w:tcPr>
            <w:tcW w:w="16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rsidR="00874E41" w:rsidRDefault="00874E41">
            <w:pPr>
              <w:pStyle w:val="ATATableBody"/>
              <w:spacing w:before="120"/>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4E41" w:rsidRDefault="00874E41">
            <w:pPr>
              <w:pStyle w:val="ATATableBody"/>
              <w:spacing w:before="120"/>
              <w:jc w:val="center"/>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4E41" w:rsidRDefault="00874E41">
            <w:pPr>
              <w:pStyle w:val="ATATableBody"/>
              <w:spacing w:before="120"/>
              <w:jc w:val="center"/>
              <w:rPr>
                <w:i/>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4E41" w:rsidRDefault="00874E41">
            <w:pPr>
              <w:pStyle w:val="ATATableBody"/>
              <w:spacing w:before="120"/>
              <w:jc w:val="center"/>
              <w:rPr>
                <w: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4E41" w:rsidRDefault="00874E41">
            <w:pPr>
              <w:pStyle w:val="ATATableBody"/>
              <w:spacing w:before="120"/>
              <w:jc w:val="center"/>
              <w:rPr>
                <w:i/>
              </w:rPr>
            </w:pP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874E41" w:rsidRDefault="00874E41">
            <w:pPr>
              <w:pStyle w:val="ATATableBody"/>
              <w:spacing w:before="120"/>
              <w:jc w:val="center"/>
              <w:rPr>
                <w:i/>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rsidR="00874E41" w:rsidRDefault="00874E41">
            <w:pPr>
              <w:pStyle w:val="ATATableBody"/>
              <w:spacing w:before="120"/>
              <w:jc w:val="center"/>
              <w:rPr>
                <w:i/>
              </w:rPr>
            </w:pPr>
          </w:p>
        </w:tc>
      </w:tr>
    </w:tbl>
    <w:p w:rsidR="00E97B62" w:rsidRDefault="00E97B62" w:rsidP="00E97B62">
      <w:pPr>
        <w:rPr>
          <w:rFonts w:ascii="Cambria" w:hAnsi="Cambria"/>
        </w:rPr>
      </w:pPr>
      <w:r>
        <w:br w:type="page"/>
      </w:r>
    </w:p>
    <w:p w:rsidR="00E97B62" w:rsidRDefault="00E97B62" w:rsidP="00E97B62">
      <w:pPr>
        <w:pStyle w:val="ATABody"/>
        <w:rPr>
          <w:b/>
          <w:sz w:val="18"/>
          <w:szCs w:val="18"/>
        </w:rPr>
      </w:pPr>
      <w:r>
        <w:rPr>
          <w:b/>
          <w:sz w:val="18"/>
          <w:szCs w:val="18"/>
        </w:rPr>
        <w:lastRenderedPageBreak/>
        <w:t>Table 5: Outsider Threat Information Worksheet</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72" w:type="dxa"/>
        </w:tblCellMar>
        <w:tblLook w:val="04A0"/>
      </w:tblPr>
      <w:tblGrid>
        <w:gridCol w:w="2334"/>
        <w:gridCol w:w="3035"/>
        <w:gridCol w:w="2971"/>
      </w:tblGrid>
      <w:tr w:rsidR="00E97B62" w:rsidTr="006525E8">
        <w:trPr>
          <w:trHeight w:val="263"/>
          <w:tblHeader/>
        </w:trPr>
        <w:tc>
          <w:tcPr>
            <w:tcW w:w="23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vAlign w:val="center"/>
            <w:hideMark/>
          </w:tcPr>
          <w:p w:rsidR="00E97B62" w:rsidRDefault="00E97B62">
            <w:pPr>
              <w:pStyle w:val="ATATableHeading"/>
              <w:spacing w:before="120" w:after="120"/>
              <w:rPr>
                <w:rStyle w:val="ATAEmphasis"/>
              </w:rPr>
            </w:pPr>
            <w:r>
              <w:rPr>
                <w:rStyle w:val="ATAEmphasis"/>
              </w:rPr>
              <w:t>Threat Type</w:t>
            </w:r>
          </w:p>
        </w:tc>
        <w:tc>
          <w:tcPr>
            <w:tcW w:w="3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rsidR="00E97B62" w:rsidRDefault="00E97B62">
            <w:pPr>
              <w:pStyle w:val="ATATableHeading"/>
              <w:spacing w:before="120" w:after="120"/>
              <w:rPr>
                <w:rStyle w:val="ATAEmphasis"/>
              </w:rPr>
            </w:pPr>
            <w:r>
              <w:rPr>
                <w:rStyle w:val="ATAEmphasis"/>
              </w:rPr>
              <w:t>Threat 1</w:t>
            </w: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rsidR="00E97B62" w:rsidRDefault="00E97B62">
            <w:pPr>
              <w:pStyle w:val="ATATableHeading"/>
              <w:spacing w:before="120" w:after="120"/>
              <w:rPr>
                <w:rStyle w:val="ATAEmphasis"/>
              </w:rPr>
            </w:pPr>
            <w:r>
              <w:rPr>
                <w:rStyle w:val="ATAEmphasis"/>
              </w:rPr>
              <w:t>Threat 2</w:t>
            </w:r>
          </w:p>
        </w:tc>
      </w:tr>
      <w:tr w:rsidR="00E97B62" w:rsidTr="00874E41">
        <w:trPr>
          <w:trHeight w:val="262"/>
          <w:tblHeader/>
        </w:trPr>
        <w:tc>
          <w:tcPr>
            <w:tcW w:w="2334" w:type="dxa"/>
            <w:vMerge/>
            <w:tcBorders>
              <w:top w:val="single" w:sz="4" w:space="0" w:color="auto"/>
              <w:left w:val="single" w:sz="4" w:space="0" w:color="auto"/>
              <w:bottom w:val="single" w:sz="4" w:space="0" w:color="auto"/>
              <w:right w:val="single" w:sz="4" w:space="0" w:color="auto"/>
            </w:tcBorders>
            <w:vAlign w:val="center"/>
            <w:hideMark/>
          </w:tcPr>
          <w:p w:rsidR="00E97B62" w:rsidRDefault="00E97B62">
            <w:pPr>
              <w:rPr>
                <w:rStyle w:val="ATAEmphasis"/>
              </w:rPr>
            </w:pPr>
          </w:p>
        </w:tc>
        <w:tc>
          <w:tcPr>
            <w:tcW w:w="3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tcPr>
          <w:p w:rsidR="00E97B62" w:rsidRDefault="00E97B62">
            <w:pPr>
              <w:pStyle w:val="ATATableHeading"/>
              <w:spacing w:before="120" w:after="120"/>
              <w:rPr>
                <w:rStyle w:val="ATAEmphasis"/>
                <w:i/>
              </w:rPr>
            </w:pPr>
          </w:p>
        </w:tc>
        <w:tc>
          <w:tcPr>
            <w:tcW w:w="29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tcPr>
          <w:p w:rsidR="00E97B62" w:rsidRDefault="00E97B62">
            <w:pPr>
              <w:pStyle w:val="ATATableHeading"/>
              <w:spacing w:before="120" w:after="120"/>
              <w:rPr>
                <w:rStyle w:val="ATAEmphasis"/>
                <w:i/>
              </w:rPr>
            </w:pPr>
          </w:p>
        </w:tc>
      </w:tr>
      <w:tr w:rsidR="00E97B62" w:rsidTr="006525E8">
        <w:tc>
          <w:tcPr>
            <w:tcW w:w="8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rsidR="00E97B62" w:rsidRDefault="00E97B62">
            <w:pPr>
              <w:pStyle w:val="ATATableHeading"/>
              <w:spacing w:before="120" w:after="120"/>
              <w:rPr>
                <w:rStyle w:val="ATAEmphasis"/>
              </w:rPr>
            </w:pPr>
            <w:r>
              <w:rPr>
                <w:rStyle w:val="ATAEmphasis"/>
              </w:rPr>
              <w:t>Potential Action (High, Medium, Low)</w:t>
            </w:r>
          </w:p>
        </w:tc>
      </w:tr>
      <w:tr w:rsidR="00E97B62" w:rsidTr="00874E41">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Theft</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Sabotage</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after="120"/>
            </w:pPr>
            <w:r>
              <w:t>Other:</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pPr>
          </w:p>
        </w:tc>
      </w:tr>
      <w:tr w:rsidR="00E97B62" w:rsidTr="006525E8">
        <w:tc>
          <w:tcPr>
            <w:tcW w:w="8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rsidR="00E97B62" w:rsidRDefault="00E97B62">
            <w:pPr>
              <w:pStyle w:val="ATATableHeading"/>
              <w:spacing w:before="120" w:after="120"/>
            </w:pPr>
            <w:r>
              <w:rPr>
                <w:rStyle w:val="ATAEmphasis"/>
              </w:rPr>
              <w:t>Motivations (High, Medium, Low)</w:t>
            </w:r>
          </w:p>
        </w:tc>
      </w:tr>
      <w:tr w:rsidR="00E97B62" w:rsidTr="00874E41">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Political</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Philosophical</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Social</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Economic</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Personal</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6525E8">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after="120"/>
            </w:pPr>
            <w:r>
              <w:t>Other:</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6525E8">
        <w:tc>
          <w:tcPr>
            <w:tcW w:w="8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rsidR="00E97B62" w:rsidRDefault="00E97B62">
            <w:pPr>
              <w:pStyle w:val="ATATableHeading"/>
              <w:spacing w:before="120" w:after="120"/>
              <w:rPr>
                <w:rStyle w:val="ATAEmphasis"/>
              </w:rPr>
            </w:pPr>
            <w:r>
              <w:rPr>
                <w:rStyle w:val="ATAEmphasis"/>
              </w:rPr>
              <w:t>Tactics</w:t>
            </w:r>
          </w:p>
        </w:tc>
      </w:tr>
      <w:tr w:rsidR="00E97B62" w:rsidTr="00874E41">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Stealth</w:t>
            </w:r>
          </w:p>
          <w:p w:rsidR="00E97B62" w:rsidRDefault="00E97B62">
            <w:pPr>
              <w:pStyle w:val="ATATableBody"/>
            </w:pPr>
            <w:r>
              <w:t xml:space="preserve">Force </w:t>
            </w:r>
          </w:p>
          <w:p w:rsidR="00E97B62" w:rsidRDefault="00E97B62">
            <w:pPr>
              <w:pStyle w:val="ATATableBody"/>
              <w:spacing w:after="120"/>
            </w:pPr>
            <w:r>
              <w:t>Deceit</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6525E8">
        <w:tc>
          <w:tcPr>
            <w:tcW w:w="834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8" w:type="dxa"/>
              <w:bottom w:w="0" w:type="dxa"/>
              <w:right w:w="58" w:type="dxa"/>
            </w:tcMar>
            <w:hideMark/>
          </w:tcPr>
          <w:p w:rsidR="00E97B62" w:rsidRDefault="00E97B62">
            <w:pPr>
              <w:pStyle w:val="ATATableHeading"/>
              <w:spacing w:before="120" w:after="120"/>
              <w:rPr>
                <w:rStyle w:val="ATAEmphasis"/>
              </w:rPr>
            </w:pPr>
            <w:r>
              <w:rPr>
                <w:rStyle w:val="ATAEmphasis"/>
              </w:rPr>
              <w:t>Capabilities</w:t>
            </w:r>
          </w:p>
        </w:tc>
      </w:tr>
      <w:tr w:rsidR="00E97B62" w:rsidTr="00874E41">
        <w:trPr>
          <w:trHeight w:val="576"/>
        </w:trPr>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Number</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rPr>
          <w:trHeight w:val="576"/>
        </w:trPr>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Technical expertise</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rPr>
          <w:trHeight w:val="576"/>
        </w:trPr>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Insider assistance</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rPr>
          <w:trHeight w:val="576"/>
        </w:trPr>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Weapons</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rPr>
          <w:trHeight w:val="576"/>
        </w:trPr>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Equipment or tools</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rPr>
          <w:trHeight w:val="576"/>
        </w:trPr>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pPr>
            <w:r>
              <w:t>Transportation</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r w:rsidR="00E97B62" w:rsidTr="00874E41">
        <w:trPr>
          <w:trHeight w:val="576"/>
        </w:trPr>
        <w:tc>
          <w:tcPr>
            <w:tcW w:w="2334"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rsidR="00E97B62" w:rsidRDefault="00E97B62">
            <w:pPr>
              <w:pStyle w:val="ATATableBody"/>
              <w:spacing w:before="120" w:after="120"/>
            </w:pPr>
            <w:r>
              <w:t>Other:</w:t>
            </w:r>
          </w:p>
        </w:tc>
        <w:tc>
          <w:tcPr>
            <w:tcW w:w="3035"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c>
          <w:tcPr>
            <w:tcW w:w="29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rsidR="00E97B62" w:rsidRDefault="00E97B62">
            <w:pPr>
              <w:pStyle w:val="ATATableBody"/>
              <w:rPr>
                <w:i/>
              </w:rPr>
            </w:pPr>
          </w:p>
        </w:tc>
      </w:tr>
    </w:tbl>
    <w:p w:rsidR="00A35231" w:rsidRDefault="00A35231" w:rsidP="006525E8">
      <w:pPr>
        <w:pStyle w:val="ATABody"/>
        <w:keepNext/>
        <w:rPr>
          <w:b/>
          <w:sz w:val="18"/>
          <w:szCs w:val="18"/>
        </w:rPr>
      </w:pPr>
    </w:p>
    <w:p w:rsidR="00E97B62" w:rsidRDefault="00E97B62" w:rsidP="006525E8">
      <w:pPr>
        <w:pStyle w:val="ATABody"/>
        <w:keepNext/>
        <w:rPr>
          <w:b/>
          <w:sz w:val="18"/>
          <w:szCs w:val="18"/>
        </w:rPr>
      </w:pPr>
      <w:r>
        <w:rPr>
          <w:b/>
          <w:sz w:val="18"/>
          <w:szCs w:val="18"/>
        </w:rPr>
        <w:t>Table 6: Estimating Likelihood of Attack (L</w:t>
      </w:r>
      <w:r>
        <w:rPr>
          <w:b/>
          <w:sz w:val="18"/>
          <w:szCs w:val="18"/>
          <w:vertAlign w:val="subscript"/>
        </w:rPr>
        <w:t>A</w:t>
      </w:r>
      <w:r>
        <w:rPr>
          <w:b/>
          <w:sz w:val="18"/>
          <w:szCs w:val="18"/>
        </w:rPr>
        <w:t>) Worksheet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4A0"/>
      </w:tblPr>
      <w:tblGrid>
        <w:gridCol w:w="1915"/>
        <w:gridCol w:w="1800"/>
        <w:gridCol w:w="1710"/>
        <w:gridCol w:w="270"/>
        <w:gridCol w:w="720"/>
        <w:gridCol w:w="990"/>
        <w:gridCol w:w="360"/>
        <w:gridCol w:w="990"/>
      </w:tblGrid>
      <w:tr w:rsidR="00E97B62" w:rsidTr="00E97B62">
        <w:trPr>
          <w:cantSplit/>
          <w:tblHeader/>
        </w:trPr>
        <w:tc>
          <w:tcPr>
            <w:tcW w:w="8755"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97B62" w:rsidRDefault="00E97B62">
            <w:pPr>
              <w:pStyle w:val="ATATableHeading"/>
              <w:rPr>
                <w:b/>
              </w:rPr>
            </w:pPr>
            <w:r>
              <w:rPr>
                <w:b/>
              </w:rPr>
              <w:t>Estimating Likelihood of Attack (L</w:t>
            </w:r>
            <w:r>
              <w:rPr>
                <w:b/>
                <w:vertAlign w:val="subscript"/>
              </w:rPr>
              <w:t>A</w:t>
            </w:r>
            <w:r>
              <w:rPr>
                <w:b/>
              </w:rPr>
              <w:t>) Worksheet</w:t>
            </w:r>
          </w:p>
        </w:tc>
      </w:tr>
      <w:tr w:rsidR="00E97B62" w:rsidTr="00E97B62">
        <w:trPr>
          <w:cantSplit/>
        </w:trPr>
        <w:tc>
          <w:tcPr>
            <w:tcW w:w="5425" w:type="dxa"/>
            <w:gridSpan w:val="3"/>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Date:</w:t>
            </w:r>
            <w:r w:rsidR="0010681A">
              <w:t xml:space="preserve"> </w:t>
            </w:r>
            <w:r>
              <w:t>XX/XX/20XX</w:t>
            </w:r>
          </w:p>
        </w:tc>
        <w:tc>
          <w:tcPr>
            <w:tcW w:w="3330" w:type="dxa"/>
            <w:gridSpan w:val="5"/>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Recorded by:</w:t>
            </w:r>
          </w:p>
        </w:tc>
      </w:tr>
      <w:tr w:rsidR="00E97B62" w:rsidTr="00874E41">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Facility identifier:</w:t>
            </w:r>
          </w:p>
        </w:tc>
        <w:tc>
          <w:tcPr>
            <w:tcW w:w="6840" w:type="dxa"/>
            <w:gridSpan w:val="7"/>
            <w:tcBorders>
              <w:top w:val="single" w:sz="4" w:space="0" w:color="auto"/>
              <w:left w:val="single" w:sz="4" w:space="0" w:color="auto"/>
              <w:bottom w:val="single" w:sz="4" w:space="0" w:color="auto"/>
              <w:right w:val="single" w:sz="4" w:space="0" w:color="auto"/>
            </w:tcBorders>
          </w:tcPr>
          <w:p w:rsidR="00E97B62" w:rsidRDefault="00E97B62">
            <w:pPr>
              <w:pStyle w:val="ATATableBody"/>
              <w:rPr>
                <w:i/>
              </w:rPr>
            </w:pPr>
          </w:p>
        </w:tc>
      </w:tr>
      <w:tr w:rsidR="00E97B62" w:rsidTr="00874E41">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rPr>
                <w:b/>
              </w:rPr>
            </w:pPr>
            <w:r>
              <w:rPr>
                <w:b/>
              </w:rPr>
              <w:t>Threat type:</w:t>
            </w:r>
          </w:p>
        </w:tc>
        <w:tc>
          <w:tcPr>
            <w:tcW w:w="6840" w:type="dxa"/>
            <w:gridSpan w:val="7"/>
            <w:tcBorders>
              <w:top w:val="single" w:sz="4" w:space="0" w:color="auto"/>
              <w:left w:val="single" w:sz="4" w:space="0" w:color="auto"/>
              <w:bottom w:val="single" w:sz="4" w:space="0" w:color="auto"/>
              <w:right w:val="single" w:sz="4" w:space="0" w:color="auto"/>
            </w:tcBorders>
          </w:tcPr>
          <w:p w:rsidR="00E97B62" w:rsidRDefault="00E97B62">
            <w:pPr>
              <w:pStyle w:val="ATATableBody"/>
              <w:rPr>
                <w:i/>
              </w:rPr>
            </w:pPr>
          </w:p>
        </w:tc>
      </w:tr>
      <w:tr w:rsidR="00E97B62" w:rsidTr="00E97B62">
        <w:trPr>
          <w:cantSplit/>
        </w:trPr>
        <w:tc>
          <w:tcPr>
            <w:tcW w:w="875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Body"/>
            </w:pPr>
            <w:r>
              <w:rPr>
                <w:b/>
              </w:rPr>
              <w:t>Capability:</w:t>
            </w:r>
            <w:r w:rsidR="0010681A">
              <w:rPr>
                <w:b/>
              </w:rPr>
              <w:t xml:space="preserve"> </w:t>
            </w:r>
          </w:p>
        </w:tc>
      </w:tr>
      <w:tr w:rsidR="00E97B62" w:rsidTr="00E97B62">
        <w:trPr>
          <w:cantSplit/>
        </w:trPr>
        <w:tc>
          <w:tcPr>
            <w:tcW w:w="6415" w:type="dxa"/>
            <w:gridSpan w:val="5"/>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 xml:space="preserve">Is the adversary group capable of conducting a successful attack on this facility? To answer the question, consider: </w:t>
            </w:r>
          </w:p>
          <w:p w:rsidR="00E97B62" w:rsidRDefault="00E97B62">
            <w:pPr>
              <w:pStyle w:val="ATATableBody"/>
            </w:pPr>
            <w:r>
              <w:t>Is the adversary group:</w:t>
            </w:r>
          </w:p>
          <w:p w:rsidR="00E97B62" w:rsidRDefault="00E97B62">
            <w:pPr>
              <w:pStyle w:val="ATATableBody"/>
            </w:pPr>
            <w:r>
              <w:t>Located near or able to gain access to the facility?</w:t>
            </w:r>
          </w:p>
          <w:p w:rsidR="00E97B62" w:rsidRDefault="00E97B62">
            <w:pPr>
              <w:pStyle w:val="ATATableBody"/>
            </w:pPr>
            <w:r>
              <w:t>Expected to have the material resources to attack this facility?</w:t>
            </w:r>
          </w:p>
          <w:p w:rsidR="00E97B62" w:rsidRDefault="00E97B62">
            <w:pPr>
              <w:pStyle w:val="ATATableBody"/>
            </w:pPr>
            <w:r>
              <w:t>Expected to have the technical skills to attack this facility?</w:t>
            </w:r>
          </w:p>
          <w:p w:rsidR="00E97B62" w:rsidRDefault="00E97B62">
            <w:pPr>
              <w:pStyle w:val="ATATableBody"/>
            </w:pPr>
            <w:r>
              <w:t>Expected to have the planning and organizational skills to attack this facility?</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If Yes, continue</w:t>
            </w:r>
          </w:p>
          <w:p w:rsidR="00E97B62" w:rsidRDefault="009D73AD">
            <w:pPr>
              <w:pStyle w:val="ATATableBody"/>
            </w:pPr>
            <w:r>
              <w:rPr>
                <w:noProof/>
              </w:rPr>
              <w:pict>
                <v:rect id="Rectangle 143" o:spid="_x0000_s1138" style="position:absolute;left:0;text-align:left;margin-left:6.25pt;margin-top:5.55pt;width:44.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" filled="f" strokecolor="black [3213]"/>
              </w:pic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If No, L</w:t>
            </w:r>
            <w:r>
              <w:rPr>
                <w:b/>
                <w:vertAlign w:val="subscript"/>
              </w:rPr>
              <w:t>A</w:t>
            </w:r>
            <w:r>
              <w:rPr>
                <w:b/>
              </w:rPr>
              <w:t xml:space="preserve"> = very low, Stop</w:t>
            </w:r>
          </w:p>
        </w:tc>
      </w:tr>
      <w:tr w:rsidR="00E97B62" w:rsidTr="00E97B62">
        <w:trPr>
          <w:cantSplit/>
        </w:trPr>
        <w:tc>
          <w:tcPr>
            <w:tcW w:w="8755" w:type="dxa"/>
            <w:gridSpan w:val="8"/>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Instructions for the following section:</w:t>
            </w:r>
          </w:p>
          <w:p w:rsidR="00E97B62" w:rsidRDefault="00E97B62">
            <w:pPr>
              <w:pStyle w:val="ATATableBody"/>
            </w:pPr>
            <w:r>
              <w:t xml:space="preserve">Select the answer from the three middle columns that most accurately describes the item contained in the </w:t>
            </w:r>
            <w:r>
              <w:rPr>
                <w:b/>
              </w:rPr>
              <w:t>Category</w:t>
            </w:r>
            <w:r>
              <w:t xml:space="preserve"> column of each row. Note the numeric value associated with that answer and enter the numeric value in the </w:t>
            </w:r>
            <w:r>
              <w:rPr>
                <w:b/>
              </w:rPr>
              <w:t>Score</w:t>
            </w:r>
            <w:r>
              <w:t xml:space="preserve"> column.</w:t>
            </w:r>
          </w:p>
        </w:tc>
      </w:tr>
      <w:tr w:rsidR="00E97B62"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rPr>
                <w:b/>
              </w:rPr>
            </w:pPr>
            <w:r>
              <w:rPr>
                <w:b/>
              </w:rPr>
              <w:t>History and Intent: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rPr>
                <w:b/>
              </w:rPr>
            </w:pPr>
            <w:r>
              <w:rPr>
                <w:b/>
              </w:rPr>
              <w:t>Score</w:t>
            </w:r>
          </w:p>
        </w:tc>
      </w:tr>
      <w:tr w:rsidR="00E97B62" w:rsidTr="00E97B6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 xml:space="preserve">Category: </w:t>
            </w:r>
          </w:p>
          <w:p w:rsidR="00E97B62" w:rsidRDefault="00E97B62">
            <w:pPr>
              <w:pStyle w:val="ATATableBody"/>
            </w:pPr>
            <w:r>
              <w:t>Historical Interest</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documented evidence that historically, this adversary group has shown interest in this type of facility or this specific facility</w:t>
            </w:r>
          </w:p>
          <w:p w:rsidR="00E97B62" w:rsidRDefault="00E97B62">
            <w:pPr>
              <w:pStyle w:val="ATATableBody"/>
            </w:pPr>
          </w:p>
          <w:p w:rsidR="00E97B62" w:rsidRDefault="00E97B62">
            <w:pPr>
              <w:pStyle w:val="ATATableBody"/>
            </w:pPr>
            <w:r>
              <w:t>Score = 5</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speculation but no evidence that this adversary group has shown interest in this type of facility or this specific facility</w:t>
            </w:r>
          </w:p>
          <w:p w:rsidR="00E97B62" w:rsidRDefault="00E97B62">
            <w:pPr>
              <w:pStyle w:val="ATATableBody"/>
            </w:pPr>
          </w:p>
          <w:p w:rsidR="00E97B62" w:rsidRDefault="00E97B62">
            <w:pPr>
              <w:pStyle w:val="ATATableBody"/>
            </w:pPr>
          </w:p>
          <w:p w:rsidR="00E97B62" w:rsidRDefault="00E97B62">
            <w:pPr>
              <w:pStyle w:val="ATATableBody"/>
            </w:pPr>
            <w:r>
              <w:t>Score = 3</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no evidence that this adversary group has ever shown interest in this type of facility or this specific facility</w:t>
            </w:r>
          </w:p>
          <w:p w:rsidR="00E97B62" w:rsidRDefault="00E97B62">
            <w:pPr>
              <w:pStyle w:val="ATATableBody"/>
            </w:pPr>
          </w:p>
          <w:p w:rsidR="00E97B62" w:rsidRDefault="00E97B62">
            <w:pPr>
              <w:pStyle w:val="ATATableBody"/>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41" o:spid="_x0000_s1137" style="position:absolute;left:0;text-align:left;margin-left:5.5pt;margin-top:8.35pt;width:44.25pt;height: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" filled="f" strokecolor="black [3213]"/>
              </w:pict>
            </w:r>
          </w:p>
        </w:tc>
      </w:tr>
      <w:tr w:rsidR="00E97B62" w:rsidTr="00E97B62">
        <w:trPr>
          <w:cantSplit/>
          <w:trHeight w:val="4024"/>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lastRenderedPageBreak/>
              <w:t>Category:</w:t>
            </w:r>
          </w:p>
          <w:p w:rsidR="00E97B62" w:rsidRDefault="00E97B62">
            <w:pPr>
              <w:pStyle w:val="ATATableBody"/>
            </w:pPr>
            <w:r>
              <w:t>Historical Attacks</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documented evidence that historically, this adversary group has conducted similar attacks at this type of facility or this specific facility</w:t>
            </w:r>
          </w:p>
          <w:p w:rsidR="00E97B62" w:rsidRDefault="00E97B62">
            <w:pPr>
              <w:pStyle w:val="ATATableBody"/>
            </w:pPr>
          </w:p>
          <w:p w:rsidR="00E97B62" w:rsidRDefault="00E97B62">
            <w:pPr>
              <w:pStyle w:val="ATATableBody"/>
            </w:pPr>
            <w:r>
              <w:t>Score = 5</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speculation but no evidence that this adversary group has conducted similar attacks at this type of facility or this specific facility</w:t>
            </w:r>
          </w:p>
          <w:p w:rsidR="00E97B62" w:rsidRDefault="00E97B62">
            <w:pPr>
              <w:pStyle w:val="ATATableBody"/>
            </w:pPr>
          </w:p>
          <w:p w:rsidR="00E97B62" w:rsidRDefault="00E97B62">
            <w:pPr>
              <w:pStyle w:val="ATATableBody"/>
            </w:pPr>
          </w:p>
          <w:p w:rsidR="00E97B62" w:rsidRDefault="00E97B62">
            <w:pPr>
              <w:pStyle w:val="ATATableBody"/>
            </w:pPr>
            <w:r>
              <w:t>Score = 3</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no evidence that this adversary group has conducted similar attacks at this type of facility or this specific facility</w:t>
            </w:r>
          </w:p>
          <w:p w:rsidR="00E97B62" w:rsidRDefault="00E97B62">
            <w:pPr>
              <w:pStyle w:val="ATATableBody"/>
            </w:pPr>
          </w:p>
          <w:p w:rsidR="00E97B62" w:rsidRDefault="00E97B62">
            <w:pPr>
              <w:pStyle w:val="ATATableBody"/>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39" o:spid="_x0000_s1136" style="position:absolute;left:0;text-align:left;margin-left:5.5pt;margin-top:4.8pt;width:44.25pt;height:4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" filled="f" strokecolor="black [3213]"/>
              </w:pict>
            </w:r>
          </w:p>
        </w:tc>
      </w:tr>
      <w:tr w:rsidR="00E97B62" w:rsidTr="00E97B62">
        <w:trPr>
          <w:cantSplit/>
          <w:trHeight w:val="2044"/>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Category:</w:t>
            </w:r>
          </w:p>
          <w:p w:rsidR="00E97B62" w:rsidRDefault="00E97B62">
            <w:pPr>
              <w:pStyle w:val="ATATableBody"/>
            </w:pPr>
            <w:r>
              <w:t>Current Interest In Facility</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pPr>
            <w:r>
              <w:t>If current information suggests interest in the facility</w:t>
            </w:r>
          </w:p>
          <w:p w:rsidR="00E97B62" w:rsidRDefault="00E97B62">
            <w:pPr>
              <w:pStyle w:val="ATATableBody"/>
            </w:pPr>
          </w:p>
          <w:p w:rsidR="00E97B62" w:rsidRDefault="00E97B62">
            <w:pPr>
              <w:pStyle w:val="ATATableBody"/>
            </w:pPr>
          </w:p>
          <w:p w:rsidR="00E97B62" w:rsidRDefault="00E97B62">
            <w:pPr>
              <w:pStyle w:val="ATATableBody"/>
            </w:pPr>
            <w:r>
              <w:t>Score = 10</w:t>
            </w:r>
          </w:p>
        </w:tc>
        <w:tc>
          <w:tcPr>
            <w:tcW w:w="1980" w:type="dxa"/>
            <w:gridSpan w:val="2"/>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Not applicable</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no current information that suggest interest in the facility</w:t>
            </w:r>
          </w:p>
          <w:p w:rsidR="00E97B62" w:rsidRDefault="00E97B62">
            <w:pPr>
              <w:pStyle w:val="ATATableBody"/>
            </w:pPr>
          </w:p>
          <w:p w:rsidR="00E97B62" w:rsidRDefault="00E97B62">
            <w:pPr>
              <w:pStyle w:val="ATATableBody"/>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37" o:spid="_x0000_s1135" style="position:absolute;left:0;text-align:left;margin-left:5.5pt;margin-top:3.7pt;width:44.25pt;height: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" filled="f" strokecolor="black [3213]"/>
              </w:pict>
            </w:r>
          </w:p>
        </w:tc>
      </w:tr>
      <w:tr w:rsidR="00E97B62" w:rsidTr="00E97B62">
        <w:trPr>
          <w:cantSplit/>
          <w:trHeight w:val="2737"/>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Category:</w:t>
            </w:r>
          </w:p>
          <w:p w:rsidR="00E97B62" w:rsidRDefault="00E97B62">
            <w:pPr>
              <w:pStyle w:val="ATATableBody"/>
            </w:pPr>
            <w:r>
              <w:t>Current Surveillance</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pPr>
            <w:r>
              <w:t>If current intelligence verifies surveillance at the specific site</w:t>
            </w:r>
          </w:p>
          <w:p w:rsidR="00E97B62" w:rsidRDefault="00E97B62">
            <w:pPr>
              <w:pStyle w:val="ATATableBody"/>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current intelligence verifies surveillance at other similar facilities in the country or abroad</w:t>
            </w:r>
          </w:p>
          <w:p w:rsidR="00E97B62" w:rsidRDefault="00E97B62">
            <w:pPr>
              <w:pStyle w:val="ATATableBody"/>
            </w:pPr>
          </w:p>
          <w:p w:rsidR="00E97B62" w:rsidRDefault="00E97B62">
            <w:pPr>
              <w:pStyle w:val="ATATableBody"/>
            </w:pPr>
            <w:r>
              <w:t>Score = 6</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current intelligence does not involve the specific facility, in the country, or abroad</w:t>
            </w:r>
          </w:p>
          <w:p w:rsidR="00E97B62" w:rsidRDefault="00E97B62">
            <w:pPr>
              <w:pStyle w:val="ATATableBody"/>
            </w:pPr>
          </w:p>
          <w:p w:rsidR="00E97B62" w:rsidRDefault="00E97B62">
            <w:pPr>
              <w:pStyle w:val="ATATableBody"/>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35" o:spid="_x0000_s1134" style="position:absolute;left:0;text-align:left;margin-left:4pt;margin-top:5.9pt;width:44.25pt;height: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" filled="f" strokecolor="black [3213]"/>
              </w:pict>
            </w:r>
          </w:p>
        </w:tc>
      </w:tr>
      <w:tr w:rsidR="00E97B62" w:rsidTr="00E97B62">
        <w:trPr>
          <w:cantSplit/>
          <w:trHeight w:val="3214"/>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lastRenderedPageBreak/>
              <w:t>Category:</w:t>
            </w:r>
          </w:p>
          <w:p w:rsidR="00E97B62" w:rsidRDefault="00E97B62">
            <w:pPr>
              <w:pStyle w:val="ATATableBody"/>
            </w:pPr>
            <w:r>
              <w:t>Documented Threats</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this site has received documented threats of attack by this type of threat</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this site has received documented threats of attack, but not of this threat type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this site has not received documented threats from this threat type or other adversary groups</w:t>
            </w:r>
          </w:p>
          <w:p w:rsidR="00E97B62" w:rsidRDefault="00E97B62">
            <w:pPr>
              <w:pStyle w:val="ATATableBody"/>
              <w:spacing w:before="0" w:after="0"/>
            </w:pPr>
          </w:p>
          <w:p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33" o:spid="_x0000_s1133" style="position:absolute;left:0;text-align:left;margin-left:4.75pt;margin-top:6pt;width:44.25pt;height: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" filled="f" strokecolor="black [3213]"/>
              </w:pict>
            </w:r>
          </w:p>
        </w:tc>
      </w:tr>
      <w:tr w:rsidR="00E97B62"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rPr>
                <w:b/>
              </w:rPr>
            </w:pPr>
            <w:r>
              <w:rPr>
                <w:b/>
              </w:rPr>
              <w:t>Relative Attractiveness of Target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rPr>
                <w:b/>
              </w:rPr>
            </w:pPr>
            <w:r>
              <w:rPr>
                <w:b/>
              </w:rPr>
              <w:t>Score</w:t>
            </w:r>
          </w:p>
        </w:tc>
      </w:tr>
      <w:tr w:rsidR="00E97B62" w:rsidTr="00E97B6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 xml:space="preserve">Category: </w:t>
            </w:r>
          </w:p>
          <w:p w:rsidR="00E97B62" w:rsidRDefault="00E97B62">
            <w:pPr>
              <w:pStyle w:val="ATATableBody"/>
            </w:pPr>
            <w:r>
              <w:t>Consequence</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level of estimated consequence for attack is consistent with goals of this threat type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level of estimated consequence caused by attack is not definitely consistent with goals of this threat type but possibility exists</w:t>
            </w:r>
          </w:p>
          <w:p w:rsidR="00E97B62" w:rsidRDefault="00E97B62">
            <w:pPr>
              <w:pStyle w:val="ATATableBody"/>
              <w:spacing w:before="0" w:after="0"/>
            </w:pPr>
          </w:p>
          <w:p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level of consequence caused by attack is not at all consistent with goals of this threat type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31" o:spid="_x0000_s1132" style="position:absolute;left:0;text-align:left;margin-left:5.5pt;margin-top:4.25pt;width:44.25pt;height:4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" filled="f" strokecolor="black [3213]"/>
              </w:pict>
            </w:r>
          </w:p>
        </w:tc>
      </w:tr>
      <w:tr w:rsidR="00E97B62" w:rsidTr="00E97B6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 xml:space="preserve">Category: </w:t>
            </w:r>
          </w:p>
          <w:p w:rsidR="00E97B62" w:rsidRDefault="00E97B62">
            <w:pPr>
              <w:pStyle w:val="ATATableBody"/>
            </w:pPr>
            <w:r>
              <w:t>Ideology</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attacking this site is consistent with ideology or motivations of this threat type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attacking this site is not consistent with ideology or motivations of this threat type, but the possibility exists</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attacking this site is not at all consistent with the ideology or motivations of this adversary group</w:t>
            </w:r>
          </w:p>
          <w:p w:rsidR="00E97B62" w:rsidRDefault="00E97B62">
            <w:pPr>
              <w:pStyle w:val="ATATableBody"/>
              <w:spacing w:before="0" w:after="0"/>
            </w:pPr>
          </w:p>
          <w:p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Score =</w:t>
            </w:r>
          </w:p>
          <w:p w:rsidR="00E97B62" w:rsidRDefault="009D73AD">
            <w:pPr>
              <w:pStyle w:val="ATATableBody"/>
              <w:rPr>
                <w:b/>
              </w:rPr>
            </w:pPr>
            <w:r w:rsidRPr="009D73AD">
              <w:rPr>
                <w:noProof/>
              </w:rPr>
              <w:pict>
                <v:rect id="Rectangle 126" o:spid="_x0000_s1131" style="position:absolute;left:0;text-align:left;margin-left:5.5pt;margin-top:5.9pt;width:44.25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K1EmAIAAJA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" filled="f" strokecolor="black [3213]"/>
              </w:pict>
            </w:r>
            <w:r w:rsidR="00E97B62">
              <w:rPr>
                <w:b/>
              </w:rPr>
              <w:t xml:space="preserve"> </w:t>
            </w:r>
          </w:p>
        </w:tc>
      </w:tr>
      <w:tr w:rsidR="00E97B62" w:rsidTr="00E97B6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lastRenderedPageBreak/>
              <w:t xml:space="preserve">Category: </w:t>
            </w:r>
          </w:p>
          <w:p w:rsidR="00E97B62" w:rsidRDefault="00E97B62">
            <w:pPr>
              <w:pStyle w:val="ATATableBody"/>
            </w:pPr>
            <w:r>
              <w:t>Ease of Attack</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perception exists that physical protection system is relatively easy to defeat or does not exist, or the undesired event is easily accomplished at this site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5</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perception exists that physical protection system provides moderate protection, or there is moderate difficulty in accomplishing the undesired event at this site</w:t>
            </w:r>
          </w:p>
          <w:p w:rsidR="00E97B62" w:rsidRDefault="00E97B62">
            <w:pPr>
              <w:pStyle w:val="ATATableBody"/>
              <w:spacing w:before="0" w:after="0"/>
            </w:pPr>
          </w:p>
          <w:p w:rsidR="00E97B62" w:rsidRDefault="00E97B62">
            <w:pPr>
              <w:pStyle w:val="ATATableBody"/>
              <w:spacing w:before="0" w:after="0"/>
            </w:pPr>
            <w:r>
              <w:t>Score = 3</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the perception exists that the site has a robust, effective physical protection system or the undesired event is extremely difficult to accomplish at this site</w:t>
            </w:r>
          </w:p>
          <w:p w:rsidR="00E97B62" w:rsidRDefault="00E97B62">
            <w:pPr>
              <w:pStyle w:val="ATATableBody"/>
              <w:spacing w:before="0" w:after="0"/>
            </w:pPr>
          </w:p>
          <w:p w:rsidR="00E97B62" w:rsidRDefault="00E97B62">
            <w:pPr>
              <w:pStyle w:val="ATATableBody"/>
              <w:spacing w:before="0" w:after="0"/>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24" o:spid="_x0000_s1130" style="position:absolute;left:0;text-align:left;margin-left:5.5pt;margin-top:4.85pt;width:44.25pt;height: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" filled="f" strokecolor="black [3213]"/>
              </w:pict>
            </w:r>
          </w:p>
        </w:tc>
      </w:tr>
      <w:tr w:rsidR="00E97B62"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Body"/>
              <w:rPr>
                <w:b/>
              </w:rPr>
            </w:pPr>
            <w:r>
              <w:rPr>
                <w:b/>
              </w:rPr>
              <w:t xml:space="preserve">Total Score for Threat Type </w:t>
            </w:r>
          </w:p>
        </w:tc>
        <w:tc>
          <w:tcPr>
            <w:tcW w:w="1350"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rsidR="00E97B62" w:rsidRDefault="00E97B62">
            <w:pPr>
              <w:pStyle w:val="ATATableBody"/>
              <w:rPr>
                <w:b/>
              </w:rPr>
            </w:pPr>
            <w:r>
              <w:rPr>
                <w:b/>
              </w:rPr>
              <w:t>Total</w:t>
            </w:r>
          </w:p>
        </w:tc>
      </w:tr>
      <w:tr w:rsidR="00E97B62" w:rsidTr="00E97B62">
        <w:trPr>
          <w:cantSplit/>
        </w:trPr>
        <w:tc>
          <w:tcPr>
            <w:tcW w:w="7405" w:type="dxa"/>
            <w:gridSpan w:val="6"/>
            <w:tcBorders>
              <w:top w:val="single" w:sz="4" w:space="0" w:color="auto"/>
              <w:left w:val="single" w:sz="4" w:space="0" w:color="auto"/>
              <w:bottom w:val="single" w:sz="4" w:space="0" w:color="auto"/>
              <w:right w:val="single" w:sz="12" w:space="0" w:color="auto"/>
            </w:tcBorders>
            <w:hideMark/>
          </w:tcPr>
          <w:p w:rsidR="00E97B62" w:rsidRDefault="00E97B62">
            <w:pPr>
              <w:pStyle w:val="ATATableBody"/>
            </w:pPr>
            <w:r>
              <w:t xml:space="preserve">Write the total of all above scores in this box </w:t>
            </w:r>
            <w:r>
              <w:sym w:font="Wingdings" w:char="F0E8"/>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E97B62" w:rsidRDefault="00E97B62">
            <w:pPr>
              <w:pStyle w:val="ATATableBody"/>
              <w:rPr>
                <w:i/>
              </w:rPr>
            </w:pPr>
          </w:p>
        </w:tc>
      </w:tr>
      <w:tr w:rsidR="00E97B62" w:rsidTr="00E97B62">
        <w:trPr>
          <w:cantSplit/>
        </w:trPr>
        <w:tc>
          <w:tcPr>
            <w:tcW w:w="8755" w:type="dxa"/>
            <w:gridSpan w:val="8"/>
            <w:tcBorders>
              <w:top w:val="single" w:sz="4" w:space="0" w:color="auto"/>
              <w:left w:val="single" w:sz="4" w:space="0" w:color="auto"/>
              <w:bottom w:val="single" w:sz="4" w:space="0" w:color="auto"/>
              <w:right w:val="single" w:sz="4" w:space="0" w:color="auto"/>
            </w:tcBorders>
            <w:hideMark/>
          </w:tcPr>
          <w:p w:rsidR="00E97B62" w:rsidRDefault="00E97B62">
            <w:pPr>
              <w:pStyle w:val="ATATableBody"/>
              <w:rPr>
                <w:b/>
              </w:rPr>
            </w:pPr>
            <w:r>
              <w:rPr>
                <w:b/>
              </w:rPr>
              <w:t>Likelihood of this Threat Type attacking this facility — L</w:t>
            </w:r>
            <w:r>
              <w:rPr>
                <w:b/>
                <w:vertAlign w:val="subscript"/>
              </w:rPr>
              <w:t>A</w:t>
            </w:r>
            <w:r>
              <w:rPr>
                <w:b/>
              </w:rPr>
              <w:t xml:space="preserve"> </w:t>
            </w:r>
          </w:p>
        </w:tc>
      </w:tr>
      <w:tr w:rsidR="00E97B62" w:rsidTr="00E97B62">
        <w:trPr>
          <w:cantSplit/>
        </w:trPr>
        <w:tc>
          <w:tcPr>
            <w:tcW w:w="7405" w:type="dxa"/>
            <w:gridSpan w:val="6"/>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If the total score for this threat type is:</w:t>
            </w:r>
          </w:p>
          <w:p w:rsidR="00E97B62" w:rsidRDefault="00E97B62">
            <w:pPr>
              <w:pStyle w:val="ATATableBody"/>
            </w:pPr>
            <w:r>
              <w:t>≥ 60, L</w:t>
            </w:r>
            <w:r>
              <w:rPr>
                <w:vertAlign w:val="subscript"/>
              </w:rPr>
              <w:t>A</w:t>
            </w:r>
            <w:r>
              <w:t xml:space="preserve"> = Very High</w:t>
            </w:r>
          </w:p>
          <w:p w:rsidR="00E97B62" w:rsidRDefault="00E97B62">
            <w:pPr>
              <w:pStyle w:val="ATATableBody"/>
            </w:pPr>
            <w:r>
              <w:t>≤ 59 and ≥ 47, L</w:t>
            </w:r>
            <w:r>
              <w:rPr>
                <w:vertAlign w:val="subscript"/>
              </w:rPr>
              <w:t>A</w:t>
            </w:r>
            <w:r>
              <w:t xml:space="preserve"> = High</w:t>
            </w:r>
          </w:p>
          <w:p w:rsidR="00E97B62" w:rsidRDefault="00E97B62">
            <w:pPr>
              <w:pStyle w:val="ATATableBody"/>
            </w:pPr>
            <w:r>
              <w:t>≤ 46 and ≥ 32, L</w:t>
            </w:r>
            <w:r>
              <w:rPr>
                <w:vertAlign w:val="subscript"/>
              </w:rPr>
              <w:t>A</w:t>
            </w:r>
            <w:r>
              <w:t xml:space="preserve"> = Medium </w:t>
            </w:r>
          </w:p>
          <w:p w:rsidR="00E97B62" w:rsidRDefault="00E97B62">
            <w:pPr>
              <w:pStyle w:val="ATATableBody"/>
            </w:pPr>
            <w:r>
              <w:t>≤ 31 and ≥ 19, L</w:t>
            </w:r>
            <w:r>
              <w:rPr>
                <w:vertAlign w:val="subscript"/>
              </w:rPr>
              <w:t>A</w:t>
            </w:r>
            <w:r>
              <w:t xml:space="preserve"> = Low</w:t>
            </w:r>
          </w:p>
          <w:p w:rsidR="00E97B62" w:rsidRDefault="00E97B62">
            <w:pPr>
              <w:pStyle w:val="ATATableBody"/>
            </w:pPr>
            <w:r>
              <w:t>≤ 18, L</w:t>
            </w:r>
            <w:r>
              <w:rPr>
                <w:vertAlign w:val="subscript"/>
              </w:rPr>
              <w:t>A</w:t>
            </w:r>
            <w:r>
              <w:t xml:space="preserve"> = Very Low</w:t>
            </w:r>
          </w:p>
          <w:p w:rsidR="00E97B62" w:rsidRDefault="00E97B62">
            <w:pPr>
              <w:pStyle w:val="ATATableBody"/>
            </w:pPr>
            <w:r>
              <w:t>Write threat level based on L</w:t>
            </w:r>
            <w:r>
              <w:rPr>
                <w:vertAlign w:val="subscript"/>
              </w:rPr>
              <w:t>A</w:t>
            </w:r>
            <w:r>
              <w:t xml:space="preserve"> score</w:t>
            </w:r>
            <w:r>
              <w:sym w:font="Wingdings" w:char="F0E8"/>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9D73AD">
            <w:pPr>
              <w:pStyle w:val="ATATableBody"/>
            </w:pPr>
            <w:r>
              <w:rPr>
                <w:noProof/>
              </w:rPr>
              <w:pict>
                <v:rect id="Rectangle 122" o:spid="_x0000_s1129" style="position:absolute;left:0;text-align:left;margin-left:5.5pt;margin-top:62.7pt;width:44.2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" filled="f" strokecolor="black [3213]"/>
              </w:pict>
            </w:r>
          </w:p>
        </w:tc>
      </w:tr>
    </w:tbl>
    <w:p w:rsidR="00874E41" w:rsidRDefault="00874E41" w:rsidP="00E97B62">
      <w:pPr>
        <w:pStyle w:val="ATABody"/>
      </w:pPr>
    </w:p>
    <w:p w:rsidR="00874E41" w:rsidRDefault="001113B2">
      <w:pPr>
        <w:rPr>
          <w:rFonts w:ascii="Cambria" w:hAnsi="Cambria"/>
        </w:rPr>
      </w:pPr>
      <w:r>
        <w:rPr>
          <w:rStyle w:val="ATAEmphasis"/>
        </w:rPr>
        <w:t xml:space="preserve">Notes: </w:t>
      </w:r>
      <w:r w:rsidR="00874E41">
        <w:br w:type="page"/>
      </w:r>
    </w:p>
    <w:p w:rsidR="00E97B62" w:rsidRDefault="00E97B62" w:rsidP="00E97B62">
      <w:pPr>
        <w:pStyle w:val="ATABody"/>
      </w:pPr>
    </w:p>
    <w:p w:rsidR="00E97B62" w:rsidRDefault="00E97B62" w:rsidP="00E97B62">
      <w:pPr>
        <w:pStyle w:val="ATABody"/>
        <w:rPr>
          <w:b/>
          <w:sz w:val="18"/>
          <w:szCs w:val="18"/>
        </w:rPr>
      </w:pPr>
      <w:r>
        <w:rPr>
          <w:b/>
          <w:sz w:val="18"/>
          <w:szCs w:val="18"/>
        </w:rPr>
        <w:t>Table 7: Estimating Likelihood of Attack (L</w:t>
      </w:r>
      <w:r>
        <w:rPr>
          <w:b/>
          <w:sz w:val="18"/>
          <w:szCs w:val="18"/>
          <w:vertAlign w:val="subscript"/>
        </w:rPr>
        <w:t>A</w:t>
      </w:r>
      <w:r>
        <w:rPr>
          <w:b/>
          <w:sz w:val="18"/>
          <w:szCs w:val="18"/>
        </w:rPr>
        <w:t>) Worksheet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4A0"/>
      </w:tblPr>
      <w:tblGrid>
        <w:gridCol w:w="1915"/>
        <w:gridCol w:w="1800"/>
        <w:gridCol w:w="1710"/>
        <w:gridCol w:w="270"/>
        <w:gridCol w:w="720"/>
        <w:gridCol w:w="990"/>
        <w:gridCol w:w="360"/>
        <w:gridCol w:w="990"/>
      </w:tblGrid>
      <w:tr w:rsidR="00E97B62" w:rsidTr="00E97B62">
        <w:trPr>
          <w:cantSplit/>
          <w:tblHeader/>
        </w:trPr>
        <w:tc>
          <w:tcPr>
            <w:tcW w:w="8755"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97B62" w:rsidRDefault="00E97B62">
            <w:pPr>
              <w:pStyle w:val="ATATableHeading"/>
              <w:rPr>
                <w:b/>
              </w:rPr>
            </w:pPr>
            <w:r>
              <w:rPr>
                <w:b/>
              </w:rPr>
              <w:t>Estimating Likelihood of Attack (L</w:t>
            </w:r>
            <w:r>
              <w:rPr>
                <w:b/>
                <w:vertAlign w:val="subscript"/>
              </w:rPr>
              <w:t>A</w:t>
            </w:r>
            <w:r>
              <w:rPr>
                <w:b/>
              </w:rPr>
              <w:t>) Worksheet</w:t>
            </w:r>
          </w:p>
        </w:tc>
      </w:tr>
      <w:tr w:rsidR="00E97B62" w:rsidTr="00E97B62">
        <w:trPr>
          <w:cantSplit/>
        </w:trPr>
        <w:tc>
          <w:tcPr>
            <w:tcW w:w="5425" w:type="dxa"/>
            <w:gridSpan w:val="3"/>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Date:</w:t>
            </w:r>
            <w:r w:rsidR="0010681A">
              <w:t xml:space="preserve"> </w:t>
            </w:r>
            <w:r>
              <w:t>XX/XX/20XX</w:t>
            </w:r>
          </w:p>
        </w:tc>
        <w:tc>
          <w:tcPr>
            <w:tcW w:w="3330" w:type="dxa"/>
            <w:gridSpan w:val="5"/>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Recorded by:</w:t>
            </w:r>
          </w:p>
        </w:tc>
      </w:tr>
      <w:tr w:rsidR="00E97B62" w:rsidTr="001113B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Facility identifier:</w:t>
            </w:r>
          </w:p>
        </w:tc>
        <w:tc>
          <w:tcPr>
            <w:tcW w:w="6840" w:type="dxa"/>
            <w:gridSpan w:val="7"/>
            <w:tcBorders>
              <w:top w:val="single" w:sz="4" w:space="0" w:color="auto"/>
              <w:left w:val="single" w:sz="4" w:space="0" w:color="auto"/>
              <w:bottom w:val="single" w:sz="4" w:space="0" w:color="auto"/>
              <w:right w:val="single" w:sz="4" w:space="0" w:color="auto"/>
            </w:tcBorders>
          </w:tcPr>
          <w:p w:rsidR="00E97B62" w:rsidRDefault="00E97B62">
            <w:pPr>
              <w:pStyle w:val="ATATableBody"/>
              <w:rPr>
                <w:i/>
              </w:rPr>
            </w:pPr>
          </w:p>
        </w:tc>
      </w:tr>
      <w:tr w:rsidR="00E97B62" w:rsidTr="001113B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rPr>
                <w:b/>
              </w:rPr>
            </w:pPr>
            <w:r>
              <w:rPr>
                <w:b/>
              </w:rPr>
              <w:t>Threat type:</w:t>
            </w:r>
          </w:p>
        </w:tc>
        <w:tc>
          <w:tcPr>
            <w:tcW w:w="6840" w:type="dxa"/>
            <w:gridSpan w:val="7"/>
            <w:tcBorders>
              <w:top w:val="single" w:sz="4" w:space="0" w:color="auto"/>
              <w:left w:val="single" w:sz="4" w:space="0" w:color="auto"/>
              <w:bottom w:val="single" w:sz="4" w:space="0" w:color="auto"/>
              <w:right w:val="single" w:sz="4" w:space="0" w:color="auto"/>
            </w:tcBorders>
          </w:tcPr>
          <w:p w:rsidR="00E97B62" w:rsidRDefault="00E97B62">
            <w:pPr>
              <w:pStyle w:val="ATATableBody"/>
              <w:rPr>
                <w:i/>
              </w:rPr>
            </w:pPr>
          </w:p>
        </w:tc>
      </w:tr>
      <w:tr w:rsidR="00E97B62" w:rsidTr="00E97B62">
        <w:trPr>
          <w:cantSplit/>
        </w:trPr>
        <w:tc>
          <w:tcPr>
            <w:tcW w:w="8755"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Body"/>
            </w:pPr>
            <w:r>
              <w:rPr>
                <w:b/>
              </w:rPr>
              <w:t>Capability:</w:t>
            </w:r>
            <w:r w:rsidR="0010681A">
              <w:rPr>
                <w:b/>
              </w:rPr>
              <w:t xml:space="preserve"> </w:t>
            </w:r>
          </w:p>
        </w:tc>
      </w:tr>
      <w:tr w:rsidR="00E97B62" w:rsidTr="00E97B62">
        <w:trPr>
          <w:cantSplit/>
        </w:trPr>
        <w:tc>
          <w:tcPr>
            <w:tcW w:w="6415" w:type="dxa"/>
            <w:gridSpan w:val="5"/>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 xml:space="preserve">Is the adversary group capable of conducting a successful attack on this facility? To answer the question, consider: </w:t>
            </w:r>
          </w:p>
          <w:p w:rsidR="00E97B62" w:rsidRDefault="00E97B62">
            <w:pPr>
              <w:pStyle w:val="ATATableBody"/>
            </w:pPr>
            <w:r>
              <w:t>Is the adversary group:</w:t>
            </w:r>
          </w:p>
          <w:p w:rsidR="00E97B62" w:rsidRDefault="00E97B62">
            <w:pPr>
              <w:pStyle w:val="ATATableBody"/>
            </w:pPr>
            <w:r>
              <w:t>Located near or able to gain access to the facility?</w:t>
            </w:r>
          </w:p>
          <w:p w:rsidR="00E97B62" w:rsidRDefault="00E97B62">
            <w:pPr>
              <w:pStyle w:val="ATATableBody"/>
            </w:pPr>
            <w:r>
              <w:t>Expected to have the material resources to attack this facility?</w:t>
            </w:r>
          </w:p>
          <w:p w:rsidR="00E97B62" w:rsidRDefault="00E97B62">
            <w:pPr>
              <w:pStyle w:val="ATATableBody"/>
            </w:pPr>
            <w:r>
              <w:t>Expected to have the technical skills to attack this facility?</w:t>
            </w:r>
          </w:p>
          <w:p w:rsidR="00E97B62" w:rsidRDefault="00E97B62">
            <w:pPr>
              <w:pStyle w:val="ATATableBody"/>
            </w:pPr>
            <w:r>
              <w:t>Expected to have the planning and organizational skills to attack this facility?</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If Yes, continue</w:t>
            </w:r>
          </w:p>
          <w:p w:rsidR="00E97B62" w:rsidRDefault="009D73AD">
            <w:pPr>
              <w:pStyle w:val="ATATableBody"/>
            </w:pPr>
            <w:r>
              <w:rPr>
                <w:noProof/>
              </w:rPr>
              <w:pict>
                <v:rect id="Rectangle 120" o:spid="_x0000_s1128" style="position:absolute;left:0;text-align:left;margin-left:6.25pt;margin-top:5.55pt;width:44.25pt;height: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" filled="f" strokecolor="black [3213]"/>
              </w:pic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If No, L</w:t>
            </w:r>
            <w:r>
              <w:rPr>
                <w:b/>
                <w:vertAlign w:val="subscript"/>
              </w:rPr>
              <w:t>A</w:t>
            </w:r>
            <w:r>
              <w:rPr>
                <w:b/>
              </w:rPr>
              <w:t xml:space="preserve"> = very low, Stop</w:t>
            </w:r>
          </w:p>
        </w:tc>
      </w:tr>
      <w:tr w:rsidR="00E97B62" w:rsidTr="00E97B62">
        <w:trPr>
          <w:cantSplit/>
        </w:trPr>
        <w:tc>
          <w:tcPr>
            <w:tcW w:w="8755" w:type="dxa"/>
            <w:gridSpan w:val="8"/>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Instructions for the following section:</w:t>
            </w:r>
          </w:p>
          <w:p w:rsidR="00E97B62" w:rsidRDefault="00E97B62">
            <w:pPr>
              <w:pStyle w:val="ATATableBody"/>
            </w:pPr>
            <w:r>
              <w:t xml:space="preserve">Select the answer from the three middle columns that most accurately describes the item contained in the </w:t>
            </w:r>
            <w:r>
              <w:rPr>
                <w:b/>
              </w:rPr>
              <w:t>Category</w:t>
            </w:r>
            <w:r>
              <w:t xml:space="preserve"> column of each row. Note the numeric value associated with that answer and enter the numeric value in the </w:t>
            </w:r>
            <w:r>
              <w:rPr>
                <w:b/>
              </w:rPr>
              <w:t>Score</w:t>
            </w:r>
            <w:r>
              <w:t xml:space="preserve"> column.</w:t>
            </w:r>
          </w:p>
        </w:tc>
      </w:tr>
      <w:tr w:rsidR="00E97B62"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rPr>
                <w:b/>
              </w:rPr>
            </w:pPr>
            <w:r>
              <w:rPr>
                <w:b/>
              </w:rPr>
              <w:t>History and Intent: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rPr>
                <w:b/>
              </w:rPr>
            </w:pPr>
            <w:r>
              <w:rPr>
                <w:b/>
              </w:rPr>
              <w:t>Score</w:t>
            </w:r>
          </w:p>
        </w:tc>
      </w:tr>
      <w:tr w:rsidR="00E97B62" w:rsidTr="00E97B6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 xml:space="preserve">Category: </w:t>
            </w:r>
          </w:p>
          <w:p w:rsidR="00E97B62" w:rsidRDefault="00E97B62">
            <w:pPr>
              <w:pStyle w:val="ATATableBody"/>
            </w:pPr>
            <w:r>
              <w:t>Historical Interest</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documented evidence that historically, this adversary group has shown interest in this type of facility or this specific facility</w:t>
            </w:r>
          </w:p>
          <w:p w:rsidR="00E97B62" w:rsidRDefault="00E97B62">
            <w:pPr>
              <w:pStyle w:val="ATATableBody"/>
            </w:pPr>
          </w:p>
          <w:p w:rsidR="00E97B62" w:rsidRDefault="00E97B62">
            <w:pPr>
              <w:pStyle w:val="ATATableBody"/>
            </w:pPr>
            <w:r>
              <w:t>Score = 5</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speculation but no evidence that this adversary group has shown interest in this type of facility or this specific facility</w:t>
            </w:r>
          </w:p>
          <w:p w:rsidR="00E97B62" w:rsidRDefault="00E97B62">
            <w:pPr>
              <w:pStyle w:val="ATATableBody"/>
            </w:pPr>
          </w:p>
          <w:p w:rsidR="00E97B62" w:rsidRDefault="00E97B62">
            <w:pPr>
              <w:pStyle w:val="ATATableBody"/>
            </w:pPr>
          </w:p>
          <w:p w:rsidR="00E97B62" w:rsidRDefault="00E97B62">
            <w:pPr>
              <w:pStyle w:val="ATATableBody"/>
            </w:pPr>
            <w:r>
              <w:t>Score = 3</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no evidence that this adversary group has ever shown interest in this type of facility or this specific facility</w:t>
            </w:r>
          </w:p>
          <w:p w:rsidR="00E97B62" w:rsidRDefault="00E97B62">
            <w:pPr>
              <w:pStyle w:val="ATATableBody"/>
            </w:pPr>
          </w:p>
          <w:p w:rsidR="00E97B62" w:rsidRDefault="00E97B62">
            <w:pPr>
              <w:pStyle w:val="ATATableBody"/>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18" o:spid="_x0000_s1127" style="position:absolute;left:0;text-align:left;margin-left:5.5pt;margin-top:8.35pt;width:44.2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" filled="f" strokecolor="black [3213]"/>
              </w:pict>
            </w:r>
          </w:p>
        </w:tc>
      </w:tr>
      <w:tr w:rsidR="00E97B62" w:rsidTr="00E97B62">
        <w:trPr>
          <w:cantSplit/>
          <w:trHeight w:val="4024"/>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lastRenderedPageBreak/>
              <w:t>Category:</w:t>
            </w:r>
          </w:p>
          <w:p w:rsidR="00E97B62" w:rsidRDefault="00E97B62">
            <w:pPr>
              <w:pStyle w:val="ATATableBody"/>
            </w:pPr>
            <w:r>
              <w:t>Historical Attacks</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documented evidence that historically, this adversary group has conducted similar attacks at this type of facility or this specific facility</w:t>
            </w:r>
          </w:p>
          <w:p w:rsidR="00E97B62" w:rsidRDefault="00E97B62">
            <w:pPr>
              <w:pStyle w:val="ATATableBody"/>
            </w:pPr>
          </w:p>
          <w:p w:rsidR="00E97B62" w:rsidRDefault="00E97B62">
            <w:pPr>
              <w:pStyle w:val="ATATableBody"/>
            </w:pPr>
            <w:r>
              <w:t>Score = 5</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speculation but no evidence that this adversary group has conducted similar attacks at this type of facility or this specific facility</w:t>
            </w:r>
          </w:p>
          <w:p w:rsidR="00E97B62" w:rsidRDefault="00E97B62">
            <w:pPr>
              <w:pStyle w:val="ATATableBody"/>
            </w:pPr>
          </w:p>
          <w:p w:rsidR="00E97B62" w:rsidRDefault="00E97B62">
            <w:pPr>
              <w:pStyle w:val="ATATableBody"/>
            </w:pPr>
          </w:p>
          <w:p w:rsidR="00E97B62" w:rsidRDefault="00E97B62">
            <w:pPr>
              <w:pStyle w:val="ATATableBody"/>
            </w:pPr>
            <w:r>
              <w:t>Score = 3</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no evidence that this adversary group has conducted similar attacks at this type of facility or this specific facility</w:t>
            </w:r>
          </w:p>
          <w:p w:rsidR="00E97B62" w:rsidRDefault="00E97B62">
            <w:pPr>
              <w:pStyle w:val="ATATableBody"/>
            </w:pPr>
          </w:p>
          <w:p w:rsidR="00E97B62" w:rsidRDefault="00E97B62">
            <w:pPr>
              <w:pStyle w:val="ATATableBody"/>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16" o:spid="_x0000_s1126" style="position:absolute;left:0;text-align:left;margin-left:5.5pt;margin-top:4.8pt;width:44.25pt;height: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AvmAIAAJA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" filled="f" strokecolor="black [3213]"/>
              </w:pict>
            </w:r>
          </w:p>
        </w:tc>
      </w:tr>
      <w:tr w:rsidR="00E97B62" w:rsidTr="00E97B62">
        <w:trPr>
          <w:cantSplit/>
          <w:trHeight w:val="2044"/>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Category:</w:t>
            </w:r>
          </w:p>
          <w:p w:rsidR="00E97B62" w:rsidRDefault="00E97B62">
            <w:pPr>
              <w:pStyle w:val="ATATableBody"/>
            </w:pPr>
            <w:r>
              <w:t>Current Interest In Facility</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pPr>
            <w:r>
              <w:t>If current information suggests interest in the facility</w:t>
            </w:r>
          </w:p>
          <w:p w:rsidR="00E97B62" w:rsidRDefault="00E97B62">
            <w:pPr>
              <w:pStyle w:val="ATATableBody"/>
            </w:pPr>
          </w:p>
          <w:p w:rsidR="00E97B62" w:rsidRDefault="00E97B62">
            <w:pPr>
              <w:pStyle w:val="ATATableBody"/>
            </w:pPr>
          </w:p>
          <w:p w:rsidR="00E97B62" w:rsidRDefault="00E97B62">
            <w:pPr>
              <w:pStyle w:val="ATATableBody"/>
            </w:pPr>
            <w:r>
              <w:t>Score = 10</w:t>
            </w:r>
          </w:p>
        </w:tc>
        <w:tc>
          <w:tcPr>
            <w:tcW w:w="1980" w:type="dxa"/>
            <w:gridSpan w:val="2"/>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Not applicable</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there is no current information that suggest interest in the facility</w:t>
            </w:r>
          </w:p>
          <w:p w:rsidR="00E97B62" w:rsidRDefault="00E97B62">
            <w:pPr>
              <w:pStyle w:val="ATATableBody"/>
            </w:pPr>
          </w:p>
          <w:p w:rsidR="00E97B62" w:rsidRDefault="00E97B62">
            <w:pPr>
              <w:pStyle w:val="ATATableBody"/>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114" o:spid="_x0000_s1125" style="position:absolute;left:0;text-align:left;margin-left:5.5pt;margin-top:3.7pt;width:44.2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" filled="f" strokecolor="black [3213]"/>
              </w:pict>
            </w:r>
          </w:p>
        </w:tc>
      </w:tr>
      <w:tr w:rsidR="00E97B62" w:rsidTr="00E97B62">
        <w:trPr>
          <w:cantSplit/>
          <w:trHeight w:val="2737"/>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Category:</w:t>
            </w:r>
          </w:p>
          <w:p w:rsidR="00E97B62" w:rsidRDefault="00E97B62">
            <w:pPr>
              <w:pStyle w:val="ATATableBody"/>
            </w:pPr>
            <w:r>
              <w:t>Current Surveillance</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pPr>
            <w:r>
              <w:t>If current intelligence verifies surveillance at the specific site</w:t>
            </w:r>
          </w:p>
          <w:p w:rsidR="00E97B62" w:rsidRDefault="00E97B62">
            <w:pPr>
              <w:pStyle w:val="ATATableBody"/>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current intelligence verifies surveillance at other similar facilities in the country or abroad</w:t>
            </w:r>
          </w:p>
          <w:p w:rsidR="00E97B62" w:rsidRDefault="00E97B62">
            <w:pPr>
              <w:pStyle w:val="ATATableBody"/>
            </w:pPr>
          </w:p>
          <w:p w:rsidR="00E97B62" w:rsidRDefault="00E97B62">
            <w:pPr>
              <w:pStyle w:val="ATATableBody"/>
            </w:pPr>
            <w:r>
              <w:t>Score = 6</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pPr>
            <w:r>
              <w:t>If current intelligence does not involve the specific facility, in the country, or abroad</w:t>
            </w:r>
          </w:p>
          <w:p w:rsidR="00E97B62" w:rsidRDefault="00E97B62">
            <w:pPr>
              <w:pStyle w:val="ATATableBody"/>
            </w:pPr>
          </w:p>
          <w:p w:rsidR="00E97B62" w:rsidRDefault="00E97B62">
            <w:pPr>
              <w:pStyle w:val="ATATableBody"/>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60" o:spid="_x0000_s1124" style="position:absolute;left:0;text-align:left;margin-left:4pt;margin-top:5.9pt;width:44.2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hH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" filled="f" strokecolor="black [3213]"/>
              </w:pict>
            </w:r>
          </w:p>
        </w:tc>
      </w:tr>
      <w:tr w:rsidR="00E97B62" w:rsidTr="00E97B62">
        <w:trPr>
          <w:cantSplit/>
          <w:trHeight w:val="3214"/>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lastRenderedPageBreak/>
              <w:t>Category:</w:t>
            </w:r>
          </w:p>
          <w:p w:rsidR="00E97B62" w:rsidRDefault="00E97B62">
            <w:pPr>
              <w:pStyle w:val="ATATableBody"/>
            </w:pPr>
            <w:r>
              <w:t>Documented Threats</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this site has received documented threats of attack by this type of threat</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this site has received documented threats of attack, but not of this threat type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this site has not received documented threats from this threat type or other adversary groups</w:t>
            </w:r>
          </w:p>
          <w:p w:rsidR="00E97B62" w:rsidRDefault="00E97B62">
            <w:pPr>
              <w:pStyle w:val="ATATableBody"/>
              <w:spacing w:before="0" w:after="0"/>
            </w:pPr>
          </w:p>
          <w:p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58" o:spid="_x0000_s1123" style="position:absolute;left:0;text-align:left;margin-left:4.75pt;margin-top:6pt;width:44.25pt;height: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cRa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" filled="f" strokecolor="black [3213]"/>
              </w:pict>
            </w:r>
          </w:p>
        </w:tc>
      </w:tr>
      <w:tr w:rsidR="00E97B62"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rPr>
                <w:b/>
              </w:rPr>
            </w:pPr>
            <w:r>
              <w:rPr>
                <w:b/>
              </w:rPr>
              <w:t>Relative Attractiveness of Target</w:t>
            </w:r>
          </w:p>
        </w:tc>
        <w:tc>
          <w:tcPr>
            <w:tcW w:w="13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Heading"/>
              <w:rPr>
                <w:b/>
              </w:rPr>
            </w:pPr>
            <w:r>
              <w:rPr>
                <w:b/>
              </w:rPr>
              <w:t>Score</w:t>
            </w:r>
          </w:p>
        </w:tc>
      </w:tr>
      <w:tr w:rsidR="00E97B62" w:rsidTr="00E97B6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 xml:space="preserve">Category: </w:t>
            </w:r>
          </w:p>
          <w:p w:rsidR="00E97B62" w:rsidRDefault="00E97B62">
            <w:pPr>
              <w:pStyle w:val="ATATableBody"/>
            </w:pPr>
            <w:r>
              <w:t>Consequence</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level of estimated consequence for attack is consistent with goals of this threat type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level of estimated consequence caused by attack is not definitely consistent with goals of this threat type but possibility exists</w:t>
            </w:r>
          </w:p>
          <w:p w:rsidR="00E97B62" w:rsidRDefault="00E97B62">
            <w:pPr>
              <w:pStyle w:val="ATATableBody"/>
              <w:spacing w:before="0" w:after="0"/>
            </w:pPr>
          </w:p>
          <w:p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level of consequence caused by attack is not at all consistent with goals of this threat type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56" o:spid="_x0000_s1122" style="position:absolute;left:0;text-align:left;margin-left:5.5pt;margin-top:4.25pt;width:44.2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0el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" filled="f" strokecolor="black [3213]"/>
              </w:pict>
            </w:r>
          </w:p>
        </w:tc>
      </w:tr>
      <w:tr w:rsidR="00E97B62" w:rsidTr="00E97B6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 xml:space="preserve">Category: </w:t>
            </w:r>
          </w:p>
          <w:p w:rsidR="00E97B62" w:rsidRDefault="00E97B62">
            <w:pPr>
              <w:pStyle w:val="ATATableBody"/>
            </w:pPr>
            <w:r>
              <w:t>Ideology</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attacking this site is consistent with ideology or motivations of this threat type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10</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attacking this site is not consistent with ideology or motivations of this threat type, but the possibility exists</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6</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attacking this site is not at all consistent with the ideology or motivations of this adversary group</w:t>
            </w:r>
          </w:p>
          <w:p w:rsidR="00E97B62" w:rsidRDefault="00E97B62">
            <w:pPr>
              <w:pStyle w:val="ATATableBody"/>
              <w:spacing w:before="0" w:after="0"/>
            </w:pPr>
          </w:p>
          <w:p w:rsidR="00E97B62" w:rsidRDefault="00E97B62">
            <w:pPr>
              <w:pStyle w:val="ATATableBody"/>
              <w:spacing w:before="0" w:after="0"/>
            </w:pPr>
            <w:r>
              <w:t>Score = 2</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Score =</w:t>
            </w:r>
          </w:p>
          <w:p w:rsidR="00E97B62" w:rsidRDefault="009D73AD">
            <w:pPr>
              <w:pStyle w:val="ATATableBody"/>
              <w:rPr>
                <w:b/>
              </w:rPr>
            </w:pPr>
            <w:r w:rsidRPr="009D73AD">
              <w:rPr>
                <w:noProof/>
              </w:rPr>
              <w:pict>
                <v:rect id="Rectangle 54" o:spid="_x0000_s1121" style="position:absolute;left:0;text-align:left;margin-left:5.5pt;margin-top:5.9pt;width:44.25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" filled="f" strokecolor="black [3213]"/>
              </w:pict>
            </w:r>
            <w:r w:rsidR="00E97B62">
              <w:rPr>
                <w:b/>
              </w:rPr>
              <w:t xml:space="preserve"> </w:t>
            </w:r>
          </w:p>
        </w:tc>
      </w:tr>
      <w:tr w:rsidR="00E97B62" w:rsidTr="00E97B62">
        <w:trPr>
          <w:cantSplit/>
        </w:trPr>
        <w:tc>
          <w:tcPr>
            <w:tcW w:w="1915" w:type="dxa"/>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lastRenderedPageBreak/>
              <w:t xml:space="preserve">Category: </w:t>
            </w:r>
          </w:p>
          <w:p w:rsidR="00E97B62" w:rsidRDefault="00E97B62">
            <w:pPr>
              <w:pStyle w:val="ATATableBody"/>
            </w:pPr>
            <w:r>
              <w:t>Ease of Attack</w:t>
            </w:r>
          </w:p>
        </w:tc>
        <w:tc>
          <w:tcPr>
            <w:tcW w:w="1800" w:type="dxa"/>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perception exists that physical protection system is relatively easy to defeat or does not exist, or the undesired event is easily accomplished at this site</w:t>
            </w: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p>
          <w:p w:rsidR="00E97B62" w:rsidRDefault="00E97B62">
            <w:pPr>
              <w:pStyle w:val="ATATableBody"/>
              <w:spacing w:before="0" w:after="0"/>
            </w:pPr>
            <w:r>
              <w:t>Score = 5</w:t>
            </w:r>
          </w:p>
        </w:tc>
        <w:tc>
          <w:tcPr>
            <w:tcW w:w="198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perception exists that physical protection system provides moderate protection, or there is moderate difficulty in accomplishing the undesired event at this site</w:t>
            </w:r>
          </w:p>
          <w:p w:rsidR="00E97B62" w:rsidRDefault="00E97B62">
            <w:pPr>
              <w:pStyle w:val="ATATableBody"/>
              <w:spacing w:before="0" w:after="0"/>
            </w:pPr>
          </w:p>
          <w:p w:rsidR="00E97B62" w:rsidRDefault="00E97B62">
            <w:pPr>
              <w:pStyle w:val="ATATableBody"/>
              <w:spacing w:before="0" w:after="0"/>
            </w:pPr>
            <w:r>
              <w:t>Score = 3</w:t>
            </w:r>
          </w:p>
        </w:tc>
        <w:tc>
          <w:tcPr>
            <w:tcW w:w="1710" w:type="dxa"/>
            <w:gridSpan w:val="2"/>
            <w:tcBorders>
              <w:top w:val="single" w:sz="4" w:space="0" w:color="auto"/>
              <w:left w:val="single" w:sz="4" w:space="0" w:color="auto"/>
              <w:bottom w:val="single" w:sz="4" w:space="0" w:color="auto"/>
              <w:right w:val="single" w:sz="4" w:space="0" w:color="auto"/>
            </w:tcBorders>
          </w:tcPr>
          <w:p w:rsidR="00E97B62" w:rsidRDefault="00E97B62">
            <w:pPr>
              <w:pStyle w:val="ATATableBody"/>
              <w:spacing w:after="0"/>
            </w:pPr>
            <w:r>
              <w:t>If the perception exists that the site has a robust, effective physical protection system or the undesired event is extremely difficult to accomplish at this site</w:t>
            </w:r>
          </w:p>
          <w:p w:rsidR="00E97B62" w:rsidRDefault="00E97B62">
            <w:pPr>
              <w:pStyle w:val="ATATableBody"/>
              <w:spacing w:before="0" w:after="0"/>
            </w:pPr>
          </w:p>
          <w:p w:rsidR="00E97B62" w:rsidRDefault="00E97B62">
            <w:pPr>
              <w:pStyle w:val="ATATableBody"/>
              <w:spacing w:before="0" w:after="0"/>
            </w:pPr>
            <w:r>
              <w:t>Score = 1</w:t>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E97B62">
            <w:pPr>
              <w:pStyle w:val="ATATableBody"/>
              <w:rPr>
                <w:b/>
              </w:rPr>
            </w:pPr>
            <w:r>
              <w:rPr>
                <w:b/>
              </w:rPr>
              <w:t xml:space="preserve">Score = </w:t>
            </w:r>
          </w:p>
          <w:p w:rsidR="00E97B62" w:rsidRDefault="009D73AD">
            <w:pPr>
              <w:pStyle w:val="ATATableBody"/>
              <w:rPr>
                <w:b/>
              </w:rPr>
            </w:pPr>
            <w:r w:rsidRPr="009D73AD">
              <w:rPr>
                <w:noProof/>
              </w:rPr>
              <w:pict>
                <v:rect id="Rectangle 52" o:spid="_x0000_s1120" style="position:absolute;left:0;text-align:left;margin-left:5.5pt;margin-top:4.85pt;width:44.25pt;height: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1ap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" filled="f" strokecolor="black [3213]"/>
              </w:pict>
            </w:r>
          </w:p>
        </w:tc>
      </w:tr>
      <w:tr w:rsidR="00E97B62" w:rsidTr="00E97B62">
        <w:trPr>
          <w:cantSplit/>
        </w:trPr>
        <w:tc>
          <w:tcPr>
            <w:tcW w:w="740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97B62" w:rsidRDefault="00E97B62">
            <w:pPr>
              <w:pStyle w:val="ATATableBody"/>
              <w:rPr>
                <w:b/>
              </w:rPr>
            </w:pPr>
            <w:r>
              <w:rPr>
                <w:b/>
              </w:rPr>
              <w:t xml:space="preserve">Total Score for Threat Type </w:t>
            </w:r>
          </w:p>
        </w:tc>
        <w:tc>
          <w:tcPr>
            <w:tcW w:w="1350" w:type="dxa"/>
            <w:gridSpan w:val="2"/>
            <w:tcBorders>
              <w:top w:val="single" w:sz="4" w:space="0" w:color="auto"/>
              <w:left w:val="single" w:sz="4" w:space="0" w:color="auto"/>
              <w:bottom w:val="single" w:sz="12" w:space="0" w:color="auto"/>
              <w:right w:val="single" w:sz="4" w:space="0" w:color="auto"/>
            </w:tcBorders>
            <w:shd w:val="clear" w:color="auto" w:fill="D9D9D9" w:themeFill="background1" w:themeFillShade="D9"/>
            <w:hideMark/>
          </w:tcPr>
          <w:p w:rsidR="00E97B62" w:rsidRDefault="00E97B62">
            <w:pPr>
              <w:pStyle w:val="ATATableBody"/>
              <w:rPr>
                <w:b/>
              </w:rPr>
            </w:pPr>
            <w:r>
              <w:rPr>
                <w:b/>
              </w:rPr>
              <w:t>Total</w:t>
            </w:r>
          </w:p>
        </w:tc>
      </w:tr>
      <w:tr w:rsidR="00E97B62" w:rsidTr="00E97B62">
        <w:trPr>
          <w:cantSplit/>
        </w:trPr>
        <w:tc>
          <w:tcPr>
            <w:tcW w:w="7405" w:type="dxa"/>
            <w:gridSpan w:val="6"/>
            <w:tcBorders>
              <w:top w:val="single" w:sz="4" w:space="0" w:color="auto"/>
              <w:left w:val="single" w:sz="4" w:space="0" w:color="auto"/>
              <w:bottom w:val="single" w:sz="4" w:space="0" w:color="auto"/>
              <w:right w:val="single" w:sz="12" w:space="0" w:color="auto"/>
            </w:tcBorders>
            <w:hideMark/>
          </w:tcPr>
          <w:p w:rsidR="00E97B62" w:rsidRDefault="00E97B62">
            <w:pPr>
              <w:pStyle w:val="ATATableBody"/>
            </w:pPr>
            <w:r>
              <w:t xml:space="preserve">Write the total of all above scores in this box </w:t>
            </w:r>
            <w:r>
              <w:sym w:font="Wingdings" w:char="F0E8"/>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rsidR="00E97B62" w:rsidRDefault="00E97B62">
            <w:pPr>
              <w:pStyle w:val="ATATableBody"/>
              <w:rPr>
                <w:i/>
              </w:rPr>
            </w:pPr>
          </w:p>
        </w:tc>
      </w:tr>
      <w:tr w:rsidR="00E97B62" w:rsidTr="00E97B62">
        <w:trPr>
          <w:cantSplit/>
        </w:trPr>
        <w:tc>
          <w:tcPr>
            <w:tcW w:w="8755" w:type="dxa"/>
            <w:gridSpan w:val="8"/>
            <w:tcBorders>
              <w:top w:val="single" w:sz="4" w:space="0" w:color="auto"/>
              <w:left w:val="single" w:sz="4" w:space="0" w:color="auto"/>
              <w:bottom w:val="single" w:sz="4" w:space="0" w:color="auto"/>
              <w:right w:val="single" w:sz="4" w:space="0" w:color="auto"/>
            </w:tcBorders>
            <w:hideMark/>
          </w:tcPr>
          <w:p w:rsidR="00E97B62" w:rsidRDefault="00E97B62">
            <w:pPr>
              <w:pStyle w:val="ATATableBody"/>
              <w:rPr>
                <w:b/>
              </w:rPr>
            </w:pPr>
            <w:r>
              <w:rPr>
                <w:b/>
              </w:rPr>
              <w:t>Likelihood of this Threat Type attacking this facility — L</w:t>
            </w:r>
            <w:r>
              <w:rPr>
                <w:b/>
                <w:vertAlign w:val="subscript"/>
              </w:rPr>
              <w:t>A</w:t>
            </w:r>
            <w:r>
              <w:rPr>
                <w:b/>
              </w:rPr>
              <w:t xml:space="preserve"> </w:t>
            </w:r>
          </w:p>
        </w:tc>
      </w:tr>
      <w:tr w:rsidR="00E97B62" w:rsidTr="00E97B62">
        <w:trPr>
          <w:cantSplit/>
        </w:trPr>
        <w:tc>
          <w:tcPr>
            <w:tcW w:w="7405" w:type="dxa"/>
            <w:gridSpan w:val="6"/>
            <w:tcBorders>
              <w:top w:val="single" w:sz="4" w:space="0" w:color="auto"/>
              <w:left w:val="single" w:sz="4" w:space="0" w:color="auto"/>
              <w:bottom w:val="single" w:sz="4" w:space="0" w:color="auto"/>
              <w:right w:val="single" w:sz="4" w:space="0" w:color="auto"/>
            </w:tcBorders>
            <w:hideMark/>
          </w:tcPr>
          <w:p w:rsidR="00E97B62" w:rsidRDefault="00E97B62">
            <w:pPr>
              <w:pStyle w:val="ATATableBody"/>
            </w:pPr>
            <w:r>
              <w:t>If the total score for this threat type is:</w:t>
            </w:r>
          </w:p>
          <w:p w:rsidR="00E97B62" w:rsidRDefault="00E97B62">
            <w:pPr>
              <w:pStyle w:val="ATATableBody"/>
            </w:pPr>
            <w:r>
              <w:t>≥ 60, L</w:t>
            </w:r>
            <w:r>
              <w:rPr>
                <w:vertAlign w:val="subscript"/>
              </w:rPr>
              <w:t>A</w:t>
            </w:r>
            <w:r>
              <w:t xml:space="preserve"> = Very High</w:t>
            </w:r>
          </w:p>
          <w:p w:rsidR="00E97B62" w:rsidRDefault="00E97B62">
            <w:pPr>
              <w:pStyle w:val="ATATableBody"/>
            </w:pPr>
            <w:r>
              <w:t>≤ 59 and ≥ 47, L</w:t>
            </w:r>
            <w:r>
              <w:rPr>
                <w:vertAlign w:val="subscript"/>
              </w:rPr>
              <w:t>A</w:t>
            </w:r>
            <w:r>
              <w:t xml:space="preserve"> = High</w:t>
            </w:r>
          </w:p>
          <w:p w:rsidR="00E97B62" w:rsidRDefault="00E97B62">
            <w:pPr>
              <w:pStyle w:val="ATATableBody"/>
            </w:pPr>
            <w:r>
              <w:t>≤ 46 and ≥ 32, L</w:t>
            </w:r>
            <w:r>
              <w:rPr>
                <w:vertAlign w:val="subscript"/>
              </w:rPr>
              <w:t>A</w:t>
            </w:r>
            <w:r>
              <w:t xml:space="preserve"> = Medium </w:t>
            </w:r>
          </w:p>
          <w:p w:rsidR="00E97B62" w:rsidRDefault="00E97B62">
            <w:pPr>
              <w:pStyle w:val="ATATableBody"/>
            </w:pPr>
            <w:r>
              <w:t>≤ 31 and ≥ 19, L</w:t>
            </w:r>
            <w:r>
              <w:rPr>
                <w:vertAlign w:val="subscript"/>
              </w:rPr>
              <w:t>A</w:t>
            </w:r>
            <w:r>
              <w:t xml:space="preserve"> = Low</w:t>
            </w:r>
          </w:p>
          <w:p w:rsidR="00E97B62" w:rsidRDefault="00E97B62">
            <w:pPr>
              <w:pStyle w:val="ATATableBody"/>
            </w:pPr>
            <w:r>
              <w:t>≤ 18, L</w:t>
            </w:r>
            <w:r>
              <w:rPr>
                <w:vertAlign w:val="subscript"/>
              </w:rPr>
              <w:t xml:space="preserve">A </w:t>
            </w:r>
            <w:r>
              <w:t>= Very Low</w:t>
            </w:r>
          </w:p>
          <w:p w:rsidR="00E97B62" w:rsidRDefault="00E97B62">
            <w:pPr>
              <w:pStyle w:val="ATATableBody"/>
            </w:pPr>
            <w:r>
              <w:t>Write threat level based on L</w:t>
            </w:r>
            <w:r>
              <w:rPr>
                <w:vertAlign w:val="subscript"/>
              </w:rPr>
              <w:t>A</w:t>
            </w:r>
            <w:r>
              <w:t xml:space="preserve"> score</w:t>
            </w:r>
            <w:r>
              <w:sym w:font="Wingdings" w:char="F0E8"/>
            </w:r>
          </w:p>
        </w:tc>
        <w:tc>
          <w:tcPr>
            <w:tcW w:w="1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97B62" w:rsidRDefault="009D73AD">
            <w:pPr>
              <w:pStyle w:val="ATATableBody"/>
            </w:pPr>
            <w:r>
              <w:rPr>
                <w:noProof/>
              </w:rPr>
              <w:pict>
                <v:rect id="Rectangle 50" o:spid="_x0000_s1119" style="position:absolute;left:0;text-align:left;margin-left:5.5pt;margin-top:62.7pt;width:44.25pt;height: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" filled="f" strokecolor="black [3213]"/>
              </w:pict>
            </w:r>
          </w:p>
        </w:tc>
      </w:tr>
    </w:tbl>
    <w:p w:rsidR="00E97B62" w:rsidRDefault="00E97B62" w:rsidP="00E97B62">
      <w:pPr>
        <w:pStyle w:val="ATABody"/>
      </w:pPr>
    </w:p>
    <w:p w:rsidR="00E97B62" w:rsidRPr="001113B2" w:rsidRDefault="001113B2" w:rsidP="00E97B62">
      <w:pPr>
        <w:pStyle w:val="ATABody"/>
        <w:rPr>
          <w:b/>
        </w:rPr>
      </w:pPr>
      <w:r>
        <w:rPr>
          <w:b/>
        </w:rPr>
        <w:t xml:space="preserve">Notes: </w:t>
      </w:r>
    </w:p>
    <w:p w:rsidR="00E97B62" w:rsidRDefault="00E97B62" w:rsidP="00E97B62">
      <w:pPr>
        <w:rPr>
          <w:rFonts w:ascii="Cambria" w:hAnsi="Cambria"/>
        </w:rPr>
      </w:pPr>
      <w:r>
        <w:br w:type="page"/>
      </w:r>
    </w:p>
    <w:p w:rsidR="00E97B62" w:rsidRDefault="00E97B62" w:rsidP="00E97B62">
      <w:pPr>
        <w:pStyle w:val="ATAHeadingLevel1"/>
      </w:pPr>
      <w:bookmarkStart w:id="40" w:name="_Toc449349607"/>
      <w:r>
        <w:lastRenderedPageBreak/>
        <w:t xml:space="preserve">3.3 </w:t>
      </w:r>
      <w:r w:rsidRPr="00BC055C">
        <w:rPr>
          <w:rStyle w:val="ATAHeadingLevel2Char"/>
          <w:b/>
        </w:rPr>
        <w:t>Threat Analysis Statements</w:t>
      </w:r>
      <w:bookmarkEnd w:id="40"/>
    </w:p>
    <w:p w:rsidR="00E97B62" w:rsidRDefault="00E97B62" w:rsidP="00BC055C">
      <w:pPr>
        <w:pStyle w:val="ATAHeadingLevel3"/>
      </w:pPr>
      <w:bookmarkStart w:id="41" w:name="_Toc449349608"/>
      <w:r>
        <w:t>Threat 1:</w:t>
      </w:r>
      <w:bookmarkEnd w:id="41"/>
    </w:p>
    <w:p w:rsidR="00E97B62" w:rsidRDefault="00E97B62" w:rsidP="00E97B62">
      <w:pPr>
        <w:pStyle w:val="ATABody"/>
        <w:rPr>
          <w:i/>
        </w:rPr>
      </w:pPr>
    </w:p>
    <w:tbl>
      <w:tblPr>
        <w:tblStyle w:val="TableGrid"/>
        <w:tblW w:w="0" w:type="auto"/>
        <w:tblLook w:val="04A0"/>
      </w:tblPr>
      <w:tblGrid>
        <w:gridCol w:w="8856"/>
      </w:tblGrid>
      <w:tr w:rsidR="00E97B62" w:rsidTr="001113B2">
        <w:trPr>
          <w:trHeight w:val="864"/>
        </w:trPr>
        <w:tc>
          <w:tcPr>
            <w:tcW w:w="9576" w:type="dxa"/>
            <w:tcBorders>
              <w:top w:val="single" w:sz="4" w:space="0" w:color="auto"/>
              <w:left w:val="single" w:sz="4" w:space="0" w:color="auto"/>
              <w:bottom w:val="single" w:sz="4" w:space="0" w:color="auto"/>
              <w:right w:val="single" w:sz="4" w:space="0" w:color="auto"/>
            </w:tcBorders>
            <w:vAlign w:val="center"/>
            <w:hideMark/>
          </w:tcPr>
          <w:p w:rsidR="00E97B62" w:rsidRDefault="00E97B62" w:rsidP="001113B2">
            <w:pPr>
              <w:pStyle w:val="ATABody"/>
              <w:spacing w:before="120" w:after="120"/>
              <w:rPr>
                <w:i/>
              </w:rPr>
            </w:pPr>
            <w:r>
              <w:rPr>
                <w:b/>
                <w:i/>
              </w:rPr>
              <w:t xml:space="preserve">Threat Analysis Statement for: </w:t>
            </w:r>
          </w:p>
        </w:tc>
      </w:tr>
      <w:tr w:rsidR="00E97B62" w:rsidTr="001113B2">
        <w:trPr>
          <w:trHeight w:val="4032"/>
        </w:trPr>
        <w:tc>
          <w:tcPr>
            <w:tcW w:w="9576" w:type="dxa"/>
            <w:tcBorders>
              <w:top w:val="single" w:sz="4" w:space="0" w:color="auto"/>
              <w:left w:val="single" w:sz="4" w:space="0" w:color="auto"/>
              <w:bottom w:val="single" w:sz="4" w:space="0" w:color="auto"/>
              <w:right w:val="single" w:sz="4" w:space="0" w:color="auto"/>
            </w:tcBorders>
          </w:tcPr>
          <w:p w:rsidR="00E97B62" w:rsidRDefault="00E97B62">
            <w:pPr>
              <w:pStyle w:val="ATABody"/>
              <w:spacing w:before="120" w:after="120"/>
              <w:ind w:left="720"/>
              <w:rPr>
                <w:i/>
              </w:rPr>
            </w:pPr>
          </w:p>
          <w:p w:rsidR="00E97B62" w:rsidRDefault="00E97B62" w:rsidP="001113B2">
            <w:pPr>
              <w:pStyle w:val="ATABody"/>
              <w:spacing w:before="120" w:after="120"/>
              <w:ind w:left="720"/>
              <w:rPr>
                <w:i/>
              </w:rPr>
            </w:pPr>
          </w:p>
        </w:tc>
      </w:tr>
    </w:tbl>
    <w:p w:rsidR="00E97B62" w:rsidRDefault="00E97B62" w:rsidP="00E97B62">
      <w:pPr>
        <w:pStyle w:val="ATABody"/>
        <w:rPr>
          <w:i/>
        </w:rPr>
      </w:pPr>
    </w:p>
    <w:p w:rsidR="00E97B62" w:rsidRPr="00BC055C" w:rsidRDefault="00E97B62" w:rsidP="00BC055C">
      <w:pPr>
        <w:pStyle w:val="ATAHeadingLevel3"/>
      </w:pPr>
      <w:bookmarkStart w:id="42" w:name="_Toc449349609"/>
      <w:r w:rsidRPr="00BC055C">
        <w:t>Threat 2:</w:t>
      </w:r>
      <w:bookmarkEnd w:id="42"/>
    </w:p>
    <w:p w:rsidR="00E97B62" w:rsidRDefault="00E97B62" w:rsidP="00E97B62">
      <w:pPr>
        <w:pStyle w:val="ATABody"/>
        <w:rPr>
          <w:i/>
        </w:rPr>
      </w:pPr>
    </w:p>
    <w:tbl>
      <w:tblPr>
        <w:tblStyle w:val="TableGrid"/>
        <w:tblW w:w="0" w:type="auto"/>
        <w:tblLook w:val="04A0"/>
      </w:tblPr>
      <w:tblGrid>
        <w:gridCol w:w="8856"/>
      </w:tblGrid>
      <w:tr w:rsidR="00E97B62" w:rsidTr="001113B2">
        <w:trPr>
          <w:trHeight w:val="864"/>
        </w:trPr>
        <w:tc>
          <w:tcPr>
            <w:tcW w:w="9576" w:type="dxa"/>
            <w:tcBorders>
              <w:top w:val="single" w:sz="4" w:space="0" w:color="auto"/>
              <w:left w:val="single" w:sz="4" w:space="0" w:color="auto"/>
              <w:bottom w:val="single" w:sz="4" w:space="0" w:color="auto"/>
              <w:right w:val="single" w:sz="4" w:space="0" w:color="auto"/>
            </w:tcBorders>
            <w:vAlign w:val="center"/>
            <w:hideMark/>
          </w:tcPr>
          <w:p w:rsidR="00E97B62" w:rsidRDefault="00E97B62" w:rsidP="001113B2">
            <w:pPr>
              <w:pStyle w:val="ATABody"/>
              <w:spacing w:before="120" w:after="120"/>
              <w:rPr>
                <w:i/>
              </w:rPr>
            </w:pPr>
            <w:r>
              <w:rPr>
                <w:b/>
                <w:i/>
              </w:rPr>
              <w:t xml:space="preserve">Threat Analysis Statement for: </w:t>
            </w:r>
          </w:p>
        </w:tc>
      </w:tr>
      <w:tr w:rsidR="00E97B62" w:rsidTr="001113B2">
        <w:trPr>
          <w:trHeight w:val="4032"/>
        </w:trPr>
        <w:tc>
          <w:tcPr>
            <w:tcW w:w="9576" w:type="dxa"/>
            <w:tcBorders>
              <w:top w:val="single" w:sz="4" w:space="0" w:color="auto"/>
              <w:left w:val="single" w:sz="4" w:space="0" w:color="auto"/>
              <w:bottom w:val="single" w:sz="4" w:space="0" w:color="auto"/>
              <w:right w:val="single" w:sz="4" w:space="0" w:color="auto"/>
            </w:tcBorders>
          </w:tcPr>
          <w:p w:rsidR="00E97B62" w:rsidRDefault="00E97B62">
            <w:pPr>
              <w:pStyle w:val="ATABody"/>
              <w:spacing w:before="120" w:after="120"/>
              <w:ind w:left="720"/>
              <w:rPr>
                <w:i/>
              </w:rPr>
            </w:pPr>
          </w:p>
          <w:p w:rsidR="00E97B62" w:rsidRDefault="00E97B62" w:rsidP="001113B2">
            <w:pPr>
              <w:pStyle w:val="ATABody"/>
              <w:spacing w:before="120" w:after="120"/>
              <w:ind w:left="720"/>
              <w:rPr>
                <w:i/>
              </w:rPr>
            </w:pPr>
          </w:p>
        </w:tc>
      </w:tr>
    </w:tbl>
    <w:p w:rsidR="00BE7CC8" w:rsidRDefault="00BE7CC8" w:rsidP="00D3571C">
      <w:pPr>
        <w:pStyle w:val="ATAHeadingLevel1"/>
      </w:pPr>
    </w:p>
    <w:p w:rsidR="00E97B62" w:rsidRDefault="00E97B62">
      <w:pPr>
        <w:rPr>
          <w:rFonts w:ascii="Cambria" w:hAnsi="Cambria"/>
          <w:b/>
          <w:u w:val="single"/>
        </w:rPr>
      </w:pPr>
      <w:r>
        <w:rPr>
          <w:b/>
        </w:rPr>
        <w:br w:type="page"/>
      </w:r>
    </w:p>
    <w:p w:rsidR="00E97B62" w:rsidRDefault="00E97B62" w:rsidP="00084CA3">
      <w:pPr>
        <w:pStyle w:val="ATAModuleTitle"/>
      </w:pPr>
      <w:bookmarkStart w:id="43" w:name="_Toc455663587"/>
      <w:r>
        <w:lastRenderedPageBreak/>
        <w:t>Part 4: Bomb Threat Management Policy</w:t>
      </w:r>
      <w:r w:rsidR="00084CA3">
        <w:t xml:space="preserve"> (Module 11)</w:t>
      </w:r>
      <w:bookmarkEnd w:id="43"/>
      <w:r>
        <w:t xml:space="preserve"> </w:t>
      </w:r>
    </w:p>
    <w:tbl>
      <w:tblPr>
        <w:tblW w:w="0" w:type="auto"/>
        <w:tblInd w:w="108" w:type="dxa"/>
        <w:tblLook w:val="04A0"/>
      </w:tblPr>
      <w:tblGrid>
        <w:gridCol w:w="2465"/>
        <w:gridCol w:w="6175"/>
      </w:tblGrid>
      <w:tr w:rsidR="00E97B62" w:rsidTr="00E97B62">
        <w:tc>
          <w:tcPr>
            <w:tcW w:w="2465" w:type="dxa"/>
            <w:hideMark/>
          </w:tcPr>
          <w:p w:rsidR="00E97B62" w:rsidRDefault="00E97B62">
            <w:pPr>
              <w:rPr>
                <w:rFonts w:asciiTheme="majorHAnsi" w:hAnsiTheme="majorHAnsi"/>
                <w:b/>
              </w:rPr>
            </w:pPr>
            <w:r>
              <w:rPr>
                <w:rFonts w:asciiTheme="majorHAnsi" w:hAnsiTheme="majorHAnsi"/>
                <w:b/>
              </w:rPr>
              <w:t>Purpose:</w:t>
            </w:r>
          </w:p>
        </w:tc>
        <w:tc>
          <w:tcPr>
            <w:tcW w:w="6175" w:type="dxa"/>
            <w:hideMark/>
          </w:tcPr>
          <w:p w:rsidR="00E97B62" w:rsidRDefault="00E97B62">
            <w:pPr>
              <w:pStyle w:val="ATABody"/>
            </w:pPr>
            <w:r>
              <w:t>To create a bomb threat management policy for the National Ministries Building by answering a series of questions</w:t>
            </w:r>
          </w:p>
        </w:tc>
      </w:tr>
      <w:tr w:rsidR="00BC055C" w:rsidTr="00E97B62">
        <w:tc>
          <w:tcPr>
            <w:tcW w:w="2465" w:type="dxa"/>
          </w:tcPr>
          <w:p w:rsidR="00BC055C" w:rsidRDefault="00BC055C">
            <w:pPr>
              <w:rPr>
                <w:rFonts w:asciiTheme="majorHAnsi" w:hAnsiTheme="majorHAnsi"/>
                <w:b/>
              </w:rPr>
            </w:pPr>
            <w:r>
              <w:rPr>
                <w:b/>
              </w:rPr>
              <w:t>Reference:</w:t>
            </w:r>
          </w:p>
        </w:tc>
        <w:tc>
          <w:tcPr>
            <w:tcW w:w="6175" w:type="dxa"/>
          </w:tcPr>
          <w:p w:rsidR="00BC055C" w:rsidRDefault="00BC055C" w:rsidP="00BC055C">
            <w:pPr>
              <w:pStyle w:val="ATABody"/>
            </w:pPr>
            <w:r>
              <w:t>Module 11: Policies and Procedures</w:t>
            </w:r>
          </w:p>
        </w:tc>
      </w:tr>
      <w:tr w:rsidR="00BC055C" w:rsidTr="00E97B62">
        <w:tc>
          <w:tcPr>
            <w:tcW w:w="2465" w:type="dxa"/>
            <w:hideMark/>
          </w:tcPr>
          <w:p w:rsidR="00BC055C" w:rsidRDefault="00BC055C">
            <w:pPr>
              <w:rPr>
                <w:rFonts w:asciiTheme="majorHAnsi" w:hAnsiTheme="majorHAnsi"/>
                <w:b/>
              </w:rPr>
            </w:pPr>
            <w:r>
              <w:rPr>
                <w:rFonts w:asciiTheme="majorHAnsi" w:hAnsiTheme="majorHAnsi"/>
                <w:b/>
              </w:rPr>
              <w:t>Duration:</w:t>
            </w:r>
          </w:p>
        </w:tc>
        <w:tc>
          <w:tcPr>
            <w:tcW w:w="6175" w:type="dxa"/>
            <w:hideMark/>
          </w:tcPr>
          <w:p w:rsidR="00BC055C" w:rsidRDefault="00BC055C">
            <w:pPr>
              <w:pStyle w:val="ATABody"/>
            </w:pPr>
            <w:r>
              <w:t>30 minutes (20-exercise; 10-debrief)</w:t>
            </w:r>
          </w:p>
        </w:tc>
      </w:tr>
      <w:tr w:rsidR="00BC055C" w:rsidTr="00E97B62">
        <w:tc>
          <w:tcPr>
            <w:tcW w:w="2465" w:type="dxa"/>
            <w:hideMark/>
          </w:tcPr>
          <w:p w:rsidR="00BC055C" w:rsidRDefault="00BC055C">
            <w:pPr>
              <w:rPr>
                <w:rFonts w:asciiTheme="majorHAnsi" w:hAnsiTheme="majorHAnsi"/>
                <w:b/>
              </w:rPr>
            </w:pPr>
            <w:r>
              <w:rPr>
                <w:rFonts w:asciiTheme="majorHAnsi" w:hAnsiTheme="majorHAnsi"/>
                <w:b/>
              </w:rPr>
              <w:t>Group composition:</w:t>
            </w:r>
          </w:p>
        </w:tc>
        <w:tc>
          <w:tcPr>
            <w:tcW w:w="6175" w:type="dxa"/>
            <w:hideMark/>
          </w:tcPr>
          <w:p w:rsidR="00BC055C" w:rsidRDefault="00BC055C">
            <w:pPr>
              <w:pStyle w:val="ATABody"/>
            </w:pPr>
            <w:r>
              <w:t>Table groups</w:t>
            </w:r>
          </w:p>
        </w:tc>
      </w:tr>
      <w:tr w:rsidR="00BC055C" w:rsidTr="00E97B62">
        <w:tc>
          <w:tcPr>
            <w:tcW w:w="2465" w:type="dxa"/>
            <w:hideMark/>
          </w:tcPr>
          <w:p w:rsidR="00BC055C" w:rsidRDefault="00BC055C">
            <w:pPr>
              <w:rPr>
                <w:rFonts w:asciiTheme="majorHAnsi" w:hAnsiTheme="majorHAnsi"/>
                <w:b/>
              </w:rPr>
            </w:pPr>
            <w:r>
              <w:rPr>
                <w:rFonts w:asciiTheme="majorHAnsi" w:hAnsiTheme="majorHAnsi"/>
                <w:b/>
              </w:rPr>
              <w:t>Debrief:</w:t>
            </w:r>
          </w:p>
        </w:tc>
        <w:tc>
          <w:tcPr>
            <w:tcW w:w="6175" w:type="dxa"/>
            <w:hideMark/>
          </w:tcPr>
          <w:p w:rsidR="00BC055C" w:rsidRDefault="00BC055C">
            <w:pPr>
              <w:pStyle w:val="ATABody"/>
            </w:pPr>
            <w:r>
              <w:t>Large-group discussion</w:t>
            </w:r>
          </w:p>
        </w:tc>
      </w:tr>
      <w:tr w:rsidR="00160CD7" w:rsidTr="00E97B62">
        <w:tc>
          <w:tcPr>
            <w:tcW w:w="2465" w:type="dxa"/>
          </w:tcPr>
          <w:p w:rsidR="00160CD7" w:rsidRDefault="00160CD7" w:rsidP="00160CD7">
            <w:pPr>
              <w:rPr>
                <w:rFonts w:asciiTheme="majorHAnsi" w:hAnsiTheme="majorHAnsi"/>
                <w:b/>
              </w:rPr>
            </w:pPr>
            <w:r>
              <w:rPr>
                <w:b/>
              </w:rPr>
              <w:t>Equipment:</w:t>
            </w:r>
          </w:p>
        </w:tc>
        <w:tc>
          <w:tcPr>
            <w:tcW w:w="6175" w:type="dxa"/>
          </w:tcPr>
          <w:p w:rsidR="00160CD7" w:rsidRDefault="00160CD7" w:rsidP="00160CD7">
            <w:pPr>
              <w:pStyle w:val="ATABody"/>
            </w:pPr>
            <w:r>
              <w:t>National Ministries Building Complex Map</w:t>
            </w:r>
          </w:p>
        </w:tc>
      </w:tr>
    </w:tbl>
    <w:p w:rsidR="00E97B62" w:rsidRDefault="00E97B62" w:rsidP="00E66157">
      <w:pPr>
        <w:pStyle w:val="ATAHeadingLevel1"/>
      </w:pPr>
      <w:bookmarkStart w:id="44" w:name="_Toc449349612"/>
      <w:r>
        <w:t>Directions:</w:t>
      </w:r>
      <w:bookmarkEnd w:id="44"/>
    </w:p>
    <w:p w:rsidR="00E97B62" w:rsidRDefault="00E97B62" w:rsidP="00FE4A56">
      <w:pPr>
        <w:pStyle w:val="ATANumLevel01BodySlide"/>
        <w:numPr>
          <w:ilvl w:val="0"/>
          <w:numId w:val="33"/>
        </w:numPr>
      </w:pPr>
      <w:r>
        <w:t xml:space="preserve">Work with your table group to fill in the missing information in </w:t>
      </w:r>
      <w:r w:rsidRPr="00986BC2">
        <w:rPr>
          <w:i/>
        </w:rPr>
        <w:t xml:space="preserve">Table </w:t>
      </w:r>
      <w:r w:rsidR="00A55AB5" w:rsidRPr="00986BC2">
        <w:rPr>
          <w:i/>
        </w:rPr>
        <w:t>8</w:t>
      </w:r>
      <w:r w:rsidRPr="00986BC2">
        <w:rPr>
          <w:i/>
        </w:rPr>
        <w:t>: Bomb Threat Management Plan Considerations</w:t>
      </w:r>
      <w:r>
        <w:t>.</w:t>
      </w:r>
    </w:p>
    <w:p w:rsidR="00E97B62" w:rsidRDefault="00E97B62" w:rsidP="00FE4A56">
      <w:pPr>
        <w:pStyle w:val="ATANumLevel01BodySlide"/>
        <w:numPr>
          <w:ilvl w:val="0"/>
          <w:numId w:val="33"/>
        </w:numPr>
      </w:pPr>
      <w:r>
        <w:t xml:space="preserve">Discuss with your group the possible bomb threat management considerations for each question in the </w:t>
      </w:r>
      <w:r w:rsidRPr="00986BC2">
        <w:rPr>
          <w:b/>
        </w:rPr>
        <w:t>Question</w:t>
      </w:r>
      <w:r>
        <w:t xml:space="preserve"> column and record your responses in the </w:t>
      </w:r>
      <w:r w:rsidRPr="00986BC2">
        <w:rPr>
          <w:b/>
        </w:rPr>
        <w:t>Considerations</w:t>
      </w:r>
      <w:r>
        <w:t xml:space="preserve"> column; for example, the first question in the </w:t>
      </w:r>
      <w:r w:rsidRPr="00986BC2">
        <w:rPr>
          <w:b/>
        </w:rPr>
        <w:t>Question</w:t>
      </w:r>
      <w:r>
        <w:t xml:space="preserve"> column states, “Identify who should be responsible for both policy and incident command.” Discuss this question with your team members and document your response in the </w:t>
      </w:r>
      <w:r w:rsidRPr="00986BC2">
        <w:rPr>
          <w:b/>
        </w:rPr>
        <w:t>Considerations</w:t>
      </w:r>
      <w:r>
        <w:t xml:space="preserve"> column. </w:t>
      </w:r>
    </w:p>
    <w:p w:rsidR="00E97B62" w:rsidRDefault="00E97B62" w:rsidP="00FE4A56">
      <w:pPr>
        <w:pStyle w:val="ATANumLevel01BodySlide"/>
        <w:numPr>
          <w:ilvl w:val="0"/>
          <w:numId w:val="33"/>
        </w:numPr>
      </w:pPr>
      <w:r>
        <w:t xml:space="preserve">While you may not be able to develop a complete bomb threat management policy for the National Ministries Building, your group will have a good start on the various elements to include in such a policy once you have completed Table </w:t>
      </w:r>
      <w:r w:rsidR="00A55AB5">
        <w:t>8</w:t>
      </w:r>
      <w:r>
        <w:t>.</w:t>
      </w:r>
    </w:p>
    <w:p w:rsidR="00E97B62" w:rsidRDefault="00E97B62" w:rsidP="00FE4A56">
      <w:pPr>
        <w:pStyle w:val="ATANumLevel01BodySlide"/>
        <w:numPr>
          <w:ilvl w:val="0"/>
          <w:numId w:val="33"/>
        </w:numPr>
      </w:pPr>
      <w:r>
        <w:t xml:space="preserve">Refer back to the policies and procedures outlined previously in this module. </w:t>
      </w:r>
    </w:p>
    <w:p w:rsidR="00E97B62" w:rsidRDefault="00E97B62" w:rsidP="00FE4A56">
      <w:pPr>
        <w:pStyle w:val="ATANumLevel01BodySlide"/>
        <w:numPr>
          <w:ilvl w:val="0"/>
          <w:numId w:val="33"/>
        </w:numPr>
      </w:pPr>
      <w:r>
        <w:t>Your team will have 20 minutes to complete this exercise.</w:t>
      </w:r>
    </w:p>
    <w:p w:rsidR="00E97B62" w:rsidRDefault="00E97B62" w:rsidP="00FE4A56">
      <w:pPr>
        <w:pStyle w:val="ATANumLevel01BodySlide"/>
        <w:numPr>
          <w:ilvl w:val="0"/>
          <w:numId w:val="33"/>
        </w:numPr>
      </w:pPr>
      <w:r>
        <w:t xml:space="preserve">Be prepared to share your answers with the class. </w:t>
      </w:r>
    </w:p>
    <w:p w:rsidR="00E97B62" w:rsidRDefault="00E97B62" w:rsidP="00FD1DEA">
      <w:pPr>
        <w:pStyle w:val="ATANumLevel01BodySlide"/>
        <w:numPr>
          <w:ilvl w:val="0"/>
          <w:numId w:val="0"/>
        </w:numPr>
        <w:ind w:left="360"/>
      </w:pPr>
    </w:p>
    <w:p w:rsidR="00E97B62" w:rsidRDefault="00E97B62" w:rsidP="00E97B62">
      <w:pPr>
        <w:pStyle w:val="ataBody0"/>
        <w:keepNext/>
        <w:tabs>
          <w:tab w:val="left" w:pos="2141"/>
        </w:tabs>
        <w:spacing w:before="120" w:after="120"/>
        <w:rPr>
          <w:b/>
          <w:sz w:val="20"/>
          <w:szCs w:val="20"/>
        </w:rPr>
      </w:pPr>
    </w:p>
    <w:p w:rsidR="00E97B62" w:rsidRDefault="00E97B62" w:rsidP="00E97B62">
      <w:pPr>
        <w:pStyle w:val="ATABulletLevel02BodySlide"/>
        <w:ind w:left="720" w:hanging="360"/>
        <w:rPr>
          <w:rStyle w:val="ATAAnswers"/>
        </w:rPr>
      </w:pPr>
      <w:r>
        <w:rPr>
          <w:b/>
          <w:bCs w:val="0"/>
          <w:sz w:val="20"/>
          <w:szCs w:val="20"/>
        </w:rPr>
        <w:br w:type="page"/>
      </w:r>
    </w:p>
    <w:p w:rsidR="00E97B62" w:rsidRDefault="00E97B62" w:rsidP="00E97B62">
      <w:pPr>
        <w:pStyle w:val="ataBody0"/>
        <w:keepNext/>
        <w:tabs>
          <w:tab w:val="left" w:pos="2141"/>
        </w:tabs>
        <w:spacing w:before="120" w:after="120"/>
        <w:rPr>
          <w:b/>
          <w:sz w:val="20"/>
          <w:szCs w:val="20"/>
        </w:rPr>
      </w:pPr>
      <w:r>
        <w:rPr>
          <w:b/>
          <w:sz w:val="20"/>
          <w:szCs w:val="20"/>
        </w:rPr>
        <w:lastRenderedPageBreak/>
        <w:t xml:space="preserve">Table </w:t>
      </w:r>
      <w:r w:rsidR="00A55AB5">
        <w:rPr>
          <w:b/>
          <w:sz w:val="20"/>
          <w:szCs w:val="20"/>
        </w:rPr>
        <w:t>8</w:t>
      </w:r>
      <w:r>
        <w:rPr>
          <w:b/>
          <w:sz w:val="20"/>
          <w:szCs w:val="20"/>
        </w:rPr>
        <w:t>: Bomb Threat Management Plan Considerations</w:t>
      </w:r>
    </w:p>
    <w:tbl>
      <w:tblPr>
        <w:tblW w:w="0" w:type="auto"/>
        <w:tblBorders>
          <w:top w:val="single" w:sz="4" w:space="0" w:color="000080"/>
          <w:left w:val="single" w:sz="4" w:space="0" w:color="000080"/>
          <w:bottom w:val="single" w:sz="4" w:space="0" w:color="000080"/>
          <w:right w:val="single" w:sz="4" w:space="0" w:color="000080"/>
          <w:insideH w:val="single" w:sz="6" w:space="0" w:color="000080"/>
          <w:insideV w:val="single" w:sz="6" w:space="0" w:color="000080"/>
        </w:tblBorders>
        <w:tblLook w:val="04A0"/>
      </w:tblPr>
      <w:tblGrid>
        <w:gridCol w:w="2898"/>
        <w:gridCol w:w="5850"/>
      </w:tblGrid>
      <w:tr w:rsidR="00E97B62" w:rsidTr="00EE2786">
        <w:trPr>
          <w:cantSplit/>
          <w:trHeight w:val="368"/>
          <w:tblHeader/>
        </w:trPr>
        <w:tc>
          <w:tcPr>
            <w:tcW w:w="2898" w:type="dxa"/>
            <w:tcBorders>
              <w:top w:val="single" w:sz="4" w:space="0" w:color="000080"/>
              <w:left w:val="single" w:sz="4" w:space="0" w:color="000080"/>
              <w:bottom w:val="single" w:sz="6" w:space="0" w:color="000000"/>
              <w:right w:val="single" w:sz="4" w:space="0" w:color="auto"/>
            </w:tcBorders>
            <w:shd w:val="clear" w:color="auto" w:fill="D9D9D9" w:themeFill="background1" w:themeFillShade="D9"/>
            <w:hideMark/>
          </w:tcPr>
          <w:p w:rsidR="00E97B62" w:rsidRDefault="00E97B62">
            <w:pPr>
              <w:pStyle w:val="ATATableHeading"/>
              <w:spacing w:before="120" w:after="120"/>
              <w:rPr>
                <w:b/>
              </w:rPr>
            </w:pPr>
            <w:r>
              <w:rPr>
                <w:b/>
              </w:rPr>
              <w:t xml:space="preserve">Questions </w:t>
            </w:r>
          </w:p>
        </w:tc>
        <w:tc>
          <w:tcPr>
            <w:tcW w:w="5850" w:type="dxa"/>
            <w:tcBorders>
              <w:top w:val="single" w:sz="4" w:space="0" w:color="000080"/>
              <w:left w:val="single" w:sz="4" w:space="0" w:color="auto"/>
              <w:bottom w:val="single" w:sz="6" w:space="0" w:color="000000"/>
              <w:right w:val="single" w:sz="4" w:space="0" w:color="000080"/>
            </w:tcBorders>
            <w:shd w:val="clear" w:color="auto" w:fill="D9D9D9" w:themeFill="background1" w:themeFillShade="D9"/>
            <w:hideMark/>
          </w:tcPr>
          <w:p w:rsidR="00E97B62" w:rsidRDefault="00E97B62">
            <w:pPr>
              <w:pStyle w:val="ATATableHeading"/>
              <w:spacing w:before="120" w:after="120"/>
              <w:rPr>
                <w:b/>
              </w:rPr>
            </w:pPr>
            <w:r>
              <w:rPr>
                <w:b/>
              </w:rPr>
              <w:t xml:space="preserve">Considerations </w:t>
            </w:r>
          </w:p>
        </w:tc>
      </w:tr>
      <w:tr w:rsidR="00E97B62" w:rsidTr="001113B2">
        <w:trPr>
          <w:cantSplit/>
          <w:trHeight w:val="1584"/>
        </w:trPr>
        <w:tc>
          <w:tcPr>
            <w:tcW w:w="2898" w:type="dxa"/>
            <w:tcBorders>
              <w:top w:val="single" w:sz="6" w:space="0" w:color="000000"/>
              <w:left w:val="single" w:sz="6" w:space="0" w:color="000000"/>
              <w:bottom w:val="single" w:sz="6" w:space="0" w:color="000000"/>
              <w:right w:val="single" w:sz="6" w:space="0" w:color="000000"/>
            </w:tcBorders>
            <w:hideMark/>
          </w:tcPr>
          <w:p w:rsidR="00E97B62" w:rsidRDefault="00E97B62">
            <w:pPr>
              <w:pStyle w:val="ATATableBody"/>
            </w:pPr>
            <w:r>
              <w:t>Identify who should be responsible for both policy and incident command.</w:t>
            </w:r>
          </w:p>
        </w:tc>
        <w:tc>
          <w:tcPr>
            <w:tcW w:w="5850" w:type="dxa"/>
            <w:tcBorders>
              <w:top w:val="single" w:sz="6" w:space="0" w:color="000000"/>
              <w:left w:val="single" w:sz="6" w:space="0" w:color="000000"/>
              <w:bottom w:val="single" w:sz="6" w:space="0" w:color="000000"/>
              <w:right w:val="single" w:sz="6" w:space="0" w:color="000000"/>
            </w:tcBorders>
          </w:tcPr>
          <w:p w:rsidR="00E97B62" w:rsidRDefault="00E97B62">
            <w:pPr>
              <w:pStyle w:val="ATATableBody"/>
              <w:rPr>
                <w:rStyle w:val="ATAAnswers"/>
              </w:rPr>
            </w:pPr>
          </w:p>
        </w:tc>
      </w:tr>
      <w:tr w:rsidR="00E97B62" w:rsidTr="001113B2">
        <w:trPr>
          <w:cantSplit/>
          <w:trHeight w:val="1584"/>
        </w:trPr>
        <w:tc>
          <w:tcPr>
            <w:tcW w:w="2898" w:type="dxa"/>
            <w:tcBorders>
              <w:top w:val="single" w:sz="6" w:space="0" w:color="000000"/>
              <w:left w:val="single" w:sz="6" w:space="0" w:color="000000"/>
              <w:bottom w:val="single" w:sz="6" w:space="0" w:color="000000"/>
              <w:right w:val="single" w:sz="6" w:space="0" w:color="000000"/>
            </w:tcBorders>
            <w:hideMark/>
          </w:tcPr>
          <w:p w:rsidR="00E97B62" w:rsidRDefault="00E97B62">
            <w:pPr>
              <w:pStyle w:val="ATATableBody"/>
            </w:pPr>
            <w:r>
              <w:t>Who should be designated as floor wardens?</w:t>
            </w:r>
          </w:p>
        </w:tc>
        <w:tc>
          <w:tcPr>
            <w:tcW w:w="5850" w:type="dxa"/>
            <w:tcBorders>
              <w:top w:val="single" w:sz="6" w:space="0" w:color="000000"/>
              <w:left w:val="single" w:sz="6" w:space="0" w:color="000000"/>
              <w:bottom w:val="single" w:sz="6" w:space="0" w:color="000000"/>
              <w:right w:val="single" w:sz="6" w:space="0" w:color="000000"/>
            </w:tcBorders>
          </w:tcPr>
          <w:p w:rsidR="00E97B62" w:rsidRDefault="00E97B62">
            <w:pPr>
              <w:pStyle w:val="ATATableBody"/>
              <w:rPr>
                <w:rStyle w:val="ATAAnswers"/>
              </w:rPr>
            </w:pPr>
          </w:p>
        </w:tc>
      </w:tr>
      <w:tr w:rsidR="00E97B62" w:rsidTr="001113B2">
        <w:trPr>
          <w:cantSplit/>
          <w:trHeight w:val="1584"/>
        </w:trPr>
        <w:tc>
          <w:tcPr>
            <w:tcW w:w="2898" w:type="dxa"/>
            <w:tcBorders>
              <w:top w:val="single" w:sz="6" w:space="0" w:color="000000"/>
              <w:left w:val="single" w:sz="6" w:space="0" w:color="000000"/>
              <w:bottom w:val="single" w:sz="6" w:space="0" w:color="000000"/>
              <w:right w:val="single" w:sz="6" w:space="0" w:color="000000"/>
            </w:tcBorders>
            <w:hideMark/>
          </w:tcPr>
          <w:p w:rsidR="00E97B62" w:rsidRDefault="00E97B62">
            <w:pPr>
              <w:pStyle w:val="ATATableBody"/>
            </w:pPr>
            <w:r>
              <w:t xml:space="preserve">What are some strategies you could implement to ensure that the National Ministries Building employees know what to do if they receive a bomb threat? </w:t>
            </w:r>
          </w:p>
        </w:tc>
        <w:tc>
          <w:tcPr>
            <w:tcW w:w="5850" w:type="dxa"/>
            <w:tcBorders>
              <w:top w:val="single" w:sz="6" w:space="0" w:color="000000"/>
              <w:left w:val="single" w:sz="6" w:space="0" w:color="000000"/>
              <w:bottom w:val="single" w:sz="6" w:space="0" w:color="000000"/>
              <w:right w:val="single" w:sz="6" w:space="0" w:color="000000"/>
            </w:tcBorders>
          </w:tcPr>
          <w:p w:rsidR="00E97B62" w:rsidRDefault="00E97B62">
            <w:pPr>
              <w:pStyle w:val="ATATableBody"/>
              <w:rPr>
                <w:rStyle w:val="ATAAnswers"/>
              </w:rPr>
            </w:pPr>
          </w:p>
        </w:tc>
      </w:tr>
      <w:tr w:rsidR="00E97B62" w:rsidTr="001113B2">
        <w:trPr>
          <w:cantSplit/>
          <w:trHeight w:val="1584"/>
        </w:trPr>
        <w:tc>
          <w:tcPr>
            <w:tcW w:w="2898" w:type="dxa"/>
            <w:tcBorders>
              <w:top w:val="single" w:sz="6" w:space="0" w:color="000000"/>
              <w:left w:val="single" w:sz="6" w:space="0" w:color="000000"/>
              <w:bottom w:val="single" w:sz="6" w:space="0" w:color="000000"/>
              <w:right w:val="single" w:sz="6" w:space="0" w:color="000000"/>
            </w:tcBorders>
            <w:hideMark/>
          </w:tcPr>
          <w:p w:rsidR="00E97B62" w:rsidRDefault="00E97B62">
            <w:pPr>
              <w:pStyle w:val="ATATableBody"/>
            </w:pPr>
            <w:r>
              <w:t>If an employee at the National Ministries Building receives a bomb threat, what is the most important information the recipient of the threat should attempt to obtain from the caller?</w:t>
            </w:r>
          </w:p>
        </w:tc>
        <w:tc>
          <w:tcPr>
            <w:tcW w:w="5850" w:type="dxa"/>
            <w:tcBorders>
              <w:top w:val="single" w:sz="6" w:space="0" w:color="000000"/>
              <w:left w:val="single" w:sz="6" w:space="0" w:color="000000"/>
              <w:bottom w:val="single" w:sz="6" w:space="0" w:color="000000"/>
              <w:right w:val="single" w:sz="6" w:space="0" w:color="000000"/>
            </w:tcBorders>
          </w:tcPr>
          <w:p w:rsidR="00E97B62" w:rsidRDefault="00E97B62">
            <w:pPr>
              <w:pStyle w:val="ATATableBody"/>
              <w:rPr>
                <w:rStyle w:val="ATAAnswers"/>
              </w:rPr>
            </w:pPr>
          </w:p>
        </w:tc>
      </w:tr>
      <w:tr w:rsidR="00E97B62" w:rsidTr="001113B2">
        <w:trPr>
          <w:cantSplit/>
          <w:trHeight w:val="1584"/>
        </w:trPr>
        <w:tc>
          <w:tcPr>
            <w:tcW w:w="2898" w:type="dxa"/>
            <w:tcBorders>
              <w:top w:val="single" w:sz="6" w:space="0" w:color="000000"/>
              <w:left w:val="single" w:sz="6" w:space="0" w:color="000000"/>
              <w:bottom w:val="single" w:sz="6" w:space="0" w:color="000000"/>
              <w:right w:val="single" w:sz="6" w:space="0" w:color="000000"/>
            </w:tcBorders>
            <w:hideMark/>
          </w:tcPr>
          <w:p w:rsidR="00E97B62" w:rsidRDefault="00E97B62">
            <w:pPr>
              <w:pStyle w:val="ATATableBody"/>
            </w:pPr>
            <w:r>
              <w:t>What characteristics might indicate the authenticity of a caller’s threat?</w:t>
            </w:r>
          </w:p>
        </w:tc>
        <w:tc>
          <w:tcPr>
            <w:tcW w:w="5850" w:type="dxa"/>
            <w:tcBorders>
              <w:top w:val="single" w:sz="6" w:space="0" w:color="000000"/>
              <w:left w:val="single" w:sz="6" w:space="0" w:color="000000"/>
              <w:bottom w:val="single" w:sz="6" w:space="0" w:color="000000"/>
              <w:right w:val="single" w:sz="6" w:space="0" w:color="000000"/>
            </w:tcBorders>
          </w:tcPr>
          <w:p w:rsidR="00E97B62" w:rsidRDefault="00E97B62">
            <w:pPr>
              <w:pStyle w:val="ATATableBody"/>
              <w:rPr>
                <w:rStyle w:val="ATAAnswers"/>
              </w:rPr>
            </w:pPr>
          </w:p>
        </w:tc>
      </w:tr>
      <w:tr w:rsidR="00E97B62" w:rsidTr="001113B2">
        <w:trPr>
          <w:cantSplit/>
          <w:trHeight w:val="1584"/>
        </w:trPr>
        <w:tc>
          <w:tcPr>
            <w:tcW w:w="2898" w:type="dxa"/>
            <w:tcBorders>
              <w:top w:val="single" w:sz="6" w:space="0" w:color="000000"/>
              <w:left w:val="single" w:sz="6" w:space="0" w:color="000000"/>
              <w:bottom w:val="single" w:sz="6" w:space="0" w:color="000000"/>
              <w:right w:val="single" w:sz="6" w:space="0" w:color="000000"/>
            </w:tcBorders>
            <w:hideMark/>
          </w:tcPr>
          <w:p w:rsidR="00E97B62" w:rsidRDefault="00E97B62">
            <w:pPr>
              <w:pStyle w:val="ATATableBody"/>
            </w:pPr>
            <w:r>
              <w:t xml:space="preserve">Identify a location for the incident command post under both </w:t>
            </w:r>
            <w:proofErr w:type="spellStart"/>
            <w:r>
              <w:t>nonevacuation</w:t>
            </w:r>
            <w:proofErr w:type="spellEnd"/>
            <w:r>
              <w:t xml:space="preserve"> and evacuation response conditions.</w:t>
            </w:r>
          </w:p>
        </w:tc>
        <w:tc>
          <w:tcPr>
            <w:tcW w:w="5850" w:type="dxa"/>
            <w:tcBorders>
              <w:top w:val="single" w:sz="6" w:space="0" w:color="000000"/>
              <w:left w:val="single" w:sz="6" w:space="0" w:color="000000"/>
              <w:bottom w:val="single" w:sz="6" w:space="0" w:color="000000"/>
              <w:right w:val="single" w:sz="6" w:space="0" w:color="000000"/>
            </w:tcBorders>
          </w:tcPr>
          <w:p w:rsidR="00E97B62" w:rsidRDefault="00E97B62">
            <w:pPr>
              <w:pStyle w:val="ATATableBody"/>
              <w:rPr>
                <w:rStyle w:val="ATAAnswers"/>
              </w:rPr>
            </w:pPr>
          </w:p>
        </w:tc>
      </w:tr>
      <w:tr w:rsidR="00E97B62" w:rsidTr="001113B2">
        <w:trPr>
          <w:cantSplit/>
          <w:trHeight w:val="5760"/>
        </w:trPr>
        <w:tc>
          <w:tcPr>
            <w:tcW w:w="2898" w:type="dxa"/>
            <w:tcBorders>
              <w:top w:val="single" w:sz="6" w:space="0" w:color="000000"/>
              <w:left w:val="single" w:sz="6" w:space="0" w:color="000000"/>
              <w:bottom w:val="single" w:sz="6" w:space="0" w:color="000000"/>
              <w:right w:val="single" w:sz="6" w:space="0" w:color="000000"/>
            </w:tcBorders>
          </w:tcPr>
          <w:p w:rsidR="00E97B62" w:rsidRDefault="00E97B62">
            <w:pPr>
              <w:pStyle w:val="ATATableBody"/>
            </w:pPr>
            <w:r>
              <w:lastRenderedPageBreak/>
              <w:t xml:space="preserve">What are the three primary methods you could use for search and evacuation in response to a bomb threat? </w:t>
            </w:r>
          </w:p>
          <w:p w:rsidR="00E97B62" w:rsidRDefault="00E97B62">
            <w:pPr>
              <w:pStyle w:val="ATATableBody"/>
            </w:pPr>
          </w:p>
          <w:p w:rsidR="00E97B62" w:rsidRDefault="00E97B62">
            <w:pPr>
              <w:pStyle w:val="ATATableBody"/>
            </w:pPr>
            <w:r>
              <w:t>State one advantage and one disadvantage for each.</w:t>
            </w:r>
          </w:p>
        </w:tc>
        <w:tc>
          <w:tcPr>
            <w:tcW w:w="5850" w:type="dxa"/>
            <w:tcBorders>
              <w:top w:val="single" w:sz="6" w:space="0" w:color="000000"/>
              <w:left w:val="single" w:sz="6" w:space="0" w:color="000000"/>
              <w:bottom w:val="single" w:sz="6" w:space="0" w:color="000000"/>
              <w:right w:val="single" w:sz="6" w:space="0" w:color="000000"/>
            </w:tcBorders>
          </w:tcPr>
          <w:p w:rsidR="00E97B62" w:rsidRDefault="00E97B62" w:rsidP="001113B2">
            <w:pPr>
              <w:pStyle w:val="ATATableBody"/>
              <w:rPr>
                <w:rStyle w:val="ATAAnswers"/>
              </w:rPr>
            </w:pPr>
          </w:p>
        </w:tc>
      </w:tr>
      <w:tr w:rsidR="00E97B62" w:rsidTr="001113B2">
        <w:trPr>
          <w:cantSplit/>
          <w:trHeight w:val="5760"/>
        </w:trPr>
        <w:tc>
          <w:tcPr>
            <w:tcW w:w="2898" w:type="dxa"/>
            <w:tcBorders>
              <w:top w:val="single" w:sz="6" w:space="0" w:color="000000"/>
              <w:left w:val="single" w:sz="6" w:space="0" w:color="000000"/>
              <w:bottom w:val="single" w:sz="6" w:space="0" w:color="000000"/>
              <w:right w:val="single" w:sz="6" w:space="0" w:color="000000"/>
            </w:tcBorders>
            <w:hideMark/>
          </w:tcPr>
          <w:p w:rsidR="00E97B62" w:rsidRDefault="00E97B62">
            <w:pPr>
              <w:pStyle w:val="ATATableBody"/>
            </w:pPr>
            <w:r>
              <w:t xml:space="preserve">If a suspicious device is discovered, what elements should the incident commander </w:t>
            </w:r>
            <w:proofErr w:type="gramStart"/>
            <w:r>
              <w:t>be</w:t>
            </w:r>
            <w:proofErr w:type="gramEnd"/>
            <w:r>
              <w:t xml:space="preserve"> prepared to discuss with local authorities?</w:t>
            </w:r>
          </w:p>
        </w:tc>
        <w:tc>
          <w:tcPr>
            <w:tcW w:w="5850" w:type="dxa"/>
            <w:tcBorders>
              <w:top w:val="single" w:sz="6" w:space="0" w:color="000000"/>
              <w:left w:val="single" w:sz="6" w:space="0" w:color="000000"/>
              <w:bottom w:val="single" w:sz="6" w:space="0" w:color="000000"/>
              <w:right w:val="single" w:sz="6" w:space="0" w:color="000000"/>
            </w:tcBorders>
            <w:hideMark/>
          </w:tcPr>
          <w:p w:rsidR="00E97B62" w:rsidRDefault="00E97B62">
            <w:pPr>
              <w:pStyle w:val="ATATableBody"/>
              <w:rPr>
                <w:rStyle w:val="ATAAnswers"/>
              </w:rPr>
            </w:pPr>
          </w:p>
        </w:tc>
      </w:tr>
    </w:tbl>
    <w:p w:rsidR="00E97B62" w:rsidRDefault="00E97B62" w:rsidP="00E97B62">
      <w:pPr>
        <w:pStyle w:val="ataBody0"/>
        <w:keepNext/>
        <w:tabs>
          <w:tab w:val="left" w:pos="2141"/>
        </w:tabs>
      </w:pPr>
    </w:p>
    <w:p w:rsidR="00E97B62" w:rsidRDefault="00E97B62" w:rsidP="00E97B62">
      <w:pPr>
        <w:pStyle w:val="ataBody0"/>
        <w:keepNext/>
        <w:tabs>
          <w:tab w:val="left" w:pos="2141"/>
        </w:tabs>
        <w:jc w:val="center"/>
      </w:pPr>
      <w:r>
        <w:br w:type="page"/>
      </w: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0"/>
        <w:keepNext/>
        <w:tabs>
          <w:tab w:val="left" w:pos="2141"/>
        </w:tabs>
        <w:jc w:val="center"/>
      </w:pPr>
    </w:p>
    <w:p w:rsidR="00E97B62" w:rsidRDefault="00E97B62" w:rsidP="00E97B62">
      <w:pPr>
        <w:pStyle w:val="ATABody"/>
        <w:jc w:val="center"/>
      </w:pPr>
      <w:r>
        <w:t>This Page Intentionally Left Blank.</w:t>
      </w:r>
    </w:p>
    <w:p w:rsidR="00E97B62" w:rsidRDefault="00E97B62" w:rsidP="00E97B62">
      <w:pPr>
        <w:rPr>
          <w:rFonts w:asciiTheme="majorHAnsi" w:hAnsiTheme="majorHAnsi"/>
        </w:rPr>
      </w:pPr>
    </w:p>
    <w:p w:rsidR="00E97B62" w:rsidRDefault="00E97B62">
      <w:pPr>
        <w:rPr>
          <w:rFonts w:ascii="Cambria" w:hAnsi="Cambria"/>
          <w:b/>
          <w:u w:val="single"/>
        </w:rPr>
      </w:pPr>
      <w:r>
        <w:rPr>
          <w:b/>
        </w:rPr>
        <w:br w:type="page"/>
      </w:r>
    </w:p>
    <w:p w:rsidR="003C146A" w:rsidRDefault="003C146A" w:rsidP="00084CA3">
      <w:pPr>
        <w:pStyle w:val="ATAModuleTitle"/>
      </w:pPr>
      <w:bookmarkStart w:id="45" w:name="_Toc455663588"/>
      <w:r>
        <w:lastRenderedPageBreak/>
        <w:t>Part 5: Security Force Operations</w:t>
      </w:r>
      <w:r w:rsidR="00084CA3">
        <w:t xml:space="preserve"> (Module 12)</w:t>
      </w:r>
      <w:bookmarkEnd w:id="45"/>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592"/>
        <w:gridCol w:w="6048"/>
      </w:tblGrid>
      <w:tr w:rsidR="003C146A" w:rsidTr="003C146A">
        <w:trPr>
          <w:cantSplit/>
        </w:trPr>
        <w:tc>
          <w:tcPr>
            <w:tcW w:w="1500" w:type="pct"/>
            <w:hideMark/>
          </w:tcPr>
          <w:p w:rsidR="003C146A" w:rsidRDefault="003C146A">
            <w:pPr>
              <w:pStyle w:val="ATABody"/>
              <w:rPr>
                <w:b/>
              </w:rPr>
            </w:pPr>
            <w:r>
              <w:rPr>
                <w:b/>
              </w:rPr>
              <w:t>Purpose:</w:t>
            </w:r>
          </w:p>
        </w:tc>
        <w:tc>
          <w:tcPr>
            <w:tcW w:w="3500" w:type="pct"/>
            <w:hideMark/>
          </w:tcPr>
          <w:p w:rsidR="003C146A" w:rsidRDefault="003C146A">
            <w:pPr>
              <w:pStyle w:val="ATABody"/>
            </w:pPr>
            <w:r>
              <w:t>To</w:t>
            </w:r>
            <w:r>
              <w:rPr>
                <w:rFonts w:asciiTheme="majorHAnsi" w:hAnsiTheme="majorHAnsi"/>
              </w:rPr>
              <w:t xml:space="preserve"> </w:t>
            </w:r>
            <w:r>
              <w:t>develop a</w:t>
            </w:r>
            <w:r w:rsidR="00BC055C">
              <w:t xml:space="preserve"> security force response plan</w:t>
            </w:r>
          </w:p>
        </w:tc>
      </w:tr>
      <w:tr w:rsidR="00BC055C" w:rsidTr="003C146A">
        <w:trPr>
          <w:cantSplit/>
        </w:trPr>
        <w:tc>
          <w:tcPr>
            <w:tcW w:w="1500" w:type="pct"/>
          </w:tcPr>
          <w:p w:rsidR="00BC055C" w:rsidRDefault="00BC055C">
            <w:pPr>
              <w:pStyle w:val="ATABody"/>
              <w:rPr>
                <w:b/>
              </w:rPr>
            </w:pPr>
            <w:r>
              <w:rPr>
                <w:b/>
              </w:rPr>
              <w:t>Reference:</w:t>
            </w:r>
          </w:p>
        </w:tc>
        <w:tc>
          <w:tcPr>
            <w:tcW w:w="3500" w:type="pct"/>
          </w:tcPr>
          <w:p w:rsidR="00BC055C" w:rsidRDefault="00BC055C" w:rsidP="00BC055C">
            <w:pPr>
              <w:pStyle w:val="ATABody"/>
              <w:rPr>
                <w:rFonts w:asciiTheme="majorHAnsi" w:hAnsiTheme="majorHAnsi"/>
              </w:rPr>
            </w:pPr>
            <w:r>
              <w:t>Module 12: Security Force Operations</w:t>
            </w:r>
          </w:p>
        </w:tc>
      </w:tr>
      <w:tr w:rsidR="00BC055C" w:rsidTr="003C146A">
        <w:trPr>
          <w:cantSplit/>
        </w:trPr>
        <w:tc>
          <w:tcPr>
            <w:tcW w:w="1500" w:type="pct"/>
            <w:hideMark/>
          </w:tcPr>
          <w:p w:rsidR="00BC055C" w:rsidRDefault="00BC055C">
            <w:pPr>
              <w:pStyle w:val="ATABody"/>
              <w:rPr>
                <w:b/>
              </w:rPr>
            </w:pPr>
            <w:r>
              <w:rPr>
                <w:b/>
              </w:rPr>
              <w:t>Duration:</w:t>
            </w:r>
          </w:p>
        </w:tc>
        <w:tc>
          <w:tcPr>
            <w:tcW w:w="3500" w:type="pct"/>
            <w:hideMark/>
          </w:tcPr>
          <w:p w:rsidR="00BC055C" w:rsidRDefault="00BC055C" w:rsidP="00B318C0">
            <w:pPr>
              <w:pStyle w:val="ATABody"/>
            </w:pPr>
            <w:r>
              <w:rPr>
                <w:rFonts w:asciiTheme="majorHAnsi" w:hAnsiTheme="majorHAnsi"/>
              </w:rPr>
              <w:t>60 minutes (30-</w:t>
            </w:r>
            <w:r w:rsidR="00B318C0">
              <w:rPr>
                <w:rFonts w:asciiTheme="majorHAnsi" w:hAnsiTheme="majorHAnsi"/>
              </w:rPr>
              <w:t>exercise</w:t>
            </w:r>
            <w:r>
              <w:rPr>
                <w:rFonts w:asciiTheme="majorHAnsi" w:hAnsiTheme="majorHAnsi"/>
              </w:rPr>
              <w:t>; 20-presentations</w:t>
            </w:r>
            <w:r w:rsidR="00E07E31">
              <w:rPr>
                <w:rFonts w:asciiTheme="majorHAnsi" w:hAnsiTheme="majorHAnsi"/>
              </w:rPr>
              <w:t>; 10-</w:t>
            </w:r>
            <w:r w:rsidR="00C272CF">
              <w:rPr>
                <w:rFonts w:asciiTheme="majorHAnsi" w:hAnsiTheme="majorHAnsi"/>
              </w:rPr>
              <w:t>debrief</w:t>
            </w:r>
            <w:r>
              <w:rPr>
                <w:rFonts w:asciiTheme="majorHAnsi" w:hAnsiTheme="majorHAnsi"/>
              </w:rPr>
              <w:t>)</w:t>
            </w:r>
          </w:p>
        </w:tc>
      </w:tr>
      <w:tr w:rsidR="00BC055C" w:rsidTr="003C146A">
        <w:trPr>
          <w:cantSplit/>
        </w:trPr>
        <w:tc>
          <w:tcPr>
            <w:tcW w:w="1500" w:type="pct"/>
            <w:hideMark/>
          </w:tcPr>
          <w:p w:rsidR="00BC055C" w:rsidRDefault="00BC055C">
            <w:pPr>
              <w:pStyle w:val="ATABody"/>
              <w:rPr>
                <w:b/>
              </w:rPr>
            </w:pPr>
            <w:r>
              <w:rPr>
                <w:b/>
              </w:rPr>
              <w:t>Group composition:</w:t>
            </w:r>
          </w:p>
        </w:tc>
        <w:tc>
          <w:tcPr>
            <w:tcW w:w="3500" w:type="pct"/>
            <w:hideMark/>
          </w:tcPr>
          <w:p w:rsidR="00BC055C" w:rsidRDefault="00BC055C">
            <w:pPr>
              <w:pStyle w:val="ATABody"/>
            </w:pPr>
            <w:r>
              <w:rPr>
                <w:rFonts w:asciiTheme="majorHAnsi" w:hAnsiTheme="majorHAnsi"/>
              </w:rPr>
              <w:t>Table groups</w:t>
            </w:r>
          </w:p>
        </w:tc>
      </w:tr>
      <w:tr w:rsidR="00BC055C" w:rsidTr="003C146A">
        <w:trPr>
          <w:cantSplit/>
        </w:trPr>
        <w:tc>
          <w:tcPr>
            <w:tcW w:w="1500" w:type="pct"/>
            <w:hideMark/>
          </w:tcPr>
          <w:p w:rsidR="00BC055C" w:rsidRDefault="00BC055C">
            <w:pPr>
              <w:pStyle w:val="ATABody"/>
              <w:rPr>
                <w:b/>
              </w:rPr>
            </w:pPr>
            <w:r>
              <w:rPr>
                <w:b/>
              </w:rPr>
              <w:t>Debrief:</w:t>
            </w:r>
          </w:p>
        </w:tc>
        <w:tc>
          <w:tcPr>
            <w:tcW w:w="3500" w:type="pct"/>
            <w:hideMark/>
          </w:tcPr>
          <w:p w:rsidR="00BC055C" w:rsidRDefault="00BC055C">
            <w:pPr>
              <w:pStyle w:val="ATABody"/>
              <w:rPr>
                <w:rFonts w:asciiTheme="majorHAnsi" w:hAnsiTheme="majorHAnsi"/>
              </w:rPr>
            </w:pPr>
            <w:r>
              <w:rPr>
                <w:rFonts w:asciiTheme="majorHAnsi" w:hAnsiTheme="majorHAnsi"/>
              </w:rPr>
              <w:t>Team presentation; facilitator feedback</w:t>
            </w:r>
          </w:p>
        </w:tc>
      </w:tr>
      <w:tr w:rsidR="00160CD7" w:rsidTr="003C146A">
        <w:trPr>
          <w:cantSplit/>
        </w:trPr>
        <w:tc>
          <w:tcPr>
            <w:tcW w:w="1500" w:type="pct"/>
          </w:tcPr>
          <w:p w:rsidR="00160CD7" w:rsidRDefault="00160CD7" w:rsidP="00160CD7">
            <w:pPr>
              <w:pStyle w:val="ATABody"/>
              <w:rPr>
                <w:b/>
              </w:rPr>
            </w:pPr>
            <w:r>
              <w:rPr>
                <w:b/>
              </w:rPr>
              <w:t>Equipment:</w:t>
            </w:r>
          </w:p>
        </w:tc>
        <w:tc>
          <w:tcPr>
            <w:tcW w:w="3500" w:type="pct"/>
          </w:tcPr>
          <w:p w:rsidR="00160CD7" w:rsidRDefault="00160CD7" w:rsidP="00160CD7">
            <w:pPr>
              <w:pStyle w:val="ATABody"/>
              <w:rPr>
                <w:rFonts w:asciiTheme="majorHAnsi" w:hAnsiTheme="majorHAnsi"/>
              </w:rPr>
            </w:pPr>
            <w:r>
              <w:t>National Ministries Building Complex Map</w:t>
            </w:r>
          </w:p>
        </w:tc>
      </w:tr>
    </w:tbl>
    <w:p w:rsidR="003C146A" w:rsidRDefault="003C146A" w:rsidP="00E66157">
      <w:pPr>
        <w:pStyle w:val="ATAHeadingLevel1"/>
      </w:pPr>
      <w:bookmarkStart w:id="46" w:name="_Toc449349615"/>
      <w:r>
        <w:t>Directions:</w:t>
      </w:r>
      <w:bookmarkEnd w:id="46"/>
    </w:p>
    <w:p w:rsidR="003C146A" w:rsidRPr="00E66157" w:rsidRDefault="003C146A" w:rsidP="00FE4A56">
      <w:pPr>
        <w:pStyle w:val="ATANumLevel01BodySlide"/>
        <w:numPr>
          <w:ilvl w:val="0"/>
          <w:numId w:val="28"/>
        </w:numPr>
      </w:pPr>
      <w:r w:rsidRPr="00E66157">
        <w:t xml:space="preserve">Refer back to the National Ministries Building Data Collection section in </w:t>
      </w:r>
      <w:r w:rsidRPr="00FD1DEA">
        <w:rPr>
          <w:b/>
        </w:rPr>
        <w:t>Part 3: Threat Analysis</w:t>
      </w:r>
      <w:r w:rsidRPr="00E66157">
        <w:t>. Use this information to develop your response plan for the planned strike by the Workers United for a Better Life.</w:t>
      </w:r>
    </w:p>
    <w:p w:rsidR="003C146A" w:rsidRPr="00E66157" w:rsidRDefault="003C146A" w:rsidP="00FD1DEA">
      <w:pPr>
        <w:pStyle w:val="ATANumLevel01BodySlide"/>
      </w:pPr>
      <w:r w:rsidRPr="00E66157">
        <w:t xml:space="preserve">Use </w:t>
      </w:r>
      <w:r w:rsidRPr="00DA4A51">
        <w:rPr>
          <w:i/>
        </w:rPr>
        <w:t xml:space="preserve">Table </w:t>
      </w:r>
      <w:r w:rsidR="00A55AB5" w:rsidRPr="00DA4A51">
        <w:rPr>
          <w:i/>
        </w:rPr>
        <w:t>9</w:t>
      </w:r>
      <w:r w:rsidRPr="00DA4A51">
        <w:rPr>
          <w:i/>
        </w:rPr>
        <w:t>: Protest and Demonstration Response Plan Applicability</w:t>
      </w:r>
      <w:r w:rsidRPr="00E66157">
        <w:t xml:space="preserve"> to document your response plan. As you develop your plan, you may use any existing plan(s) available in your agency to complete the references section of the plan.</w:t>
      </w:r>
    </w:p>
    <w:p w:rsidR="003C146A" w:rsidRPr="00E66157" w:rsidRDefault="003C146A" w:rsidP="00FD1DEA">
      <w:pPr>
        <w:pStyle w:val="ATANumLevel01BodySlide"/>
      </w:pPr>
      <w:r w:rsidRPr="00E66157">
        <w:t xml:space="preserve">Use your team’s collective judgment (based on personal knowledge or professional expertise) when completing Table </w:t>
      </w:r>
      <w:r w:rsidR="00A55AB5" w:rsidRPr="00E66157">
        <w:t>9</w:t>
      </w:r>
      <w:r w:rsidRPr="00E66157">
        <w:t>.</w:t>
      </w:r>
    </w:p>
    <w:p w:rsidR="003C146A" w:rsidRPr="00E66157" w:rsidRDefault="003C146A" w:rsidP="00FD1DEA">
      <w:pPr>
        <w:pStyle w:val="ATANumLevel01BodySlide"/>
      </w:pPr>
      <w:r w:rsidRPr="00E66157">
        <w:t>Your team will have 30 minutes to complete this exercise.</w:t>
      </w:r>
    </w:p>
    <w:p w:rsidR="003C146A" w:rsidRPr="00E66157" w:rsidRDefault="003C146A" w:rsidP="00FD1DEA">
      <w:pPr>
        <w:pStyle w:val="ATANumLevel01BodySlide"/>
      </w:pPr>
      <w:r w:rsidRPr="00E66157">
        <w:t xml:space="preserve">Be prepared to discuss your team’s security force response plan and explain the rationale use for solutions derived to the class. </w:t>
      </w:r>
    </w:p>
    <w:p w:rsidR="003C146A" w:rsidRDefault="003C146A" w:rsidP="003C146A">
      <w:pPr>
        <w:pStyle w:val="ATABody"/>
        <w:rPr>
          <w:color w:val="262626" w:themeColor="text1" w:themeTint="D9"/>
        </w:rPr>
      </w:pPr>
    </w:p>
    <w:p w:rsidR="00B318C0" w:rsidRDefault="00B318C0">
      <w:pPr>
        <w:rPr>
          <w:rStyle w:val="ATAEmphasis"/>
          <w:rFonts w:eastAsiaTheme="minorHAnsi" w:cstheme="minorBidi"/>
          <w:sz w:val="20"/>
          <w:szCs w:val="22"/>
        </w:rPr>
      </w:pPr>
      <w:r>
        <w:rPr>
          <w:rStyle w:val="ATAEmphasis"/>
          <w:sz w:val="20"/>
        </w:rPr>
        <w:br w:type="page"/>
      </w:r>
    </w:p>
    <w:p w:rsidR="003C146A" w:rsidRPr="00BC055C" w:rsidRDefault="003C146A" w:rsidP="00BC055C">
      <w:pPr>
        <w:pStyle w:val="ataBody0"/>
        <w:keepNext/>
        <w:tabs>
          <w:tab w:val="left" w:pos="2141"/>
        </w:tabs>
        <w:spacing w:before="120" w:after="120"/>
        <w:rPr>
          <w:rStyle w:val="ATAEmphasis"/>
          <w:sz w:val="20"/>
        </w:rPr>
      </w:pPr>
      <w:r w:rsidRPr="00BC055C">
        <w:rPr>
          <w:rStyle w:val="ATAEmphasis"/>
          <w:sz w:val="20"/>
        </w:rPr>
        <w:lastRenderedPageBreak/>
        <w:t xml:space="preserve"> Table </w:t>
      </w:r>
      <w:r w:rsidR="00A55AB5">
        <w:rPr>
          <w:rStyle w:val="ATAEmphasis"/>
          <w:sz w:val="20"/>
        </w:rPr>
        <w:t>9</w:t>
      </w:r>
      <w:r w:rsidRPr="00BC055C">
        <w:rPr>
          <w:rStyle w:val="ATAEmphasis"/>
          <w:sz w:val="20"/>
        </w:rPr>
        <w:t>: Protest and Demonstration Response Plan Applicability</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tblPr>
      <w:tblGrid>
        <w:gridCol w:w="8646"/>
      </w:tblGrid>
      <w:tr w:rsidR="003C146A" w:rsidTr="003C146A">
        <w:trPr>
          <w:cantSplit/>
          <w:tblHeader/>
        </w:trPr>
        <w:tc>
          <w:tcPr>
            <w:tcW w:w="5000" w:type="pct"/>
            <w:tcBorders>
              <w:top w:val="single" w:sz="2" w:space="0" w:color="969696"/>
              <w:left w:val="single" w:sz="2" w:space="0" w:color="969696"/>
              <w:bottom w:val="single" w:sz="2" w:space="0" w:color="969696"/>
              <w:right w:val="single" w:sz="2" w:space="0" w:color="969696"/>
            </w:tcBorders>
            <w:shd w:val="clear" w:color="auto" w:fill="BFBFBF" w:themeFill="background1" w:themeFillShade="BF"/>
            <w:vAlign w:val="center"/>
            <w:hideMark/>
          </w:tcPr>
          <w:p w:rsidR="003C146A" w:rsidRDefault="003C146A" w:rsidP="00BC055C">
            <w:pPr>
              <w:pStyle w:val="ATATableHeading"/>
              <w:jc w:val="center"/>
              <w:rPr>
                <w:rStyle w:val="ATAEmphasis"/>
              </w:rPr>
            </w:pPr>
            <w:r>
              <w:rPr>
                <w:rStyle w:val="ATAEmphasis"/>
              </w:rPr>
              <w:t>Protest and Demonstration Response Plan</w:t>
            </w:r>
          </w:p>
          <w:p w:rsidR="003C146A" w:rsidRDefault="003C146A" w:rsidP="00BC055C">
            <w:pPr>
              <w:pStyle w:val="ATATableHeading"/>
              <w:jc w:val="center"/>
              <w:rPr>
                <w:rStyle w:val="ATAEmphasis"/>
              </w:rPr>
            </w:pPr>
            <w:r>
              <w:rPr>
                <w:rStyle w:val="ATAEmphasis"/>
              </w:rPr>
              <w:t>Applicability: Protective Force Members</w:t>
            </w:r>
          </w:p>
          <w:p w:rsidR="003C146A" w:rsidRDefault="003C146A" w:rsidP="00BC055C">
            <w:pPr>
              <w:pStyle w:val="ATATableHeading"/>
              <w:ind w:left="0"/>
              <w:jc w:val="center"/>
            </w:pPr>
            <w:r>
              <w:rPr>
                <w:rStyle w:val="ATAEmphasis"/>
              </w:rPr>
              <w:t>Date: _________________</w:t>
            </w:r>
          </w:p>
        </w:tc>
      </w:tr>
      <w:tr w:rsidR="003C146A"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rsidR="003C146A" w:rsidRDefault="003C146A" w:rsidP="00BC055C">
            <w:pPr>
              <w:pStyle w:val="ATATableBody"/>
              <w:keepNext/>
            </w:pPr>
            <w:r>
              <w:rPr>
                <w:rStyle w:val="ATAEmphasis"/>
              </w:rPr>
              <w:t>References</w:t>
            </w:r>
            <w:r>
              <w:t>: Identify the types of references that would be applicable. Provide the title of other documents that relate to the plan; for example, a plan on bomb threats may reference the building evacuation plan for a specific location.</w:t>
            </w:r>
          </w:p>
        </w:tc>
      </w:tr>
      <w:tr w:rsidR="003C146A" w:rsidTr="001113B2">
        <w:trPr>
          <w:cantSplit/>
          <w:trHeight w:val="2448"/>
        </w:trPr>
        <w:tc>
          <w:tcPr>
            <w:tcW w:w="5000" w:type="pct"/>
            <w:tcBorders>
              <w:top w:val="single" w:sz="2" w:space="0" w:color="969696"/>
              <w:left w:val="single" w:sz="2" w:space="0" w:color="969696"/>
              <w:bottom w:val="single" w:sz="2" w:space="0" w:color="969696"/>
              <w:right w:val="single" w:sz="2" w:space="0" w:color="969696"/>
            </w:tcBorders>
          </w:tcPr>
          <w:p w:rsidR="003C146A" w:rsidRDefault="003C146A">
            <w:pPr>
              <w:pStyle w:val="ATATableBody"/>
              <w:rPr>
                <w:rStyle w:val="ATAAnswers"/>
              </w:rPr>
            </w:pPr>
          </w:p>
          <w:p w:rsidR="003C146A" w:rsidRDefault="003C146A">
            <w:pPr>
              <w:pStyle w:val="ATATableBody"/>
              <w:rPr>
                <w:rStyle w:val="ATAAnswers"/>
              </w:rPr>
            </w:pPr>
          </w:p>
          <w:p w:rsidR="003C146A" w:rsidRDefault="003C146A">
            <w:pPr>
              <w:pStyle w:val="ATATableBody"/>
              <w:rPr>
                <w:rStyle w:val="ATAAnswers"/>
              </w:rPr>
            </w:pPr>
          </w:p>
          <w:p w:rsidR="003C146A" w:rsidRDefault="003C146A">
            <w:pPr>
              <w:pStyle w:val="ATATableBody"/>
              <w:rPr>
                <w:rStyle w:val="ATAAnswers"/>
              </w:rPr>
            </w:pPr>
          </w:p>
          <w:p w:rsidR="003C146A" w:rsidRDefault="003C146A">
            <w:pPr>
              <w:pStyle w:val="ATATableBody"/>
              <w:rPr>
                <w:rStyle w:val="ATAAnswers"/>
              </w:rPr>
            </w:pPr>
          </w:p>
          <w:p w:rsidR="003C146A" w:rsidRDefault="003C146A" w:rsidP="00C272CF">
            <w:pPr>
              <w:pStyle w:val="ATATableBody"/>
              <w:ind w:left="0"/>
              <w:rPr>
                <w:rStyle w:val="ATAAnswers"/>
              </w:rPr>
            </w:pPr>
          </w:p>
          <w:p w:rsidR="003C146A" w:rsidRDefault="003C146A">
            <w:pPr>
              <w:pStyle w:val="ATATableBody"/>
            </w:pPr>
          </w:p>
        </w:tc>
      </w:tr>
      <w:tr w:rsidR="003C146A"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rsidR="003C146A" w:rsidRDefault="003C146A">
            <w:pPr>
              <w:pStyle w:val="ATATableBody"/>
              <w:keepNext/>
            </w:pPr>
            <w:r>
              <w:rPr>
                <w:rStyle w:val="ATAEmphasis"/>
              </w:rPr>
              <w:t>Definitions and Abbreviations:</w:t>
            </w:r>
            <w:r>
              <w:t xml:space="preserve"> Identify such terms as </w:t>
            </w:r>
            <w:r>
              <w:rPr>
                <w:rStyle w:val="ATAEmphasis"/>
              </w:rPr>
              <w:t>protester</w:t>
            </w:r>
            <w:r>
              <w:t xml:space="preserve"> or </w:t>
            </w:r>
            <w:r>
              <w:rPr>
                <w:rStyle w:val="ATAEmphasis"/>
              </w:rPr>
              <w:t>demonstrator</w:t>
            </w:r>
            <w:r>
              <w:t>; use this section as a quick reference for identified terms or for abbreviations used in the plan.</w:t>
            </w:r>
          </w:p>
        </w:tc>
      </w:tr>
      <w:tr w:rsidR="003C146A" w:rsidTr="001113B2">
        <w:trPr>
          <w:cantSplit/>
          <w:trHeight w:val="2880"/>
        </w:trPr>
        <w:tc>
          <w:tcPr>
            <w:tcW w:w="5000" w:type="pct"/>
            <w:tcBorders>
              <w:top w:val="single" w:sz="2" w:space="0" w:color="969696"/>
              <w:left w:val="single" w:sz="2" w:space="0" w:color="969696"/>
              <w:bottom w:val="single" w:sz="2" w:space="0" w:color="969696"/>
              <w:right w:val="single" w:sz="2" w:space="0" w:color="969696"/>
            </w:tcBorders>
          </w:tcPr>
          <w:p w:rsidR="003C146A" w:rsidRDefault="003C146A">
            <w:pPr>
              <w:pStyle w:val="ATABulletLevel01BodySlide"/>
              <w:numPr>
                <w:ilvl w:val="0"/>
                <w:numId w:val="0"/>
              </w:numPr>
              <w:ind w:left="360" w:hanging="288"/>
              <w:rPr>
                <w:rStyle w:val="ATAAnswers"/>
              </w:rPr>
            </w:pPr>
          </w:p>
          <w:p w:rsidR="003C146A" w:rsidRDefault="003C146A">
            <w:pPr>
              <w:pStyle w:val="ATABulletLevel01BodySlide"/>
              <w:numPr>
                <w:ilvl w:val="0"/>
                <w:numId w:val="0"/>
              </w:numPr>
              <w:ind w:left="360" w:hanging="288"/>
              <w:rPr>
                <w:rStyle w:val="ATAAnswers"/>
              </w:rPr>
            </w:pPr>
          </w:p>
          <w:p w:rsidR="003C146A" w:rsidRDefault="003C146A">
            <w:pPr>
              <w:pStyle w:val="ATABulletLevel01BodySlide"/>
              <w:numPr>
                <w:ilvl w:val="0"/>
                <w:numId w:val="0"/>
              </w:numPr>
              <w:ind w:left="360" w:hanging="288"/>
              <w:rPr>
                <w:rStyle w:val="ATAAnswers"/>
              </w:rPr>
            </w:pPr>
          </w:p>
          <w:p w:rsidR="003C146A" w:rsidRDefault="003C146A">
            <w:pPr>
              <w:pStyle w:val="ATABulletLevel01BodySlide"/>
              <w:numPr>
                <w:ilvl w:val="0"/>
                <w:numId w:val="0"/>
              </w:numPr>
              <w:ind w:left="360" w:hanging="288"/>
              <w:rPr>
                <w:rStyle w:val="ATAAnswers"/>
              </w:rPr>
            </w:pPr>
          </w:p>
          <w:p w:rsidR="003C146A" w:rsidRDefault="003C146A">
            <w:pPr>
              <w:pStyle w:val="ATABulletLevel01BodySlide"/>
              <w:numPr>
                <w:ilvl w:val="0"/>
                <w:numId w:val="0"/>
              </w:numPr>
              <w:ind w:left="360" w:hanging="288"/>
              <w:rPr>
                <w:rStyle w:val="ATAAnswers"/>
              </w:rPr>
            </w:pPr>
          </w:p>
          <w:p w:rsidR="003C146A" w:rsidRDefault="003C146A">
            <w:pPr>
              <w:pStyle w:val="ATABulletLevel01BodySlide"/>
              <w:numPr>
                <w:ilvl w:val="0"/>
                <w:numId w:val="0"/>
              </w:numPr>
              <w:ind w:left="360" w:hanging="288"/>
              <w:rPr>
                <w:rStyle w:val="ATAAnswers"/>
              </w:rPr>
            </w:pPr>
          </w:p>
          <w:p w:rsidR="003C146A" w:rsidRDefault="003C146A">
            <w:pPr>
              <w:pStyle w:val="ATABulletLevel01BodySlide"/>
              <w:numPr>
                <w:ilvl w:val="0"/>
                <w:numId w:val="0"/>
              </w:numPr>
              <w:ind w:left="360" w:hanging="288"/>
            </w:pPr>
          </w:p>
        </w:tc>
      </w:tr>
      <w:tr w:rsidR="003C146A"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rsidR="003C146A" w:rsidRDefault="003C146A" w:rsidP="00C272CF">
            <w:pPr>
              <w:pStyle w:val="ATATableBody"/>
              <w:keepNext/>
              <w:keepLines/>
            </w:pPr>
            <w:r>
              <w:rPr>
                <w:rStyle w:val="ATAEmphasis"/>
              </w:rPr>
              <w:t xml:space="preserve">Purpose: </w:t>
            </w:r>
            <w:r>
              <w:t>Why is this response plan important? This section covers the specific area the plan was developed to address and personnel affected by the plan.</w:t>
            </w:r>
          </w:p>
        </w:tc>
      </w:tr>
      <w:tr w:rsidR="003C146A" w:rsidTr="001113B2">
        <w:trPr>
          <w:cantSplit/>
          <w:trHeight w:val="2880"/>
        </w:trPr>
        <w:tc>
          <w:tcPr>
            <w:tcW w:w="5000" w:type="pct"/>
            <w:tcBorders>
              <w:top w:val="single" w:sz="2" w:space="0" w:color="969696"/>
              <w:left w:val="single" w:sz="2" w:space="0" w:color="969696"/>
              <w:bottom w:val="single" w:sz="2" w:space="0" w:color="969696"/>
              <w:right w:val="single" w:sz="2" w:space="0" w:color="969696"/>
            </w:tcBorders>
          </w:tcPr>
          <w:p w:rsidR="003C146A" w:rsidRDefault="003C146A">
            <w:pPr>
              <w:pStyle w:val="ATABulletLevel02BodySlide"/>
              <w:ind w:left="720" w:hanging="360"/>
              <w:rPr>
                <w:rStyle w:val="ATAAnswers"/>
              </w:rPr>
            </w:pPr>
          </w:p>
          <w:p w:rsidR="003C146A" w:rsidRDefault="003C146A">
            <w:pPr>
              <w:pStyle w:val="ATABulletLevel02BodySlide"/>
              <w:ind w:left="720" w:hanging="360"/>
              <w:rPr>
                <w:rStyle w:val="ATAAnswers"/>
              </w:rPr>
            </w:pPr>
          </w:p>
          <w:p w:rsidR="003C146A" w:rsidRDefault="003C146A">
            <w:pPr>
              <w:pStyle w:val="ATABulletLevel02BodySlide"/>
              <w:ind w:left="720" w:hanging="360"/>
              <w:rPr>
                <w:rStyle w:val="ATAAnswers"/>
              </w:rPr>
            </w:pPr>
          </w:p>
          <w:p w:rsidR="003C146A" w:rsidRDefault="003C146A">
            <w:pPr>
              <w:pStyle w:val="ATABulletLevel02BodySlide"/>
              <w:ind w:left="720" w:hanging="360"/>
              <w:rPr>
                <w:rStyle w:val="ATAAnswers"/>
              </w:rPr>
            </w:pPr>
          </w:p>
          <w:p w:rsidR="003C146A" w:rsidRDefault="003C146A">
            <w:pPr>
              <w:pStyle w:val="ATABulletLevel02BodySlide"/>
              <w:ind w:left="720" w:hanging="360"/>
              <w:rPr>
                <w:rStyle w:val="ATAAnswers"/>
              </w:rPr>
            </w:pPr>
          </w:p>
          <w:p w:rsidR="003C146A" w:rsidRDefault="003C146A">
            <w:pPr>
              <w:pStyle w:val="ATABulletLevel02BodySlide"/>
              <w:ind w:left="720" w:hanging="360"/>
              <w:rPr>
                <w:rStyle w:val="ATAAnswers"/>
              </w:rPr>
            </w:pPr>
          </w:p>
          <w:p w:rsidR="003C146A" w:rsidRDefault="003C146A">
            <w:pPr>
              <w:pStyle w:val="ATABulletLevel02BodySlide"/>
              <w:ind w:left="720" w:hanging="360"/>
              <w:rPr>
                <w:rStyle w:val="ATAAnswers"/>
              </w:rPr>
            </w:pPr>
          </w:p>
          <w:p w:rsidR="003C146A" w:rsidRDefault="003C146A">
            <w:pPr>
              <w:pStyle w:val="ATABulletLevel02BodySlide"/>
              <w:ind w:left="720" w:hanging="360"/>
              <w:rPr>
                <w:rStyle w:val="ATAAnswers"/>
              </w:rPr>
            </w:pPr>
          </w:p>
          <w:p w:rsidR="003C146A" w:rsidRDefault="003C146A">
            <w:pPr>
              <w:pStyle w:val="ATABulletLevel02BodySlide"/>
              <w:ind w:left="720" w:hanging="360"/>
              <w:rPr>
                <w:rStyle w:val="ATAAnswers"/>
              </w:rPr>
            </w:pPr>
          </w:p>
          <w:p w:rsidR="003C146A" w:rsidRDefault="003C146A">
            <w:pPr>
              <w:pStyle w:val="ATABulletLevel02BodySlide"/>
              <w:ind w:left="720" w:hanging="360"/>
            </w:pPr>
          </w:p>
        </w:tc>
      </w:tr>
      <w:tr w:rsidR="003C146A"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rsidR="003C146A" w:rsidRDefault="003C146A">
            <w:pPr>
              <w:pStyle w:val="ATATableBody"/>
              <w:keepNext/>
            </w:pPr>
            <w:r>
              <w:rPr>
                <w:rStyle w:val="ATAEmphasis"/>
              </w:rPr>
              <w:lastRenderedPageBreak/>
              <w:t>Guidance:</w:t>
            </w:r>
            <w:r>
              <w:t xml:space="preserve"> What </w:t>
            </w:r>
            <w:proofErr w:type="gramStart"/>
            <w:r>
              <w:t>are</w:t>
            </w:r>
            <w:proofErr w:type="gramEnd"/>
            <w:r>
              <w:t xml:space="preserve"> security force members expected to do during the protest or demonstration? Provide the response plan users with the steps for what to do in the event the plan is to be implemented—areas to consider may be existing policies and procedures, protection strategies, tactical response options, actions, times, location, access to asset, chain of command, outside resources, communication, and event logs for future reference and training.</w:t>
            </w:r>
          </w:p>
        </w:tc>
      </w:tr>
      <w:tr w:rsidR="003C146A" w:rsidTr="001113B2">
        <w:trPr>
          <w:cantSplit/>
          <w:trHeight w:val="4320"/>
        </w:trPr>
        <w:tc>
          <w:tcPr>
            <w:tcW w:w="5000" w:type="pct"/>
            <w:tcBorders>
              <w:top w:val="single" w:sz="2" w:space="0" w:color="969696"/>
              <w:left w:val="single" w:sz="2" w:space="0" w:color="969696"/>
              <w:bottom w:val="single" w:sz="2" w:space="0" w:color="969696"/>
              <w:right w:val="single" w:sz="2" w:space="0" w:color="969696"/>
            </w:tcBorders>
            <w:hideMark/>
          </w:tcPr>
          <w:p w:rsidR="003C146A" w:rsidRDefault="001113B2" w:rsidP="001113B2">
            <w:pPr>
              <w:pStyle w:val="ATANumLevel01BodySlide"/>
              <w:numPr>
                <w:ilvl w:val="0"/>
                <w:numId w:val="0"/>
              </w:numPr>
              <w:ind w:left="360"/>
            </w:pPr>
            <w:r>
              <w:t xml:space="preserve">  </w:t>
            </w:r>
          </w:p>
        </w:tc>
      </w:tr>
      <w:tr w:rsidR="003C146A" w:rsidTr="003C146A">
        <w:trPr>
          <w:cantSplit/>
        </w:trPr>
        <w:tc>
          <w:tcPr>
            <w:tcW w:w="5000" w:type="pct"/>
            <w:tcBorders>
              <w:top w:val="single" w:sz="2" w:space="0" w:color="969696"/>
              <w:left w:val="single" w:sz="2" w:space="0" w:color="969696"/>
              <w:bottom w:val="single" w:sz="2" w:space="0" w:color="969696"/>
              <w:right w:val="single" w:sz="2" w:space="0" w:color="969696"/>
            </w:tcBorders>
            <w:hideMark/>
          </w:tcPr>
          <w:p w:rsidR="003C146A" w:rsidRDefault="003C146A" w:rsidP="00C272CF">
            <w:pPr>
              <w:pStyle w:val="ATATableBody"/>
              <w:keepNext/>
              <w:keepLines/>
            </w:pPr>
            <w:r>
              <w:rPr>
                <w:rStyle w:val="ATAEmphasis"/>
              </w:rPr>
              <w:t>Reporting:</w:t>
            </w:r>
            <w:r>
              <w:t xml:space="preserve"> What </w:t>
            </w:r>
            <w:proofErr w:type="gramStart"/>
            <w:r>
              <w:t>are</w:t>
            </w:r>
            <w:proofErr w:type="gramEnd"/>
            <w:r>
              <w:t xml:space="preserve"> security force members expected to do after the protest or demonstration terminates? Identify the post-event reporting requirements should the plan require implementation.</w:t>
            </w:r>
          </w:p>
        </w:tc>
      </w:tr>
      <w:tr w:rsidR="003C146A" w:rsidTr="001113B2">
        <w:trPr>
          <w:cantSplit/>
          <w:trHeight w:val="4320"/>
        </w:trPr>
        <w:tc>
          <w:tcPr>
            <w:tcW w:w="5000" w:type="pct"/>
            <w:tcBorders>
              <w:top w:val="single" w:sz="2" w:space="0" w:color="969696"/>
              <w:left w:val="single" w:sz="2" w:space="0" w:color="969696"/>
              <w:bottom w:val="single" w:sz="2" w:space="0" w:color="969696"/>
              <w:right w:val="single" w:sz="2" w:space="0" w:color="969696"/>
            </w:tcBorders>
          </w:tcPr>
          <w:p w:rsidR="003C146A" w:rsidRDefault="003C146A" w:rsidP="001113B2">
            <w:pPr>
              <w:pStyle w:val="ATATableBody"/>
              <w:rPr>
                <w:rStyle w:val="ATAAnswers"/>
              </w:rPr>
            </w:pPr>
          </w:p>
        </w:tc>
      </w:tr>
    </w:tbl>
    <w:p w:rsidR="003C146A" w:rsidRPr="00E25C1D" w:rsidRDefault="003C146A" w:rsidP="00FD1DEA">
      <w:pPr>
        <w:pStyle w:val="ATANumLevel01BodySlide"/>
        <w:numPr>
          <w:ilvl w:val="0"/>
          <w:numId w:val="0"/>
        </w:numPr>
        <w:ind w:left="317"/>
      </w:pPr>
    </w:p>
    <w:p w:rsidR="00E25C1D" w:rsidRPr="00E25C1D" w:rsidRDefault="00E25C1D">
      <w:pPr>
        <w:rPr>
          <w:rFonts w:ascii="Cambria" w:hAnsi="Cambria"/>
        </w:rPr>
      </w:pPr>
      <w:r w:rsidRPr="00E25C1D">
        <w:rPr>
          <w:rFonts w:ascii="Cambria" w:hAnsi="Cambria"/>
        </w:rPr>
        <w:br w:type="page"/>
      </w:r>
    </w:p>
    <w:p w:rsidR="003C146A" w:rsidRDefault="003C146A" w:rsidP="00084CA3">
      <w:pPr>
        <w:pStyle w:val="ATAModuleTitle"/>
      </w:pPr>
      <w:bookmarkStart w:id="47" w:name="_Toc455663589"/>
      <w:r>
        <w:lastRenderedPageBreak/>
        <w:t>Part 6: Security Technology</w:t>
      </w:r>
      <w:r w:rsidR="00084CA3">
        <w:t xml:space="preserve"> (Module 13)</w:t>
      </w:r>
      <w:bookmarkEnd w:id="47"/>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6138"/>
      </w:tblGrid>
      <w:tr w:rsidR="003C146A" w:rsidRPr="00BE7CC8" w:rsidTr="00857C32">
        <w:tc>
          <w:tcPr>
            <w:tcW w:w="2610" w:type="dxa"/>
          </w:tcPr>
          <w:p w:rsidR="003C146A" w:rsidRPr="00BE7CC8" w:rsidRDefault="003C146A" w:rsidP="003C146A">
            <w:pPr>
              <w:keepNext/>
              <w:keepLines/>
              <w:rPr>
                <w:rFonts w:ascii="Cambria" w:hAnsi="Cambria"/>
                <w:b/>
              </w:rPr>
            </w:pPr>
            <w:r w:rsidRPr="00BE7CC8">
              <w:rPr>
                <w:rFonts w:ascii="Cambria" w:hAnsi="Cambria"/>
                <w:b/>
              </w:rPr>
              <w:t>Purpose:</w:t>
            </w:r>
          </w:p>
        </w:tc>
        <w:tc>
          <w:tcPr>
            <w:tcW w:w="6138" w:type="dxa"/>
          </w:tcPr>
          <w:p w:rsidR="003C146A" w:rsidRPr="00BE7CC8" w:rsidRDefault="003C146A" w:rsidP="003C146A">
            <w:pPr>
              <w:keepNext/>
              <w:keepLines/>
              <w:rPr>
                <w:rFonts w:ascii="Cambria" w:hAnsi="Cambria"/>
              </w:rPr>
            </w:pPr>
            <w:r w:rsidRPr="00BE7CC8">
              <w:rPr>
                <w:rFonts w:ascii="Cambria" w:hAnsi="Cambria"/>
              </w:rPr>
              <w:t xml:space="preserve">To develop a </w:t>
            </w:r>
            <w:r w:rsidR="00BC055C" w:rsidRPr="00BE7CC8">
              <w:rPr>
                <w:rFonts w:ascii="Cambria" w:hAnsi="Cambria"/>
              </w:rPr>
              <w:t xml:space="preserve">security </w:t>
            </w:r>
            <w:r w:rsidRPr="00BE7CC8">
              <w:rPr>
                <w:rFonts w:ascii="Cambria" w:hAnsi="Cambria"/>
              </w:rPr>
              <w:t>technology plan for the protection of the National Ministries Building</w:t>
            </w:r>
          </w:p>
        </w:tc>
      </w:tr>
      <w:tr w:rsidR="00BC055C" w:rsidRPr="00BE7CC8" w:rsidTr="00857C32">
        <w:tc>
          <w:tcPr>
            <w:tcW w:w="2610" w:type="dxa"/>
          </w:tcPr>
          <w:p w:rsidR="00BC055C" w:rsidRPr="00BE7CC8" w:rsidRDefault="00BC055C" w:rsidP="003C146A">
            <w:pPr>
              <w:keepNext/>
              <w:keepLines/>
              <w:rPr>
                <w:rFonts w:ascii="Cambria" w:hAnsi="Cambria"/>
                <w:b/>
              </w:rPr>
            </w:pPr>
            <w:r w:rsidRPr="00BE7CC8">
              <w:rPr>
                <w:rFonts w:ascii="Cambria" w:hAnsi="Cambria"/>
                <w:b/>
              </w:rPr>
              <w:t>Reference:</w:t>
            </w:r>
          </w:p>
        </w:tc>
        <w:tc>
          <w:tcPr>
            <w:tcW w:w="6138" w:type="dxa"/>
          </w:tcPr>
          <w:p w:rsidR="00BC055C" w:rsidRPr="00BE7CC8" w:rsidRDefault="00BC055C" w:rsidP="00BC055C">
            <w:pPr>
              <w:keepNext/>
              <w:keepLines/>
              <w:rPr>
                <w:rFonts w:ascii="Cambria" w:hAnsi="Cambria"/>
              </w:rPr>
            </w:pPr>
            <w:r w:rsidRPr="00BE7CC8">
              <w:rPr>
                <w:rFonts w:ascii="Cambria" w:hAnsi="Cambria"/>
              </w:rPr>
              <w:t>Module 13: Security Technology</w:t>
            </w:r>
          </w:p>
        </w:tc>
      </w:tr>
      <w:tr w:rsidR="00BC055C" w:rsidRPr="00BE7CC8" w:rsidTr="00857C32">
        <w:tc>
          <w:tcPr>
            <w:tcW w:w="2610" w:type="dxa"/>
          </w:tcPr>
          <w:p w:rsidR="00BC055C" w:rsidRPr="00BE7CC8" w:rsidRDefault="00BC055C" w:rsidP="003C146A">
            <w:pPr>
              <w:keepNext/>
              <w:keepLines/>
              <w:rPr>
                <w:rFonts w:ascii="Cambria" w:hAnsi="Cambria"/>
                <w:b/>
              </w:rPr>
            </w:pPr>
            <w:r w:rsidRPr="00BE7CC8">
              <w:rPr>
                <w:rFonts w:ascii="Cambria" w:hAnsi="Cambria"/>
                <w:b/>
              </w:rPr>
              <w:t>Duration:</w:t>
            </w:r>
          </w:p>
        </w:tc>
        <w:tc>
          <w:tcPr>
            <w:tcW w:w="6138" w:type="dxa"/>
          </w:tcPr>
          <w:p w:rsidR="00BC055C" w:rsidRPr="00BE7CC8" w:rsidRDefault="00857C32" w:rsidP="003C146A">
            <w:pPr>
              <w:keepNext/>
              <w:keepLines/>
              <w:rPr>
                <w:rFonts w:ascii="Cambria" w:hAnsi="Cambria"/>
              </w:rPr>
            </w:pPr>
            <w:r>
              <w:rPr>
                <w:rFonts w:ascii="Cambria" w:hAnsi="Cambria"/>
              </w:rPr>
              <w:t>60 minutes (40-exercise; 20-debrief)</w:t>
            </w:r>
          </w:p>
        </w:tc>
      </w:tr>
      <w:tr w:rsidR="00BC055C" w:rsidRPr="00BE7CC8" w:rsidTr="00857C32">
        <w:tc>
          <w:tcPr>
            <w:tcW w:w="2610" w:type="dxa"/>
          </w:tcPr>
          <w:p w:rsidR="00BC055C" w:rsidRPr="00BE7CC8" w:rsidRDefault="00BC055C" w:rsidP="003C146A">
            <w:pPr>
              <w:keepNext/>
              <w:keepLines/>
              <w:rPr>
                <w:rFonts w:ascii="Cambria" w:hAnsi="Cambria"/>
                <w:b/>
              </w:rPr>
            </w:pPr>
            <w:r w:rsidRPr="00BE7CC8">
              <w:rPr>
                <w:rFonts w:ascii="Cambria" w:hAnsi="Cambria"/>
                <w:b/>
              </w:rPr>
              <w:t>Group composition:</w:t>
            </w:r>
          </w:p>
        </w:tc>
        <w:tc>
          <w:tcPr>
            <w:tcW w:w="6138" w:type="dxa"/>
          </w:tcPr>
          <w:p w:rsidR="00BC055C" w:rsidRPr="00BE7CC8" w:rsidRDefault="00BC055C" w:rsidP="003C146A">
            <w:pPr>
              <w:keepNext/>
              <w:keepLines/>
              <w:rPr>
                <w:rFonts w:ascii="Cambria" w:hAnsi="Cambria"/>
              </w:rPr>
            </w:pPr>
            <w:r w:rsidRPr="00BE7CC8">
              <w:rPr>
                <w:rFonts w:ascii="Cambria" w:hAnsi="Cambria"/>
              </w:rPr>
              <w:t>Table groups</w:t>
            </w:r>
          </w:p>
        </w:tc>
      </w:tr>
      <w:tr w:rsidR="00857C32" w:rsidRPr="00BE7CC8" w:rsidTr="00857C32">
        <w:tc>
          <w:tcPr>
            <w:tcW w:w="2610" w:type="dxa"/>
          </w:tcPr>
          <w:p w:rsidR="00857C32" w:rsidRPr="00BE7CC8" w:rsidRDefault="00857C32" w:rsidP="003C146A">
            <w:pPr>
              <w:keepNext/>
              <w:keepLines/>
              <w:rPr>
                <w:rFonts w:ascii="Cambria" w:hAnsi="Cambria"/>
                <w:b/>
              </w:rPr>
            </w:pPr>
            <w:r>
              <w:rPr>
                <w:rFonts w:ascii="Cambria" w:hAnsi="Cambria"/>
                <w:b/>
              </w:rPr>
              <w:t>Debrief:</w:t>
            </w:r>
          </w:p>
        </w:tc>
        <w:tc>
          <w:tcPr>
            <w:tcW w:w="6138" w:type="dxa"/>
          </w:tcPr>
          <w:p w:rsidR="00857C32" w:rsidRPr="00BE7CC8" w:rsidRDefault="00857C32" w:rsidP="003C146A">
            <w:pPr>
              <w:keepNext/>
              <w:keepLines/>
              <w:rPr>
                <w:rFonts w:ascii="Cambria" w:hAnsi="Cambria"/>
              </w:rPr>
            </w:pPr>
            <w:r>
              <w:rPr>
                <w:rFonts w:ascii="Cambria" w:hAnsi="Cambria"/>
              </w:rPr>
              <w:t>Presentation and discussion</w:t>
            </w:r>
          </w:p>
        </w:tc>
      </w:tr>
      <w:tr w:rsidR="00160CD7" w:rsidRPr="00BE7CC8" w:rsidTr="00857C32">
        <w:tc>
          <w:tcPr>
            <w:tcW w:w="2610" w:type="dxa"/>
          </w:tcPr>
          <w:p w:rsidR="00160CD7" w:rsidRPr="00160CD7" w:rsidRDefault="00160CD7" w:rsidP="00160CD7">
            <w:pPr>
              <w:keepNext/>
              <w:keepLines/>
              <w:rPr>
                <w:rFonts w:ascii="Cambria" w:hAnsi="Cambria"/>
                <w:b/>
              </w:rPr>
            </w:pPr>
            <w:r w:rsidRPr="00160CD7">
              <w:rPr>
                <w:rFonts w:ascii="Cambria" w:hAnsi="Cambria"/>
                <w:b/>
              </w:rPr>
              <w:t>Equipment:</w:t>
            </w:r>
          </w:p>
        </w:tc>
        <w:tc>
          <w:tcPr>
            <w:tcW w:w="6138" w:type="dxa"/>
          </w:tcPr>
          <w:p w:rsidR="00160CD7" w:rsidRPr="00160CD7" w:rsidRDefault="00160CD7" w:rsidP="00160CD7">
            <w:pPr>
              <w:keepNext/>
              <w:keepLines/>
              <w:rPr>
                <w:rFonts w:ascii="Cambria" w:hAnsi="Cambria"/>
              </w:rPr>
            </w:pPr>
            <w:r w:rsidRPr="00160CD7">
              <w:rPr>
                <w:rFonts w:ascii="Cambria" w:hAnsi="Cambria"/>
              </w:rPr>
              <w:t>National Ministries Building Complex Map</w:t>
            </w:r>
          </w:p>
        </w:tc>
      </w:tr>
    </w:tbl>
    <w:p w:rsidR="00857C32" w:rsidRPr="00DA4A51" w:rsidRDefault="00857C32" w:rsidP="00DA4A51">
      <w:pPr>
        <w:pStyle w:val="ATAHeadingLevel1"/>
      </w:pPr>
      <w:bookmarkStart w:id="48" w:name="_Toc449349618"/>
      <w:r w:rsidRPr="00DA4A51">
        <w:t>Develop a Security Technology Plan</w:t>
      </w:r>
    </w:p>
    <w:bookmarkEnd w:id="48"/>
    <w:p w:rsidR="003C146A" w:rsidRDefault="003C146A" w:rsidP="003C146A">
      <w:pPr>
        <w:pStyle w:val="ataBody0"/>
        <w:keepNext/>
        <w:keepLines/>
      </w:pPr>
      <w:r w:rsidRPr="000B2403">
        <w:t xml:space="preserve">You will now work with your team to develop a technology plan for the </w:t>
      </w:r>
      <w:r>
        <w:t xml:space="preserve">National Ministries Building. </w:t>
      </w:r>
      <w:r w:rsidRPr="000B2403">
        <w:t xml:space="preserve">Before you begin, review Adjacent Country Intelligence Report and Related </w:t>
      </w:r>
      <w:r>
        <w:t>Threat Analysis</w:t>
      </w:r>
      <w:r w:rsidRPr="000B2403">
        <w:t xml:space="preserve"> Statements. This </w:t>
      </w:r>
      <w:r>
        <w:t xml:space="preserve">information has already been provided to you in the section </w:t>
      </w:r>
      <w:r w:rsidR="00FB4F98">
        <w:t xml:space="preserve">from </w:t>
      </w:r>
      <w:r w:rsidR="00FB4F98" w:rsidRPr="00FB4F98">
        <w:rPr>
          <w:i/>
        </w:rPr>
        <w:t>Module 10: Analyzing the Threat</w:t>
      </w:r>
      <w:r w:rsidR="00FB4F98">
        <w:t>, en</w:t>
      </w:r>
      <w:r>
        <w:t>titled National Ministries Building</w:t>
      </w:r>
      <w:r w:rsidRPr="00721E3B">
        <w:t xml:space="preserve"> Data Collection in Part 3: Threat Analysis</w:t>
      </w:r>
      <w:r>
        <w:t xml:space="preserve">. </w:t>
      </w:r>
    </w:p>
    <w:p w:rsidR="003C146A" w:rsidRPr="000B2403" w:rsidRDefault="003C146A" w:rsidP="003C146A">
      <w:pPr>
        <w:pStyle w:val="ataBody0"/>
        <w:keepNext/>
        <w:keepLines/>
      </w:pPr>
    </w:p>
    <w:p w:rsidR="003C146A" w:rsidRPr="000B2403" w:rsidRDefault="003C146A" w:rsidP="003C146A">
      <w:pPr>
        <w:pStyle w:val="ataBody0"/>
        <w:keepNext/>
        <w:keepLines/>
      </w:pPr>
      <w:r>
        <w:t>As you develop your technology plan, b</w:t>
      </w:r>
      <w:r w:rsidRPr="000B2403">
        <w:t xml:space="preserve">ase your team’s </w:t>
      </w:r>
      <w:r>
        <w:t>conclusions</w:t>
      </w:r>
      <w:r w:rsidRPr="000B2403">
        <w:t xml:space="preserve"> on the following:</w:t>
      </w:r>
    </w:p>
    <w:p w:rsidR="003C146A" w:rsidRPr="000B2403" w:rsidRDefault="003C146A" w:rsidP="00986BC2">
      <w:pPr>
        <w:pStyle w:val="ATABulletLevel01BodySlide"/>
      </w:pPr>
      <w:r>
        <w:t>The</w:t>
      </w:r>
      <w:r w:rsidRPr="000B2403">
        <w:t xml:space="preserve"> Adjacent Country Intelligence Report and Related </w:t>
      </w:r>
      <w:r>
        <w:t xml:space="preserve">Threat Analysis </w:t>
      </w:r>
      <w:r w:rsidRPr="000B2403">
        <w:t>Statements</w:t>
      </w:r>
    </w:p>
    <w:p w:rsidR="003C146A" w:rsidRDefault="003C146A" w:rsidP="00986BC2">
      <w:pPr>
        <w:pStyle w:val="ATABulletLevel01BodySlide"/>
      </w:pPr>
      <w:r w:rsidRPr="000B2403">
        <w:t xml:space="preserve">Letter from </w:t>
      </w:r>
      <w:r>
        <w:t>National Ministries Building</w:t>
      </w:r>
      <w:r w:rsidRPr="000B2403">
        <w:t xml:space="preserve"> Facility Director in Response to Data Call</w:t>
      </w:r>
      <w:r>
        <w:t xml:space="preserve"> (recall that this information was provided to you in the </w:t>
      </w:r>
      <w:r w:rsidRPr="00721E3B">
        <w:t>Facility Director’s Second Response Letter</w:t>
      </w:r>
      <w:r>
        <w:t>, found in Part 2: Prioritizing Critical Assets)</w:t>
      </w:r>
    </w:p>
    <w:p w:rsidR="003C146A" w:rsidRDefault="003C146A" w:rsidP="00E25C1D">
      <w:pPr>
        <w:pStyle w:val="ataBody0"/>
      </w:pPr>
    </w:p>
    <w:p w:rsidR="003C146A" w:rsidRPr="000B2403" w:rsidRDefault="003C146A" w:rsidP="00E25C1D">
      <w:pPr>
        <w:pStyle w:val="ataBody0"/>
      </w:pPr>
      <w:r w:rsidRPr="000B2403">
        <w:t>As you develop your plans, recommend any detection and assessment, delay</w:t>
      </w:r>
      <w:r>
        <w:t>,</w:t>
      </w:r>
      <w:r w:rsidRPr="000B2403">
        <w:t xml:space="preserve"> and response solutions that appear to effectively prevent or mitigate the threat. Also, note that while the focus is on technical soluti</w:t>
      </w:r>
      <w:r>
        <w:t>ons, you can also recommend non</w:t>
      </w:r>
      <w:r w:rsidRPr="000B2403">
        <w:t>technical solutions and related security and protection policies and procedures.</w:t>
      </w:r>
    </w:p>
    <w:p w:rsidR="00E25C1D" w:rsidRDefault="00E25C1D">
      <w:pPr>
        <w:rPr>
          <w:rFonts w:ascii="Cambria" w:hAnsi="Cambria"/>
          <w:b/>
          <w:u w:val="single"/>
        </w:rPr>
      </w:pPr>
      <w:r>
        <w:br w:type="page"/>
      </w:r>
    </w:p>
    <w:p w:rsidR="003C146A" w:rsidRPr="002915D4" w:rsidRDefault="00BE7CC8" w:rsidP="00DA4A51">
      <w:pPr>
        <w:pStyle w:val="ATAHeadingLevel2"/>
      </w:pPr>
      <w:r>
        <w:lastRenderedPageBreak/>
        <w:t>Directions:</w:t>
      </w:r>
    </w:p>
    <w:p w:rsidR="003C146A" w:rsidRDefault="003C146A" w:rsidP="00FE4A56">
      <w:pPr>
        <w:pStyle w:val="ataNumberedList"/>
        <w:keepNext/>
        <w:keepLines/>
        <w:numPr>
          <w:ilvl w:val="0"/>
          <w:numId w:val="34"/>
        </w:numPr>
      </w:pPr>
      <w:r>
        <w:t>Refer back to the section titled National Ministries Building</w:t>
      </w:r>
      <w:r w:rsidRPr="001E45D1">
        <w:t xml:space="preserve"> Data Collection in </w:t>
      </w:r>
      <w:r w:rsidRPr="00986BC2">
        <w:rPr>
          <w:b/>
        </w:rPr>
        <w:t>Part 3: Threat Analysis</w:t>
      </w:r>
      <w:r w:rsidR="001113B2">
        <w:rPr>
          <w:b/>
        </w:rPr>
        <w:t xml:space="preserve"> </w:t>
      </w:r>
      <w:r w:rsidR="001113B2" w:rsidRPr="001113B2">
        <w:rPr>
          <w:rStyle w:val="ATABodyChar"/>
        </w:rPr>
        <w:t xml:space="preserve">in </w:t>
      </w:r>
      <w:r w:rsidR="001113B2" w:rsidRPr="001113B2">
        <w:rPr>
          <w:rStyle w:val="ATABodyChar"/>
          <w:i/>
        </w:rPr>
        <w:t>Module 10: Analyzing the Threat</w:t>
      </w:r>
      <w:r>
        <w:t>. Pay particular attention to the</w:t>
      </w:r>
      <w:r w:rsidRPr="001E45D1">
        <w:t xml:space="preserve"> </w:t>
      </w:r>
      <w:r>
        <w:t>Adjacent Country Intelligence Report.</w:t>
      </w:r>
    </w:p>
    <w:p w:rsidR="003C146A" w:rsidRDefault="003C146A" w:rsidP="00986BC2">
      <w:pPr>
        <w:pStyle w:val="ataNumberedList"/>
      </w:pPr>
      <w:r>
        <w:t xml:space="preserve">Read through the finalized threat analysis statements for the Urban Front Terrorist organization and Union Workers for a Better Life activist group and the Intelligence Bulletin below. </w:t>
      </w:r>
    </w:p>
    <w:p w:rsidR="003C146A" w:rsidRDefault="003C146A" w:rsidP="00986BC2">
      <w:pPr>
        <w:pStyle w:val="ataNumberedList"/>
        <w:keepNext/>
        <w:keepLines/>
      </w:pPr>
      <w:r>
        <w:t xml:space="preserve">Develop a technology plan for the National Ministries Building. Base your plan on: </w:t>
      </w:r>
    </w:p>
    <w:p w:rsidR="003C146A" w:rsidRPr="004F3008" w:rsidRDefault="003C146A" w:rsidP="001113B2">
      <w:pPr>
        <w:pStyle w:val="ATABulletLevel03Body"/>
      </w:pPr>
      <w:r w:rsidRPr="004F3008">
        <w:t>The Adjacent Country Intelligence Report</w:t>
      </w:r>
      <w:r>
        <w:t xml:space="preserve">, </w:t>
      </w:r>
      <w:r w:rsidRPr="004F3008">
        <w:t>Related Threat Analysis Statements</w:t>
      </w:r>
      <w:r>
        <w:t>, and the Intelligence Bulletin.</w:t>
      </w:r>
    </w:p>
    <w:p w:rsidR="003C146A" w:rsidRPr="004F3008" w:rsidRDefault="003C146A" w:rsidP="001113B2">
      <w:pPr>
        <w:pStyle w:val="ATABulletLevel03Body"/>
      </w:pPr>
      <w:r w:rsidRPr="004F3008">
        <w:t xml:space="preserve">Letter from </w:t>
      </w:r>
      <w:r>
        <w:t>National Ministries Building</w:t>
      </w:r>
      <w:r w:rsidRPr="004F3008">
        <w:t xml:space="preserve"> Facility Director in Response to Data Call (recall that this information was provided to you in the Facility Director’s Second Response Letter, found in Part 2: Prioritizing </w:t>
      </w:r>
      <w:r>
        <w:t>Critical</w:t>
      </w:r>
      <w:r w:rsidRPr="004F3008">
        <w:t xml:space="preserve"> Assets)</w:t>
      </w:r>
    </w:p>
    <w:p w:rsidR="003C146A" w:rsidRPr="007F33B6" w:rsidRDefault="003C146A" w:rsidP="00FE4A56">
      <w:pPr>
        <w:pStyle w:val="ataNumberedList"/>
        <w:keepNext/>
        <w:keepLines/>
        <w:numPr>
          <w:ilvl w:val="0"/>
          <w:numId w:val="18"/>
        </w:numPr>
      </w:pPr>
      <w:r w:rsidRPr="007F33B6">
        <w:t xml:space="preserve">Document your team’s solutions in </w:t>
      </w:r>
      <w:r w:rsidRPr="00560085">
        <w:rPr>
          <w:i/>
        </w:rPr>
        <w:t xml:space="preserve">Table </w:t>
      </w:r>
      <w:r w:rsidR="00A55AB5">
        <w:rPr>
          <w:i/>
        </w:rPr>
        <w:t>10</w:t>
      </w:r>
      <w:r w:rsidRPr="00560085">
        <w:rPr>
          <w:i/>
        </w:rPr>
        <w:t xml:space="preserve">: </w:t>
      </w:r>
      <w:r w:rsidR="00997617">
        <w:rPr>
          <w:i/>
        </w:rPr>
        <w:t xml:space="preserve">Security </w:t>
      </w:r>
      <w:r w:rsidRPr="00560085">
        <w:rPr>
          <w:i/>
        </w:rPr>
        <w:t>Technology Plan for National Ministries Building</w:t>
      </w:r>
      <w:r>
        <w:t>. Make sure your team’s plan addresses all functions of an effective physical protection system: det</w:t>
      </w:r>
      <w:r w:rsidRPr="004F3008">
        <w:t>ection and assessment, delay, and response</w:t>
      </w:r>
      <w:r>
        <w:t>.</w:t>
      </w:r>
    </w:p>
    <w:p w:rsidR="003C146A" w:rsidRPr="007F33B6" w:rsidRDefault="003C146A" w:rsidP="00FE4A56">
      <w:pPr>
        <w:pStyle w:val="ataNumberedList"/>
        <w:numPr>
          <w:ilvl w:val="0"/>
          <w:numId w:val="18"/>
        </w:numPr>
      </w:pPr>
      <w:r>
        <w:t>Your team will have 1 hour to complete the worksheet</w:t>
      </w:r>
      <w:r w:rsidRPr="007F33B6">
        <w:t xml:space="preserve">. </w:t>
      </w:r>
    </w:p>
    <w:p w:rsidR="003C146A" w:rsidRDefault="003C146A" w:rsidP="00857C32">
      <w:pPr>
        <w:pStyle w:val="ATAHeadingLevel3"/>
      </w:pPr>
      <w:bookmarkStart w:id="49" w:name="_Toc449349619"/>
      <w:r>
        <w:lastRenderedPageBreak/>
        <w:t>Finalized Threat Analysis Statements and Intelligence Bulletin</w:t>
      </w:r>
      <w:bookmarkEnd w:id="49"/>
    </w:p>
    <w:tbl>
      <w:tblPr>
        <w:tblW w:w="0" w:type="auto"/>
        <w:tblInd w:w="1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0" w:type="dxa"/>
          <w:right w:w="0" w:type="dxa"/>
        </w:tblCellMar>
        <w:tblLook w:val="04A0"/>
      </w:tblPr>
      <w:tblGrid>
        <w:gridCol w:w="8838"/>
      </w:tblGrid>
      <w:tr w:rsidR="003C146A" w:rsidRPr="0060271F" w:rsidTr="003C146A">
        <w:trPr>
          <w:trHeight w:val="2321"/>
        </w:trPr>
        <w:tc>
          <w:tcPr>
            <w:tcW w:w="9540" w:type="dxa"/>
            <w:tcMar>
              <w:top w:w="0" w:type="dxa"/>
              <w:left w:w="108" w:type="dxa"/>
              <w:bottom w:w="0" w:type="dxa"/>
              <w:right w:w="108" w:type="dxa"/>
            </w:tcMar>
          </w:tcPr>
          <w:p w:rsidR="003C146A" w:rsidRDefault="003C146A" w:rsidP="003C146A">
            <w:pPr>
              <w:pStyle w:val="ataBody0"/>
              <w:keepNext/>
              <w:keepLines/>
              <w:spacing w:before="60"/>
              <w:jc w:val="center"/>
              <w:rPr>
                <w:b/>
              </w:rPr>
            </w:pPr>
            <w:r>
              <w:rPr>
                <w:b/>
              </w:rPr>
              <w:t>Finalized Threat Analysis Statement for</w:t>
            </w:r>
          </w:p>
          <w:p w:rsidR="003C146A" w:rsidRPr="007F33B6" w:rsidRDefault="003C146A" w:rsidP="003C146A">
            <w:pPr>
              <w:pStyle w:val="ataBody0"/>
              <w:keepNext/>
              <w:keepLines/>
              <w:jc w:val="center"/>
              <w:rPr>
                <w:b/>
              </w:rPr>
            </w:pPr>
            <w:r>
              <w:rPr>
                <w:b/>
              </w:rPr>
              <w:t>Urban Front Terrorist Organization</w:t>
            </w:r>
          </w:p>
          <w:p w:rsidR="003C146A" w:rsidRPr="0060271F" w:rsidRDefault="003C146A" w:rsidP="003C146A">
            <w:pPr>
              <w:pStyle w:val="ataBody0"/>
              <w:keepNext/>
              <w:keepLines/>
              <w:spacing w:after="60"/>
            </w:pPr>
            <w:r w:rsidRPr="00D2481A">
              <w:t xml:space="preserve">It is believed that the </w:t>
            </w:r>
            <w:r>
              <w:t>Urban Front</w:t>
            </w:r>
            <w:r w:rsidRPr="00D2481A">
              <w:t xml:space="preserve"> Terrorist organization may attempt to detonate an explosive device outside a national icon through the use of a vehicle bomb near the facility or through the use of a suicide bomber inside a national icon. The terrorist’s desire would be to create a mass </w:t>
            </w:r>
            <w:r>
              <w:t>casualty</w:t>
            </w:r>
            <w:r w:rsidRPr="00D2481A">
              <w:t xml:space="preserve"> situation. The use of an insider is highly probable based on similar attacks in adjacent countries. The use of a remote detonation device is highly probable. Based on a score of 36, with no current targeting information related to the </w:t>
            </w:r>
            <w:r>
              <w:t>National Ministries Building</w:t>
            </w:r>
            <w:r w:rsidRPr="00D2481A">
              <w:t xml:space="preserve"> to either increase or decrease the score, it is believed that an attack on the </w:t>
            </w:r>
            <w:r>
              <w:t>National Ministries Building</w:t>
            </w:r>
            <w:r w:rsidRPr="00D2481A">
              <w:t xml:space="preserve"> by this group is rated as medium probability.</w:t>
            </w:r>
          </w:p>
        </w:tc>
      </w:tr>
    </w:tbl>
    <w:p w:rsidR="003C146A" w:rsidRDefault="003C146A" w:rsidP="003C146A">
      <w:pPr>
        <w:pStyle w:val="ataBody0"/>
        <w:keepNext/>
        <w:keepLines/>
      </w:pPr>
    </w:p>
    <w:p w:rsidR="003C146A" w:rsidRPr="007F33B6" w:rsidRDefault="003C146A" w:rsidP="003C146A">
      <w:pPr>
        <w:pStyle w:val="ataBody0"/>
        <w:keepNext/>
        <w:keepLines/>
      </w:pPr>
    </w:p>
    <w:tbl>
      <w:tblPr>
        <w:tblW w:w="0" w:type="auto"/>
        <w:tblInd w:w="1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left w:w="0" w:type="dxa"/>
          <w:right w:w="0" w:type="dxa"/>
        </w:tblCellMar>
        <w:tblLook w:val="04A0"/>
      </w:tblPr>
      <w:tblGrid>
        <w:gridCol w:w="8838"/>
      </w:tblGrid>
      <w:tr w:rsidR="003C146A" w:rsidRPr="0060271F" w:rsidTr="003C146A">
        <w:trPr>
          <w:trHeight w:val="2321"/>
        </w:trPr>
        <w:tc>
          <w:tcPr>
            <w:tcW w:w="9540" w:type="dxa"/>
            <w:tcMar>
              <w:top w:w="0" w:type="dxa"/>
              <w:left w:w="108" w:type="dxa"/>
              <w:bottom w:w="0" w:type="dxa"/>
              <w:right w:w="108" w:type="dxa"/>
            </w:tcMar>
          </w:tcPr>
          <w:p w:rsidR="003C146A" w:rsidRDefault="003C146A" w:rsidP="003C146A">
            <w:pPr>
              <w:pStyle w:val="ataBody0"/>
              <w:keepNext/>
              <w:keepLines/>
              <w:spacing w:before="60"/>
              <w:jc w:val="center"/>
              <w:rPr>
                <w:b/>
              </w:rPr>
            </w:pPr>
            <w:r>
              <w:rPr>
                <w:b/>
              </w:rPr>
              <w:t>Finalized Threat Analysis Statement for</w:t>
            </w:r>
          </w:p>
          <w:p w:rsidR="003C146A" w:rsidRPr="007F33B6" w:rsidRDefault="003C146A" w:rsidP="003C146A">
            <w:pPr>
              <w:pStyle w:val="ataBody0"/>
              <w:keepNext/>
              <w:keepLines/>
              <w:jc w:val="center"/>
              <w:rPr>
                <w:b/>
              </w:rPr>
            </w:pPr>
            <w:r>
              <w:rPr>
                <w:b/>
              </w:rPr>
              <w:t>Union of Workers for a Better Life Activist Group</w:t>
            </w:r>
          </w:p>
          <w:p w:rsidR="003C146A" w:rsidRPr="0060271F" w:rsidRDefault="003C146A" w:rsidP="003C146A">
            <w:pPr>
              <w:pStyle w:val="ataBody0"/>
              <w:keepNext/>
              <w:keepLines/>
              <w:spacing w:after="60"/>
            </w:pPr>
            <w:r w:rsidRPr="00D2481A">
              <w:t xml:space="preserve">It is believed that the Union </w:t>
            </w:r>
            <w:r>
              <w:t xml:space="preserve">of </w:t>
            </w:r>
            <w:r w:rsidRPr="00D2481A">
              <w:t xml:space="preserve">Workers for a Better Life has targeted the </w:t>
            </w:r>
            <w:r>
              <w:t>National Ministries Building</w:t>
            </w:r>
            <w:r w:rsidRPr="00D2481A">
              <w:t xml:space="preserve"> for a future protest. The number of protestors is estimated at one hundred, but could exceed that number considering that the group’s total membership is estimated to be over 1000 members. Although not known to be highly organized in the past, due to recent elections the grou</w:t>
            </w:r>
            <w:r>
              <w:t xml:space="preserve">p may begin to develop serious </w:t>
            </w:r>
            <w:r w:rsidRPr="00D2481A">
              <w:t>activist tactics. Intelligence gathered on the new leader of the group found he is encouraging the use of</w:t>
            </w:r>
            <w:r>
              <w:t xml:space="preserve"> pepper spray on non</w:t>
            </w:r>
            <w:r w:rsidRPr="00D2481A">
              <w:t xml:space="preserve">compliant members and public safety authorities. Due to layoffs of employees, tensions at the protest will be extremely high and potentially volatile. Based on a score of 52, there is a high probability that the Union will conduct protests at the </w:t>
            </w:r>
            <w:r>
              <w:t>National Ministries Building</w:t>
            </w:r>
            <w:r w:rsidRPr="00D2481A">
              <w:t>.</w:t>
            </w:r>
          </w:p>
        </w:tc>
      </w:tr>
    </w:tbl>
    <w:p w:rsidR="003C146A" w:rsidRDefault="003C146A" w:rsidP="003C146A">
      <w:pPr>
        <w:pStyle w:val="ataBody0"/>
      </w:pPr>
    </w:p>
    <w:p w:rsidR="003C146A" w:rsidRDefault="003C146A" w:rsidP="003C146A">
      <w:pPr>
        <w:pStyle w:val="ataBody0"/>
      </w:pPr>
    </w:p>
    <w:tbl>
      <w:tblPr>
        <w:tblStyle w:val="TableGrid"/>
        <w:tblW w:w="0" w:type="auto"/>
        <w:tblLook w:val="04A0"/>
      </w:tblPr>
      <w:tblGrid>
        <w:gridCol w:w="8856"/>
      </w:tblGrid>
      <w:tr w:rsidR="003C146A" w:rsidTr="003C146A">
        <w:tc>
          <w:tcPr>
            <w:tcW w:w="9576" w:type="dxa"/>
          </w:tcPr>
          <w:p w:rsidR="003C146A" w:rsidRPr="00515BCB" w:rsidRDefault="003C146A" w:rsidP="003C146A">
            <w:pPr>
              <w:pStyle w:val="ataBody0"/>
              <w:keepNext/>
              <w:keepLines/>
              <w:spacing w:before="60"/>
              <w:jc w:val="center"/>
              <w:rPr>
                <w:b/>
              </w:rPr>
            </w:pPr>
            <w:r w:rsidRPr="00515BCB">
              <w:rPr>
                <w:b/>
              </w:rPr>
              <w:t xml:space="preserve">Intelligence Bulletin concerning </w:t>
            </w:r>
          </w:p>
          <w:p w:rsidR="003C146A" w:rsidRPr="00515BCB" w:rsidRDefault="003C146A" w:rsidP="003C146A">
            <w:pPr>
              <w:pStyle w:val="ataBody0"/>
              <w:keepNext/>
              <w:keepLines/>
              <w:spacing w:before="60"/>
              <w:jc w:val="center"/>
              <w:rPr>
                <w:b/>
              </w:rPr>
            </w:pPr>
            <w:r w:rsidRPr="00515BCB">
              <w:rPr>
                <w:b/>
              </w:rPr>
              <w:t xml:space="preserve">Union </w:t>
            </w:r>
            <w:r>
              <w:rPr>
                <w:b/>
              </w:rPr>
              <w:t xml:space="preserve">of </w:t>
            </w:r>
            <w:r w:rsidRPr="00515BCB">
              <w:rPr>
                <w:b/>
              </w:rPr>
              <w:t>Workers for a Better Life Activist Group</w:t>
            </w:r>
          </w:p>
          <w:p w:rsidR="003C146A" w:rsidRPr="00560085" w:rsidRDefault="003C146A" w:rsidP="003C146A">
            <w:pPr>
              <w:pStyle w:val="ataBody0"/>
            </w:pPr>
            <w:r>
              <w:t>Verified law enforcement intelligence reports confirm that a laid off information technology group leader has developed a software program that is capable of overcoming the intrusion detection system of the National Ministries Building computer system. Recent law enforcement database entries indicate two intrusions in the last two weeks using techniques similar to the capabilities of this software program. No data or information was corrupted. These appear to be test or rehearsal intrusions for a future attack. Because of the upcoming protest, the possibility that the National Ministries Building computer system might experience an attack at the same time is highly likely.</w:t>
            </w:r>
          </w:p>
        </w:tc>
      </w:tr>
    </w:tbl>
    <w:p w:rsidR="003C146A" w:rsidRDefault="003C146A" w:rsidP="003C146A">
      <w:pPr>
        <w:pStyle w:val="ataBody0"/>
      </w:pPr>
    </w:p>
    <w:p w:rsidR="003C146A" w:rsidRDefault="003C146A" w:rsidP="00BC055C">
      <w:pPr>
        <w:keepNext/>
        <w:rPr>
          <w:b/>
          <w:sz w:val="20"/>
          <w:szCs w:val="20"/>
        </w:rPr>
      </w:pPr>
      <w:r w:rsidRPr="00D1075E">
        <w:rPr>
          <w:b/>
          <w:sz w:val="20"/>
          <w:szCs w:val="20"/>
        </w:rPr>
        <w:lastRenderedPageBreak/>
        <w:t xml:space="preserve">Table </w:t>
      </w:r>
      <w:r w:rsidR="00A55AB5">
        <w:rPr>
          <w:b/>
          <w:sz w:val="20"/>
          <w:szCs w:val="20"/>
        </w:rPr>
        <w:t>10</w:t>
      </w:r>
      <w:r w:rsidRPr="00D1075E">
        <w:rPr>
          <w:b/>
          <w:sz w:val="20"/>
          <w:szCs w:val="20"/>
        </w:rPr>
        <w:t xml:space="preserve">: </w:t>
      </w:r>
      <w:r w:rsidR="00BC055C">
        <w:rPr>
          <w:b/>
          <w:sz w:val="20"/>
          <w:szCs w:val="20"/>
        </w:rPr>
        <w:t xml:space="preserve">Security </w:t>
      </w:r>
      <w:r w:rsidRPr="00D1075E">
        <w:rPr>
          <w:b/>
          <w:sz w:val="20"/>
          <w:szCs w:val="20"/>
        </w:rPr>
        <w:t xml:space="preserve">Technology Plan for </w:t>
      </w:r>
      <w:r>
        <w:rPr>
          <w:b/>
          <w:sz w:val="20"/>
          <w:szCs w:val="20"/>
        </w:rPr>
        <w:t>National Ministries Building</w:t>
      </w:r>
      <w:r w:rsidRPr="00D1075E">
        <w:rPr>
          <w:b/>
          <w:sz w:val="20"/>
          <w:szCs w:val="20"/>
        </w:rPr>
        <w:t xml:space="preserve">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4A0"/>
      </w:tblPr>
      <w:tblGrid>
        <w:gridCol w:w="8784"/>
      </w:tblGrid>
      <w:tr w:rsidR="003C146A" w:rsidRPr="00C11152" w:rsidTr="001679FB">
        <w:trPr>
          <w:tblHeader/>
          <w:jc w:val="center"/>
        </w:trPr>
        <w:tc>
          <w:tcPr>
            <w:tcW w:w="8784" w:type="dxa"/>
            <w:shd w:val="clear" w:color="auto" w:fill="D9D9D9" w:themeFill="background1" w:themeFillShade="D9"/>
            <w:vAlign w:val="center"/>
          </w:tcPr>
          <w:p w:rsidR="003C146A" w:rsidRPr="00C11152" w:rsidRDefault="003C146A" w:rsidP="003C146A">
            <w:pPr>
              <w:keepNext/>
              <w:spacing w:before="120" w:after="120"/>
              <w:jc w:val="center"/>
              <w:rPr>
                <w:rFonts w:asciiTheme="majorHAnsi" w:eastAsia="Calibri" w:hAnsiTheme="majorHAnsi"/>
                <w:b/>
              </w:rPr>
            </w:pPr>
            <w:r w:rsidRPr="00C11152">
              <w:rPr>
                <w:rFonts w:asciiTheme="majorHAnsi" w:eastAsia="Calibri" w:hAnsiTheme="majorHAnsi"/>
                <w:b/>
              </w:rPr>
              <w:t>Detection and Assessment</w:t>
            </w:r>
          </w:p>
        </w:tc>
      </w:tr>
      <w:tr w:rsidR="003C146A" w:rsidRPr="007B1607" w:rsidTr="001679FB">
        <w:trPr>
          <w:trHeight w:val="720"/>
          <w:tblHeader/>
          <w:jc w:val="center"/>
        </w:trPr>
        <w:tc>
          <w:tcPr>
            <w:tcW w:w="8784" w:type="dxa"/>
            <w:shd w:val="clear" w:color="auto" w:fill="auto"/>
            <w:vAlign w:val="center"/>
          </w:tcPr>
          <w:p w:rsidR="003C146A" w:rsidRPr="00C11152" w:rsidRDefault="003C146A" w:rsidP="001679FB">
            <w:pPr>
              <w:pStyle w:val="ATATableBody"/>
            </w:pPr>
          </w:p>
        </w:tc>
      </w:tr>
      <w:tr w:rsidR="003C146A" w:rsidRPr="007B1607"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r w:rsidR="003C146A" w:rsidRPr="00C11152"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r w:rsidR="003C146A" w:rsidRPr="007B1607"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r w:rsidR="003C146A" w:rsidRPr="007B1607"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r w:rsidR="003C146A" w:rsidRPr="007B1607"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r w:rsidR="003C146A" w:rsidRPr="007B1607"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r w:rsidR="00AF5ACC" w:rsidRPr="007B1607" w:rsidTr="001679FB">
        <w:trPr>
          <w:trHeight w:val="720"/>
          <w:tblHeader/>
          <w:jc w:val="center"/>
        </w:trPr>
        <w:tc>
          <w:tcPr>
            <w:tcW w:w="8784" w:type="dxa"/>
            <w:shd w:val="clear" w:color="auto" w:fill="auto"/>
            <w:vAlign w:val="center"/>
          </w:tcPr>
          <w:p w:rsidR="00AF5ACC" w:rsidRPr="00D44434" w:rsidRDefault="00AF5ACC" w:rsidP="001679FB">
            <w:pPr>
              <w:pStyle w:val="ATATableBody"/>
              <w:rPr>
                <w:rStyle w:val="ATAAnswers"/>
              </w:rPr>
            </w:pPr>
          </w:p>
        </w:tc>
      </w:tr>
      <w:tr w:rsidR="00AF5ACC" w:rsidRPr="007B1607" w:rsidTr="001679FB">
        <w:trPr>
          <w:trHeight w:val="720"/>
          <w:tblHeader/>
          <w:jc w:val="center"/>
        </w:trPr>
        <w:tc>
          <w:tcPr>
            <w:tcW w:w="8784" w:type="dxa"/>
            <w:shd w:val="clear" w:color="auto" w:fill="auto"/>
            <w:vAlign w:val="center"/>
          </w:tcPr>
          <w:p w:rsidR="00AF5ACC" w:rsidRPr="00D44434" w:rsidRDefault="00AF5ACC" w:rsidP="001679FB">
            <w:pPr>
              <w:pStyle w:val="ATATableBody"/>
              <w:rPr>
                <w:rStyle w:val="ATAAnswers"/>
              </w:rPr>
            </w:pPr>
          </w:p>
        </w:tc>
      </w:tr>
      <w:tr w:rsidR="00AF5ACC" w:rsidRPr="007B1607" w:rsidTr="001679FB">
        <w:trPr>
          <w:trHeight w:val="720"/>
          <w:tblHeader/>
          <w:jc w:val="center"/>
        </w:trPr>
        <w:tc>
          <w:tcPr>
            <w:tcW w:w="8784" w:type="dxa"/>
            <w:shd w:val="clear" w:color="auto" w:fill="auto"/>
            <w:vAlign w:val="center"/>
          </w:tcPr>
          <w:p w:rsidR="00AF5ACC" w:rsidRPr="00D44434" w:rsidRDefault="00AF5ACC" w:rsidP="001679FB">
            <w:pPr>
              <w:pStyle w:val="ATATableBody"/>
              <w:rPr>
                <w:rStyle w:val="ATAAnswers"/>
              </w:rPr>
            </w:pPr>
          </w:p>
        </w:tc>
      </w:tr>
      <w:tr w:rsidR="00AF5ACC" w:rsidRPr="007B1607" w:rsidTr="001679FB">
        <w:trPr>
          <w:trHeight w:val="720"/>
          <w:tblHeader/>
          <w:jc w:val="center"/>
        </w:trPr>
        <w:tc>
          <w:tcPr>
            <w:tcW w:w="8784" w:type="dxa"/>
            <w:shd w:val="clear" w:color="auto" w:fill="auto"/>
            <w:vAlign w:val="center"/>
          </w:tcPr>
          <w:p w:rsidR="00AF5ACC" w:rsidRPr="00D44434" w:rsidRDefault="00AF5ACC" w:rsidP="001679FB">
            <w:pPr>
              <w:pStyle w:val="ATATableBody"/>
              <w:rPr>
                <w:rStyle w:val="ATAAnswers"/>
              </w:rPr>
            </w:pPr>
          </w:p>
        </w:tc>
      </w:tr>
      <w:tr w:rsidR="00AF5ACC" w:rsidRPr="007B1607" w:rsidTr="001679FB">
        <w:trPr>
          <w:trHeight w:val="720"/>
          <w:tblHeader/>
          <w:jc w:val="center"/>
        </w:trPr>
        <w:tc>
          <w:tcPr>
            <w:tcW w:w="8784" w:type="dxa"/>
            <w:shd w:val="clear" w:color="auto" w:fill="auto"/>
            <w:vAlign w:val="center"/>
          </w:tcPr>
          <w:p w:rsidR="00AF5ACC" w:rsidRPr="00D44434" w:rsidRDefault="00AF5ACC" w:rsidP="001679FB">
            <w:pPr>
              <w:pStyle w:val="ATATableBody"/>
              <w:rPr>
                <w:rStyle w:val="ATAAnswers"/>
              </w:rPr>
            </w:pPr>
          </w:p>
        </w:tc>
      </w:tr>
      <w:tr w:rsidR="003C146A" w:rsidRPr="00C11152" w:rsidTr="001679FB">
        <w:trPr>
          <w:tblHeader/>
          <w:jc w:val="center"/>
        </w:trPr>
        <w:tc>
          <w:tcPr>
            <w:tcW w:w="8784" w:type="dxa"/>
            <w:shd w:val="clear" w:color="auto" w:fill="D9D9D9" w:themeFill="background1" w:themeFillShade="D9"/>
            <w:vAlign w:val="center"/>
          </w:tcPr>
          <w:p w:rsidR="003C146A" w:rsidRPr="00C11152" w:rsidRDefault="003C146A" w:rsidP="003C146A">
            <w:pPr>
              <w:keepNext/>
              <w:spacing w:before="120" w:after="120"/>
              <w:jc w:val="center"/>
              <w:rPr>
                <w:rFonts w:asciiTheme="majorHAnsi" w:eastAsia="Calibri" w:hAnsiTheme="majorHAnsi"/>
                <w:b/>
              </w:rPr>
            </w:pPr>
            <w:r w:rsidRPr="00C11152">
              <w:rPr>
                <w:rFonts w:asciiTheme="majorHAnsi" w:eastAsia="Calibri" w:hAnsiTheme="majorHAnsi"/>
                <w:b/>
              </w:rPr>
              <w:t>Delay</w:t>
            </w:r>
          </w:p>
        </w:tc>
      </w:tr>
      <w:tr w:rsidR="003C146A" w:rsidRPr="007B1607" w:rsidTr="001679FB">
        <w:trPr>
          <w:trHeight w:val="720"/>
          <w:tblHeader/>
          <w:jc w:val="center"/>
        </w:trPr>
        <w:tc>
          <w:tcPr>
            <w:tcW w:w="8784" w:type="dxa"/>
            <w:shd w:val="clear" w:color="auto" w:fill="auto"/>
            <w:vAlign w:val="center"/>
          </w:tcPr>
          <w:p w:rsidR="003C146A" w:rsidRPr="00C11152" w:rsidRDefault="003C146A" w:rsidP="001679FB">
            <w:pPr>
              <w:pStyle w:val="ATATableBody"/>
            </w:pPr>
          </w:p>
        </w:tc>
      </w:tr>
      <w:tr w:rsidR="00AF5ACC" w:rsidRPr="007B1607" w:rsidTr="001679FB">
        <w:trPr>
          <w:trHeight w:val="720"/>
          <w:tblHeader/>
          <w:jc w:val="center"/>
        </w:trPr>
        <w:tc>
          <w:tcPr>
            <w:tcW w:w="8784" w:type="dxa"/>
            <w:shd w:val="clear" w:color="auto" w:fill="auto"/>
            <w:vAlign w:val="center"/>
          </w:tcPr>
          <w:p w:rsidR="00AF5ACC" w:rsidRPr="00C11152" w:rsidRDefault="00AF5ACC" w:rsidP="001679FB">
            <w:pPr>
              <w:pStyle w:val="ATATableBody"/>
            </w:pPr>
          </w:p>
        </w:tc>
      </w:tr>
      <w:tr w:rsidR="00AF5ACC" w:rsidRPr="007B1607" w:rsidTr="001679FB">
        <w:trPr>
          <w:trHeight w:val="720"/>
          <w:tblHeader/>
          <w:jc w:val="center"/>
        </w:trPr>
        <w:tc>
          <w:tcPr>
            <w:tcW w:w="8784" w:type="dxa"/>
            <w:shd w:val="clear" w:color="auto" w:fill="auto"/>
            <w:vAlign w:val="center"/>
          </w:tcPr>
          <w:p w:rsidR="00AF5ACC" w:rsidRPr="00C11152" w:rsidRDefault="00AF5ACC" w:rsidP="001679FB">
            <w:pPr>
              <w:pStyle w:val="ATATableBody"/>
            </w:pPr>
          </w:p>
        </w:tc>
      </w:tr>
      <w:tr w:rsidR="003C146A" w:rsidRPr="007B1607"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r w:rsidR="003C146A" w:rsidRPr="007B1607"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r w:rsidR="003C146A" w:rsidRPr="00C11152" w:rsidTr="001679FB">
        <w:trPr>
          <w:tblHeader/>
          <w:jc w:val="center"/>
        </w:trPr>
        <w:tc>
          <w:tcPr>
            <w:tcW w:w="8784" w:type="dxa"/>
            <w:shd w:val="clear" w:color="auto" w:fill="D9D9D9" w:themeFill="background1" w:themeFillShade="D9"/>
            <w:vAlign w:val="center"/>
          </w:tcPr>
          <w:p w:rsidR="003C146A" w:rsidRPr="00C11152" w:rsidRDefault="003C146A" w:rsidP="00BC055C">
            <w:pPr>
              <w:keepNext/>
              <w:spacing w:before="120" w:after="120"/>
              <w:jc w:val="center"/>
              <w:rPr>
                <w:rFonts w:asciiTheme="majorHAnsi" w:eastAsia="Calibri" w:hAnsiTheme="majorHAnsi"/>
                <w:b/>
              </w:rPr>
            </w:pPr>
            <w:r w:rsidRPr="00C11152">
              <w:rPr>
                <w:rFonts w:asciiTheme="majorHAnsi" w:eastAsia="Calibri" w:hAnsiTheme="majorHAnsi"/>
                <w:b/>
              </w:rPr>
              <w:t>Response</w:t>
            </w:r>
          </w:p>
        </w:tc>
      </w:tr>
      <w:tr w:rsidR="003C146A" w:rsidRPr="007B1607" w:rsidTr="001679FB">
        <w:trPr>
          <w:trHeight w:val="720"/>
          <w:tblHeader/>
          <w:jc w:val="center"/>
        </w:trPr>
        <w:tc>
          <w:tcPr>
            <w:tcW w:w="8784" w:type="dxa"/>
            <w:shd w:val="clear" w:color="auto" w:fill="auto"/>
            <w:vAlign w:val="center"/>
          </w:tcPr>
          <w:p w:rsidR="003C146A" w:rsidRPr="00F87140" w:rsidRDefault="003C146A" w:rsidP="001679FB">
            <w:pPr>
              <w:pStyle w:val="ATATableBody"/>
            </w:pPr>
          </w:p>
        </w:tc>
      </w:tr>
      <w:tr w:rsidR="003C146A" w:rsidRPr="007B1607" w:rsidTr="001679FB">
        <w:trPr>
          <w:trHeight w:val="720"/>
          <w:tblHeader/>
          <w:jc w:val="center"/>
        </w:trPr>
        <w:tc>
          <w:tcPr>
            <w:tcW w:w="8784" w:type="dxa"/>
            <w:shd w:val="clear" w:color="auto" w:fill="auto"/>
            <w:vAlign w:val="center"/>
          </w:tcPr>
          <w:p w:rsidR="003C146A" w:rsidRPr="00F87140" w:rsidRDefault="003C146A" w:rsidP="001679FB">
            <w:pPr>
              <w:pStyle w:val="ATATableBody"/>
            </w:pPr>
          </w:p>
        </w:tc>
      </w:tr>
      <w:tr w:rsidR="003C146A" w:rsidRPr="007B1607" w:rsidTr="001679FB">
        <w:trPr>
          <w:trHeight w:val="720"/>
          <w:tblHeader/>
          <w:jc w:val="center"/>
        </w:trPr>
        <w:tc>
          <w:tcPr>
            <w:tcW w:w="8784" w:type="dxa"/>
            <w:shd w:val="clear" w:color="auto" w:fill="auto"/>
            <w:vAlign w:val="center"/>
          </w:tcPr>
          <w:p w:rsidR="003C146A" w:rsidRPr="00F87140" w:rsidRDefault="003C146A" w:rsidP="001679FB">
            <w:pPr>
              <w:pStyle w:val="ATATableBody"/>
            </w:pPr>
          </w:p>
        </w:tc>
      </w:tr>
      <w:tr w:rsidR="003C146A" w:rsidRPr="007B1607" w:rsidTr="001679FB">
        <w:trPr>
          <w:trHeight w:val="720"/>
          <w:tblHeader/>
          <w:jc w:val="center"/>
        </w:trPr>
        <w:tc>
          <w:tcPr>
            <w:tcW w:w="8784" w:type="dxa"/>
            <w:shd w:val="clear" w:color="auto" w:fill="auto"/>
            <w:vAlign w:val="center"/>
          </w:tcPr>
          <w:p w:rsidR="003C146A" w:rsidRPr="00D44434" w:rsidRDefault="003C146A" w:rsidP="001679FB">
            <w:pPr>
              <w:pStyle w:val="ATATableBody"/>
              <w:rPr>
                <w:rStyle w:val="ATAAnswers"/>
              </w:rPr>
            </w:pPr>
          </w:p>
        </w:tc>
      </w:tr>
    </w:tbl>
    <w:p w:rsidR="003C146A" w:rsidRDefault="003C146A" w:rsidP="003C146A"/>
    <w:p w:rsidR="003C146A" w:rsidRDefault="003C146A" w:rsidP="003C146A">
      <w:pPr>
        <w:rPr>
          <w:b/>
        </w:rPr>
      </w:pPr>
      <w:r>
        <w:rPr>
          <w:b/>
        </w:rPr>
        <w:t>National Ministries Building</w:t>
      </w:r>
      <w:r w:rsidRPr="00245F5C">
        <w:rPr>
          <w:b/>
        </w:rPr>
        <w:t xml:space="preserve"> </w:t>
      </w:r>
      <w:r>
        <w:rPr>
          <w:b/>
        </w:rPr>
        <w:t xml:space="preserve">Complex Map </w:t>
      </w:r>
    </w:p>
    <w:p w:rsidR="003C146A" w:rsidRDefault="003C146A" w:rsidP="003C146A">
      <w:pPr>
        <w:rPr>
          <w:b/>
        </w:rPr>
      </w:pPr>
      <w:r w:rsidRPr="00F87140">
        <w:rPr>
          <w:b/>
          <w:noProof/>
        </w:rPr>
        <w:drawing>
          <wp:inline distT="0" distB="0" distL="0" distR="0">
            <wp:extent cx="5484887" cy="4142232"/>
            <wp:effectExtent l="0" t="0" r="0" b="0"/>
            <wp:docPr id="159" name="Picture 2" descr="VIST2_Mod-6_Graphic-attachmen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VIST2_Mod-6_Graphic-attachment-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4887" cy="4142232"/>
                    </a:xfrm>
                    <a:prstGeom prst="rect">
                      <a:avLst/>
                    </a:prstGeom>
                    <a:noFill/>
                    <a:extLst/>
                  </pic:spPr>
                </pic:pic>
              </a:graphicData>
            </a:graphic>
          </wp:inline>
        </w:drawing>
      </w:r>
      <w:r w:rsidR="009D73AD">
        <w:rPr>
          <w:b/>
          <w:noProof/>
        </w:rPr>
        <w:pict>
          <v:shape id="Text Box 1" o:spid="_x0000_s1108" type="#_x0000_t202" style="position:absolute;margin-left:190.5pt;margin-top:19.4pt;width:69pt;height:38.2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Ministry of Defense</w:t>
                  </w:r>
                </w:p>
              </w:txbxContent>
            </v:textbox>
          </v:shape>
        </w:pict>
      </w:r>
      <w:r w:rsidR="009D73AD">
        <w:rPr>
          <w:b/>
          <w:noProof/>
        </w:rPr>
        <w:pict>
          <v:shape id="Text Box 23" o:spid="_x0000_s1109" type="#_x0000_t202" style="position:absolute;margin-left:256.75pt;margin-top:26.25pt;width:71.25pt;height:35pt;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Security Office</w:t>
                  </w:r>
                </w:p>
              </w:txbxContent>
            </v:textbox>
          </v:shape>
        </w:pict>
      </w:r>
      <w:r w:rsidR="009D73AD">
        <w:rPr>
          <w:b/>
          <w:noProof/>
        </w:rPr>
        <w:pict>
          <v:shape id="Text Box 26" o:spid="_x0000_s1110" type="#_x0000_t202" style="position:absolute;margin-left:365.25pt;margin-top:91pt;width:66.75pt;height:42pt;z-index:251833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Foreign Embassy</w:t>
                  </w:r>
                </w:p>
              </w:txbxContent>
            </v:textbox>
          </v:shape>
        </w:pict>
      </w:r>
      <w:r w:rsidR="009D73AD">
        <w:rPr>
          <w:b/>
          <w:noProof/>
        </w:rPr>
        <w:pict>
          <v:shape id="Text Box 27" o:spid="_x0000_s1111" type="#_x0000_t202" style="position:absolute;margin-left:338.75pt;margin-top:132.75pt;width:104pt;height:50.75pt;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Building Generator</w:t>
                  </w:r>
                </w:p>
              </w:txbxContent>
            </v:textbox>
          </v:shape>
        </w:pict>
      </w:r>
      <w:r w:rsidR="009D73AD">
        <w:rPr>
          <w:b/>
          <w:noProof/>
        </w:rPr>
        <w:pict>
          <v:shape id="Text Box 28" o:spid="_x0000_s1112" type="#_x0000_t202" style="position:absolute;margin-left:336.5pt;margin-top:212.15pt;width:90.75pt;height:36.75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Parking Garage</w:t>
                  </w:r>
                </w:p>
              </w:txbxContent>
            </v:textbox>
          </v:shape>
        </w:pict>
      </w:r>
      <w:r w:rsidR="009D73AD">
        <w:rPr>
          <w:b/>
          <w:noProof/>
        </w:rPr>
        <w:pict>
          <v:shape id="Text Box 29" o:spid="_x0000_s1113" type="#_x0000_t202" style="position:absolute;margin-left:276.75pt;margin-top:294.65pt;width:87.75pt;height:20.2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Second Street</w:t>
                  </w:r>
                </w:p>
              </w:txbxContent>
            </v:textbox>
          </v:shape>
        </w:pict>
      </w:r>
      <w:r w:rsidR="009D73AD">
        <w:rPr>
          <w:b/>
          <w:noProof/>
        </w:rPr>
        <w:pict>
          <v:shape id="_x0000_s1114" type="#_x0000_t202" style="position:absolute;margin-left:147pt;margin-top:293.15pt;width:73.5pt;height:20.2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First Street</w:t>
                  </w:r>
                </w:p>
              </w:txbxContent>
            </v:textbox>
          </v:shape>
        </w:pict>
      </w:r>
      <w:r w:rsidR="009D73AD">
        <w:rPr>
          <w:b/>
          <w:noProof/>
        </w:rPr>
        <w:pict>
          <v:shape id="Text Box 30" o:spid="_x0000_s1115" type="#_x0000_t202" style="position:absolute;margin-left:26pt;margin-top:252.65pt;width:106.5pt;height:26.8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Judiciary Lane</w:t>
                  </w:r>
                </w:p>
              </w:txbxContent>
            </v:textbox>
          </v:shape>
        </w:pict>
      </w:r>
      <w:r w:rsidR="009D73AD">
        <w:rPr>
          <w:b/>
          <w:noProof/>
        </w:rPr>
        <w:pict>
          <v:shape id="Text Box 31" o:spid="_x0000_s1116" type="#_x0000_t202" style="position:absolute;margin-left:127.5pt;margin-top:187pt;width:64.5pt;height:39.75pt;z-index:25186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Parking Lot</w:t>
                  </w:r>
                </w:p>
              </w:txbxContent>
            </v:textbox>
          </v:shape>
        </w:pict>
      </w:r>
      <w:r w:rsidR="009D73AD">
        <w:rPr>
          <w:b/>
          <w:noProof/>
        </w:rPr>
        <w:pict>
          <v:shape id="Text Box 80" o:spid="_x0000_s1117" type="#_x0000_t202" style="position:absolute;margin-left:3pt;margin-top:186.65pt;width:123pt;height:22.5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National Avenue</w:t>
                  </w:r>
                </w:p>
              </w:txbxContent>
            </v:textbox>
          </v:shape>
        </w:pict>
      </w:r>
      <w:r w:rsidR="009D73AD">
        <w:rPr>
          <w:b/>
          <w:noProof/>
        </w:rPr>
        <w:pict>
          <v:shape id="Text Box 81" o:spid="_x0000_s1118" type="#_x0000_t202" style="position:absolute;margin-left:74.15pt;margin-top:133pt;width:117.75pt;height:61.4pt;z-index:251874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" filled="f" stroked="f">
            <v:textbox>
              <w:txbxContent>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National Ministries</w:t>
                  </w:r>
                </w:p>
                <w:p w:rsidR="003610BF" w:rsidRDefault="003610BF" w:rsidP="003C146A">
                  <w:pPr>
                    <w:pStyle w:val="NormalWeb"/>
                    <w:kinsoku w:val="0"/>
                    <w:overflowPunct w:val="0"/>
                    <w:spacing w:before="0" w:beforeAutospacing="0" w:after="0" w:afterAutospacing="0"/>
                    <w:textAlignment w:val="baseline"/>
                  </w:pPr>
                  <w:r>
                    <w:rPr>
                      <w:rFonts w:ascii="Cambria" w:eastAsia="Calibri" w:hAnsi="Cambria"/>
                      <w:color w:val="000000" w:themeColor="text1"/>
                      <w:kern w:val="24"/>
                    </w:rPr>
                    <w:t>Building</w:t>
                  </w:r>
                </w:p>
              </w:txbxContent>
            </v:textbox>
          </v:shape>
        </w:pict>
      </w:r>
      <w:r w:rsidRPr="00F87140">
        <w:rPr>
          <w:b/>
        </w:rPr>
        <w:t xml:space="preserve"> </w:t>
      </w:r>
    </w:p>
    <w:p w:rsidR="00E25C1D" w:rsidRPr="00E25C1D" w:rsidRDefault="00E25C1D">
      <w:pPr>
        <w:rPr>
          <w:rFonts w:ascii="Cambria" w:hAnsi="Cambria"/>
        </w:rPr>
      </w:pPr>
    </w:p>
    <w:p w:rsidR="00E25C1D" w:rsidRPr="00E25C1D" w:rsidRDefault="00E25C1D">
      <w:pPr>
        <w:rPr>
          <w:rFonts w:ascii="Cambria" w:hAnsi="Cambria"/>
        </w:rPr>
      </w:pPr>
      <w:r w:rsidRPr="00E25C1D">
        <w:rPr>
          <w:rFonts w:ascii="Cambria" w:hAnsi="Cambria"/>
        </w:rPr>
        <w:br w:type="page"/>
      </w:r>
    </w:p>
    <w:p w:rsidR="003C146A" w:rsidRDefault="003C146A" w:rsidP="00084CA3">
      <w:pPr>
        <w:pStyle w:val="ATAModuleTitle"/>
      </w:pPr>
      <w:bookmarkStart w:id="50" w:name="_Toc455663590"/>
      <w:r>
        <w:lastRenderedPageBreak/>
        <w:t xml:space="preserve">Part 7: </w:t>
      </w:r>
      <w:r w:rsidRPr="003C146A">
        <w:t>Security Inspection and Validation</w:t>
      </w:r>
      <w:r w:rsidR="00084CA3">
        <w:t xml:space="preserve"> (Module 14)</w:t>
      </w:r>
      <w:bookmarkEnd w:id="50"/>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2592"/>
        <w:gridCol w:w="6048"/>
      </w:tblGrid>
      <w:tr w:rsidR="003C146A" w:rsidTr="003C146A">
        <w:trPr>
          <w:cantSplit/>
        </w:trPr>
        <w:tc>
          <w:tcPr>
            <w:tcW w:w="1500" w:type="pct"/>
            <w:hideMark/>
          </w:tcPr>
          <w:p w:rsidR="003C146A" w:rsidRDefault="003C146A">
            <w:pPr>
              <w:pStyle w:val="ATABody"/>
              <w:rPr>
                <w:b/>
              </w:rPr>
            </w:pPr>
            <w:r>
              <w:rPr>
                <w:b/>
              </w:rPr>
              <w:t>Purpose:</w:t>
            </w:r>
          </w:p>
        </w:tc>
        <w:tc>
          <w:tcPr>
            <w:tcW w:w="3500" w:type="pct"/>
            <w:hideMark/>
          </w:tcPr>
          <w:p w:rsidR="003C146A" w:rsidRDefault="00901EF6">
            <w:pPr>
              <w:pStyle w:val="ATABody"/>
            </w:pPr>
            <w:r>
              <w:t>T</w:t>
            </w:r>
            <w:r w:rsidR="003C146A">
              <w:t>o develop a security inspection and validation checklist for the National Ministries Building</w:t>
            </w:r>
          </w:p>
        </w:tc>
      </w:tr>
      <w:tr w:rsidR="003C146A" w:rsidTr="003C146A">
        <w:trPr>
          <w:cantSplit/>
        </w:trPr>
        <w:tc>
          <w:tcPr>
            <w:tcW w:w="1500" w:type="pct"/>
            <w:hideMark/>
          </w:tcPr>
          <w:p w:rsidR="003C146A" w:rsidRDefault="003C146A">
            <w:pPr>
              <w:pStyle w:val="ATABody"/>
              <w:rPr>
                <w:b/>
              </w:rPr>
            </w:pPr>
            <w:r>
              <w:rPr>
                <w:b/>
              </w:rPr>
              <w:t>Reference:</w:t>
            </w:r>
          </w:p>
        </w:tc>
        <w:tc>
          <w:tcPr>
            <w:tcW w:w="3500" w:type="pct"/>
            <w:hideMark/>
          </w:tcPr>
          <w:p w:rsidR="003C146A" w:rsidRDefault="003C146A">
            <w:pPr>
              <w:pStyle w:val="ATABody"/>
            </w:pPr>
            <w:r>
              <w:t>Module 14: Security Inspection and Validation</w:t>
            </w:r>
          </w:p>
        </w:tc>
      </w:tr>
      <w:tr w:rsidR="003C146A" w:rsidTr="003C146A">
        <w:trPr>
          <w:cantSplit/>
        </w:trPr>
        <w:tc>
          <w:tcPr>
            <w:tcW w:w="1500" w:type="pct"/>
            <w:hideMark/>
          </w:tcPr>
          <w:p w:rsidR="003C146A" w:rsidRDefault="003C146A">
            <w:pPr>
              <w:pStyle w:val="ATABody"/>
              <w:rPr>
                <w:b/>
              </w:rPr>
            </w:pPr>
            <w:r>
              <w:rPr>
                <w:b/>
              </w:rPr>
              <w:t>Duration:</w:t>
            </w:r>
          </w:p>
        </w:tc>
        <w:tc>
          <w:tcPr>
            <w:tcW w:w="3500" w:type="pct"/>
            <w:hideMark/>
          </w:tcPr>
          <w:p w:rsidR="003C146A" w:rsidRDefault="003C146A">
            <w:pPr>
              <w:pStyle w:val="ATABody"/>
            </w:pPr>
            <w:r>
              <w:t>60 minutes (45-exercise; 15-debrief)</w:t>
            </w:r>
          </w:p>
        </w:tc>
      </w:tr>
      <w:tr w:rsidR="003C146A" w:rsidTr="003C146A">
        <w:trPr>
          <w:cantSplit/>
        </w:trPr>
        <w:tc>
          <w:tcPr>
            <w:tcW w:w="1500" w:type="pct"/>
            <w:hideMark/>
          </w:tcPr>
          <w:p w:rsidR="003C146A" w:rsidRDefault="003C146A">
            <w:pPr>
              <w:pStyle w:val="ATABody"/>
              <w:rPr>
                <w:b/>
              </w:rPr>
            </w:pPr>
            <w:r>
              <w:rPr>
                <w:b/>
              </w:rPr>
              <w:t>Group composition:</w:t>
            </w:r>
          </w:p>
        </w:tc>
        <w:tc>
          <w:tcPr>
            <w:tcW w:w="3500" w:type="pct"/>
            <w:hideMark/>
          </w:tcPr>
          <w:p w:rsidR="003C146A" w:rsidRDefault="003C146A">
            <w:pPr>
              <w:pStyle w:val="ATABody"/>
            </w:pPr>
            <w:r>
              <w:t>Table groups</w:t>
            </w:r>
          </w:p>
        </w:tc>
      </w:tr>
      <w:tr w:rsidR="003C146A" w:rsidTr="003C146A">
        <w:trPr>
          <w:cantSplit/>
        </w:trPr>
        <w:tc>
          <w:tcPr>
            <w:tcW w:w="1500" w:type="pct"/>
            <w:hideMark/>
          </w:tcPr>
          <w:p w:rsidR="003C146A" w:rsidRDefault="003C146A">
            <w:pPr>
              <w:pStyle w:val="ATABody"/>
              <w:rPr>
                <w:b/>
              </w:rPr>
            </w:pPr>
            <w:r>
              <w:rPr>
                <w:b/>
              </w:rPr>
              <w:t>Debrief:</w:t>
            </w:r>
          </w:p>
        </w:tc>
        <w:tc>
          <w:tcPr>
            <w:tcW w:w="3500" w:type="pct"/>
            <w:hideMark/>
          </w:tcPr>
          <w:p w:rsidR="003C146A" w:rsidRDefault="003C146A">
            <w:pPr>
              <w:pStyle w:val="ATABody"/>
            </w:pPr>
            <w:r>
              <w:t>Large-group discussion</w:t>
            </w:r>
          </w:p>
        </w:tc>
      </w:tr>
      <w:tr w:rsidR="00160CD7" w:rsidTr="003C146A">
        <w:trPr>
          <w:cantSplit/>
        </w:trPr>
        <w:tc>
          <w:tcPr>
            <w:tcW w:w="1500" w:type="pct"/>
          </w:tcPr>
          <w:p w:rsidR="00160CD7" w:rsidRDefault="00160CD7" w:rsidP="00160CD7">
            <w:pPr>
              <w:pStyle w:val="ATABody"/>
              <w:rPr>
                <w:b/>
              </w:rPr>
            </w:pPr>
            <w:r>
              <w:rPr>
                <w:b/>
              </w:rPr>
              <w:t>Equipment:</w:t>
            </w:r>
          </w:p>
        </w:tc>
        <w:tc>
          <w:tcPr>
            <w:tcW w:w="3500" w:type="pct"/>
          </w:tcPr>
          <w:p w:rsidR="00160CD7" w:rsidRDefault="00160CD7" w:rsidP="00160CD7">
            <w:pPr>
              <w:pStyle w:val="ATABody"/>
            </w:pPr>
            <w:r>
              <w:t>National Ministries Building Complex Map</w:t>
            </w:r>
          </w:p>
        </w:tc>
      </w:tr>
    </w:tbl>
    <w:p w:rsidR="003C146A" w:rsidRPr="00DA4A51" w:rsidRDefault="003C146A" w:rsidP="00DA4A51">
      <w:pPr>
        <w:pStyle w:val="ATAHeadingLevel1"/>
      </w:pPr>
      <w:bookmarkStart w:id="51" w:name="_Toc449349622"/>
      <w:r w:rsidRPr="00DA4A51">
        <w:rPr>
          <w:rStyle w:val="ATAHeadingLevel2Char"/>
          <w:b/>
          <w:u w:val="none"/>
        </w:rPr>
        <w:t>Develop the Security Inspection and Validation Checklist</w:t>
      </w:r>
      <w:bookmarkEnd w:id="51"/>
    </w:p>
    <w:p w:rsidR="003C146A" w:rsidRDefault="003C146A" w:rsidP="003C146A">
      <w:pPr>
        <w:pStyle w:val="ATABody"/>
      </w:pPr>
      <w:r>
        <w:t>You will now work with your team to evaluate the effectiveness of the physical protection system for the National Ministries Building by discussing how to conduct a security inspection and validation for the National Ministries Building. Recall that an effective security inspection and validation program addresses three phases: inspection planning, conducting the inspection, and close-out.</w:t>
      </w:r>
    </w:p>
    <w:p w:rsidR="00926FD6" w:rsidRDefault="00926FD6" w:rsidP="003C146A">
      <w:pPr>
        <w:pStyle w:val="ATABody"/>
      </w:pPr>
    </w:p>
    <w:p w:rsidR="003C146A" w:rsidRDefault="003C146A" w:rsidP="003C146A">
      <w:pPr>
        <w:rPr>
          <w:rFonts w:ascii="Cambria" w:hAnsi="Cambria"/>
        </w:rPr>
      </w:pPr>
      <w:r>
        <w:br w:type="page"/>
      </w:r>
    </w:p>
    <w:p w:rsidR="003C146A" w:rsidRDefault="003C146A" w:rsidP="00DA4A51">
      <w:pPr>
        <w:pStyle w:val="ATAHeadingLevel2"/>
      </w:pPr>
      <w:r>
        <w:lastRenderedPageBreak/>
        <w:t>Directions:</w:t>
      </w:r>
    </w:p>
    <w:p w:rsidR="003C146A" w:rsidRDefault="003C146A" w:rsidP="00FE4A56">
      <w:pPr>
        <w:pStyle w:val="ATANumLevel01BodySlide"/>
        <w:numPr>
          <w:ilvl w:val="0"/>
          <w:numId w:val="29"/>
        </w:numPr>
      </w:pPr>
      <w:r>
        <w:t xml:space="preserve">To complete </w:t>
      </w:r>
      <w:r w:rsidRPr="00D44434">
        <w:t>Phase</w:t>
      </w:r>
      <w:r>
        <w:t xml:space="preserve"> 1, your team must:</w:t>
      </w:r>
    </w:p>
    <w:p w:rsidR="003C146A" w:rsidRDefault="003C146A" w:rsidP="00D44434">
      <w:pPr>
        <w:pStyle w:val="ATABulletLevel03Body"/>
      </w:pPr>
      <w:r>
        <w:t>Discuss what should be accomplished in Phase 1 to prepare for conducting the actual security inspection.</w:t>
      </w:r>
    </w:p>
    <w:p w:rsidR="003C146A" w:rsidRDefault="003C146A" w:rsidP="00D44434">
      <w:pPr>
        <w:pStyle w:val="ATABulletLevel03Body"/>
      </w:pPr>
      <w:r>
        <w:t xml:space="preserve">Identify the essential action items that should be completed prior to conducting the security inspection and validation program. </w:t>
      </w:r>
      <w:r>
        <w:rPr>
          <w:rStyle w:val="ATAEmphasis"/>
        </w:rPr>
        <w:t>Note:</w:t>
      </w:r>
      <w:r>
        <w:t xml:space="preserve"> You will not accomplish these actions during this exercise.</w:t>
      </w:r>
    </w:p>
    <w:p w:rsidR="003C146A" w:rsidRDefault="003C146A" w:rsidP="00D44434">
      <w:pPr>
        <w:pStyle w:val="ATABulletLevel03Body"/>
      </w:pPr>
      <w:r>
        <w:t xml:space="preserve">Document the action items in </w:t>
      </w:r>
      <w:r w:rsidRPr="00DA4A51">
        <w:rPr>
          <w:i/>
        </w:rPr>
        <w:t>Table 1</w:t>
      </w:r>
      <w:r w:rsidR="00A55AB5" w:rsidRPr="00DA4A51">
        <w:rPr>
          <w:i/>
        </w:rPr>
        <w:t>1</w:t>
      </w:r>
      <w:r w:rsidRPr="00DA4A51">
        <w:rPr>
          <w:i/>
        </w:rPr>
        <w:t>: Security Inspection Planning for the National Ministries Building</w:t>
      </w:r>
      <w:r>
        <w:t>.</w:t>
      </w:r>
    </w:p>
    <w:p w:rsidR="003C146A" w:rsidRDefault="003C146A" w:rsidP="00FD1DEA">
      <w:pPr>
        <w:pStyle w:val="ATANumLevel01BodySlide"/>
      </w:pPr>
      <w:r>
        <w:t>To complete Phase 2, your team must:</w:t>
      </w:r>
    </w:p>
    <w:p w:rsidR="003C146A" w:rsidRDefault="003C146A" w:rsidP="00D44434">
      <w:pPr>
        <w:pStyle w:val="ATABulletLevel03Body"/>
      </w:pPr>
      <w:r>
        <w:t xml:space="preserve">Develop a security inspection and validation checklist that could be used during the security evaluation and inspection of the National Ministries Building. </w:t>
      </w:r>
    </w:p>
    <w:p w:rsidR="003C146A" w:rsidRDefault="003C146A" w:rsidP="00D44434">
      <w:pPr>
        <w:pStyle w:val="ATABulletLevel03Body"/>
      </w:pPr>
      <w:r>
        <w:t>Discuss the checklist questions that address security countermeasures for the National Ministries Building in the areas of policies and procedures, security force, and technology; technology includes intrusion detection systems and delay barriers.</w:t>
      </w:r>
    </w:p>
    <w:p w:rsidR="003C146A" w:rsidRDefault="003C146A" w:rsidP="00D44434">
      <w:pPr>
        <w:pStyle w:val="ATABulletLevel03Body"/>
      </w:pPr>
      <w:r>
        <w:t xml:space="preserve">Refer back to Facility Director’s Response Letter and all provided information in </w:t>
      </w:r>
      <w:r w:rsidRPr="00DA4A51">
        <w:rPr>
          <w:b/>
        </w:rPr>
        <w:t>Part 1: Assessing Critical infrastructure Components</w:t>
      </w:r>
      <w:r>
        <w:t xml:space="preserve"> to develop your team’s checklist. Record your checklist questions in </w:t>
      </w:r>
      <w:r w:rsidRPr="00DA4A51">
        <w:rPr>
          <w:i/>
        </w:rPr>
        <w:t>Table 1</w:t>
      </w:r>
      <w:r w:rsidR="00A55AB5" w:rsidRPr="00DA4A51">
        <w:rPr>
          <w:i/>
        </w:rPr>
        <w:t>2</w:t>
      </w:r>
      <w:r w:rsidRPr="00DA4A51">
        <w:rPr>
          <w:i/>
        </w:rPr>
        <w:t>: Security and Inspection Validation Checklist for the National Ministries Building</w:t>
      </w:r>
      <w:r>
        <w:t>.</w:t>
      </w:r>
    </w:p>
    <w:p w:rsidR="003C146A" w:rsidRDefault="003C146A" w:rsidP="00D44434">
      <w:pPr>
        <w:pStyle w:val="ATABulletLevel03Body"/>
      </w:pPr>
      <w:r>
        <w:t xml:space="preserve">Once the checklist is completed, go back and answer each question by selecting either </w:t>
      </w:r>
      <w:r>
        <w:rPr>
          <w:rStyle w:val="ATAEmphasis"/>
        </w:rPr>
        <w:t>Yes</w:t>
      </w:r>
      <w:r>
        <w:t xml:space="preserve"> or </w:t>
      </w:r>
      <w:r>
        <w:rPr>
          <w:rStyle w:val="ATAEmphasis"/>
        </w:rPr>
        <w:t>No</w:t>
      </w:r>
      <w:r>
        <w:t xml:space="preserve"> for each security countermeasure. </w:t>
      </w:r>
    </w:p>
    <w:p w:rsidR="003C146A" w:rsidRDefault="003C146A" w:rsidP="00D44434">
      <w:pPr>
        <w:pStyle w:val="ATABulletLevel03Body"/>
      </w:pPr>
      <w:r>
        <w:t xml:space="preserve">Be prepared to share your answers with the class. </w:t>
      </w:r>
    </w:p>
    <w:p w:rsidR="003C146A" w:rsidRDefault="003C146A" w:rsidP="00FD1DEA">
      <w:pPr>
        <w:pStyle w:val="ATANumLevel01BodySlide"/>
      </w:pPr>
      <w:r>
        <w:t>To complete Phase 3, your team must:</w:t>
      </w:r>
    </w:p>
    <w:p w:rsidR="003C146A" w:rsidRDefault="003C146A" w:rsidP="00D44434">
      <w:pPr>
        <w:pStyle w:val="ATABulletLevel03Body"/>
      </w:pPr>
      <w:r>
        <w:t>Discuss what should be accomplished in Phase 3, once the inspection is complete.</w:t>
      </w:r>
    </w:p>
    <w:p w:rsidR="003C146A" w:rsidRDefault="003C146A" w:rsidP="00D44434">
      <w:pPr>
        <w:pStyle w:val="ATABulletLevel03Body"/>
      </w:pPr>
      <w:r>
        <w:t>Identify essential action items that should be completed after conducting the security inspection validation. Note: you will not accomplish these actions during this exercise.</w:t>
      </w:r>
    </w:p>
    <w:p w:rsidR="003C146A" w:rsidRDefault="003C146A" w:rsidP="00D44434">
      <w:pPr>
        <w:pStyle w:val="ATABulletLevel03Body"/>
      </w:pPr>
      <w:r>
        <w:t xml:space="preserve">Document the action items in </w:t>
      </w:r>
      <w:r w:rsidRPr="00DA4A51">
        <w:rPr>
          <w:i/>
        </w:rPr>
        <w:t>Table 1</w:t>
      </w:r>
      <w:r w:rsidR="00A55AB5" w:rsidRPr="00DA4A51">
        <w:rPr>
          <w:i/>
        </w:rPr>
        <w:t>3</w:t>
      </w:r>
      <w:r w:rsidRPr="00DA4A51">
        <w:rPr>
          <w:i/>
        </w:rPr>
        <w:t>: Security Inspection and Validation for Close-Out for the National Ministries Building</w:t>
      </w:r>
      <w:r>
        <w:t>.</w:t>
      </w:r>
    </w:p>
    <w:p w:rsidR="003C146A" w:rsidRPr="00DA4A51" w:rsidRDefault="003C146A" w:rsidP="00FD1DEA">
      <w:pPr>
        <w:pStyle w:val="ATANumLevel01BodySlide"/>
      </w:pPr>
      <w:r w:rsidRPr="00DA4A51">
        <w:t>Your team will have 45 minutes to complete this exercise.</w:t>
      </w:r>
    </w:p>
    <w:p w:rsidR="003C146A" w:rsidRPr="00DA4A51" w:rsidRDefault="003C146A" w:rsidP="00FD1DEA">
      <w:pPr>
        <w:pStyle w:val="ATANumLevel01BodySlide"/>
      </w:pPr>
      <w:r w:rsidRPr="00DA4A51">
        <w:t xml:space="preserve">Be prepared to share your answers with the class. </w:t>
      </w:r>
    </w:p>
    <w:p w:rsidR="003C146A" w:rsidRDefault="003C146A" w:rsidP="003C146A">
      <w:pPr>
        <w:rPr>
          <w:rFonts w:ascii="Cambria" w:hAnsi="Cambria"/>
          <w:color w:val="262626" w:themeColor="text1" w:themeTint="D9"/>
        </w:rPr>
      </w:pPr>
      <w:r>
        <w:br w:type="page"/>
      </w:r>
    </w:p>
    <w:p w:rsidR="003C146A" w:rsidRPr="00997617" w:rsidRDefault="003C146A" w:rsidP="003C146A">
      <w:pPr>
        <w:pStyle w:val="ATAHeadingLevel1"/>
        <w:rPr>
          <w:sz w:val="20"/>
        </w:rPr>
      </w:pPr>
      <w:bookmarkStart w:id="52" w:name="_Toc449349623"/>
      <w:r w:rsidRPr="00997617">
        <w:rPr>
          <w:sz w:val="20"/>
        </w:rPr>
        <w:lastRenderedPageBreak/>
        <w:t>T</w:t>
      </w:r>
      <w:r w:rsidR="00A55AB5">
        <w:rPr>
          <w:sz w:val="20"/>
        </w:rPr>
        <w:t>able 11</w:t>
      </w:r>
      <w:r w:rsidRPr="00997617">
        <w:rPr>
          <w:sz w:val="20"/>
        </w:rPr>
        <w:t>: Security Inspection Planning for the National Ministries Building</w:t>
      </w:r>
      <w:bookmarkEnd w:id="5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tblPr>
      <w:tblGrid>
        <w:gridCol w:w="8646"/>
      </w:tblGrid>
      <w:tr w:rsidR="003C146A" w:rsidTr="003C146A">
        <w:trPr>
          <w:cantSplit/>
          <w:tblHeader/>
        </w:trPr>
        <w:tc>
          <w:tcPr>
            <w:tcW w:w="5000" w:type="pct"/>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rsidR="003C146A" w:rsidRDefault="003C146A">
            <w:pPr>
              <w:pStyle w:val="ATATableHeading"/>
              <w:ind w:left="0"/>
              <w:jc w:val="center"/>
              <w:rPr>
                <w:rStyle w:val="ATAEmphasis"/>
              </w:rPr>
            </w:pPr>
            <w:r>
              <w:rPr>
                <w:rStyle w:val="ATAEmphasis"/>
              </w:rPr>
              <w:t>Phase 1: Inspection Planning</w:t>
            </w:r>
          </w:p>
        </w:tc>
      </w:tr>
      <w:tr w:rsidR="003C146A" w:rsidTr="006F7A73">
        <w:trPr>
          <w:cantSplit/>
          <w:trHeight w:val="5040"/>
        </w:trPr>
        <w:tc>
          <w:tcPr>
            <w:tcW w:w="5000" w:type="pct"/>
            <w:tcBorders>
              <w:top w:val="single" w:sz="2" w:space="0" w:color="auto"/>
              <w:left w:val="single" w:sz="2" w:space="0" w:color="auto"/>
              <w:bottom w:val="single" w:sz="2" w:space="0" w:color="auto"/>
              <w:right w:val="single" w:sz="2" w:space="0" w:color="auto"/>
            </w:tcBorders>
            <w:hideMark/>
          </w:tcPr>
          <w:p w:rsidR="003C146A" w:rsidRDefault="003C146A">
            <w:pPr>
              <w:pStyle w:val="ATATableBody"/>
            </w:pPr>
            <w:r>
              <w:t>Prior to the actual security inspection validation of the National Ministries Building, what needs to be accomplished?</w:t>
            </w:r>
          </w:p>
          <w:p w:rsidR="003C146A" w:rsidRDefault="003C146A" w:rsidP="006F7A73">
            <w:pPr>
              <w:pStyle w:val="ATABulletLevel01BodySlide"/>
              <w:numPr>
                <w:ilvl w:val="0"/>
                <w:numId w:val="0"/>
              </w:numPr>
              <w:ind w:left="72"/>
            </w:pPr>
          </w:p>
        </w:tc>
      </w:tr>
    </w:tbl>
    <w:p w:rsidR="003C146A" w:rsidRDefault="003C146A" w:rsidP="006F7A73">
      <w:pPr>
        <w:pStyle w:val="ATABody"/>
      </w:pPr>
    </w:p>
    <w:p w:rsidR="003C146A" w:rsidRPr="00997617" w:rsidRDefault="003C146A" w:rsidP="003C146A">
      <w:pPr>
        <w:pStyle w:val="ATAHeadingLevel1"/>
        <w:rPr>
          <w:sz w:val="20"/>
        </w:rPr>
      </w:pPr>
      <w:bookmarkStart w:id="53" w:name="_Toc449349624"/>
      <w:r w:rsidRPr="00997617">
        <w:rPr>
          <w:sz w:val="20"/>
        </w:rPr>
        <w:t>T</w:t>
      </w:r>
      <w:r w:rsidR="00A55AB5">
        <w:rPr>
          <w:sz w:val="20"/>
        </w:rPr>
        <w:t>able 12</w:t>
      </w:r>
      <w:r w:rsidRPr="00997617">
        <w:rPr>
          <w:sz w:val="20"/>
        </w:rPr>
        <w:t>: Security Inspection and Validation Checklist for the National Ministries Building</w:t>
      </w:r>
      <w:bookmarkEnd w:id="53"/>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tblPr>
      <w:tblGrid>
        <w:gridCol w:w="6403"/>
        <w:gridCol w:w="915"/>
        <w:gridCol w:w="1328"/>
      </w:tblGrid>
      <w:tr w:rsidR="003C146A" w:rsidTr="003C146A">
        <w:trPr>
          <w:cantSplit/>
          <w:tblHeader/>
        </w:trPr>
        <w:tc>
          <w:tcPr>
            <w:tcW w:w="5000" w:type="pct"/>
            <w:gridSpan w:val="3"/>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rsidR="003C146A" w:rsidRDefault="003C146A">
            <w:pPr>
              <w:pStyle w:val="ATATableHeading"/>
              <w:ind w:left="0"/>
              <w:jc w:val="center"/>
              <w:rPr>
                <w:rStyle w:val="ATAEmphasis"/>
              </w:rPr>
            </w:pPr>
            <w:r>
              <w:rPr>
                <w:rStyle w:val="ATAEmphasis"/>
              </w:rPr>
              <w:t>Phase 2: Security Inspection and Validation</w:t>
            </w:r>
          </w:p>
        </w:tc>
      </w:tr>
      <w:tr w:rsidR="003C146A" w:rsidTr="003C146A">
        <w:trPr>
          <w:cantSplit/>
        </w:trPr>
        <w:tc>
          <w:tcPr>
            <w:tcW w:w="3703" w:type="pct"/>
            <w:tcBorders>
              <w:top w:val="single" w:sz="2" w:space="0" w:color="auto"/>
              <w:left w:val="single" w:sz="2" w:space="0" w:color="auto"/>
              <w:bottom w:val="single" w:sz="4" w:space="0" w:color="auto"/>
              <w:right w:val="single" w:sz="2" w:space="0" w:color="auto"/>
            </w:tcBorders>
            <w:shd w:val="clear" w:color="auto" w:fill="BFBFBF" w:themeFill="background1" w:themeFillShade="BF"/>
            <w:hideMark/>
          </w:tcPr>
          <w:p w:rsidR="003C146A" w:rsidRDefault="003C146A">
            <w:pPr>
              <w:pStyle w:val="ATATableHeading"/>
              <w:rPr>
                <w:rStyle w:val="ATAEmphasis"/>
              </w:rPr>
            </w:pPr>
            <w:r>
              <w:rPr>
                <w:rStyle w:val="ATAEmphasis"/>
              </w:rPr>
              <w:t>Checklist Question</w:t>
            </w:r>
          </w:p>
        </w:tc>
        <w:tc>
          <w:tcPr>
            <w:tcW w:w="529" w:type="pct"/>
            <w:tcBorders>
              <w:top w:val="single" w:sz="2" w:space="0" w:color="auto"/>
              <w:left w:val="single" w:sz="2" w:space="0" w:color="auto"/>
              <w:bottom w:val="single" w:sz="2" w:space="0" w:color="auto"/>
              <w:right w:val="single" w:sz="2" w:space="0" w:color="auto"/>
            </w:tcBorders>
            <w:shd w:val="clear" w:color="auto" w:fill="BFBFBF" w:themeFill="background1" w:themeFillShade="BF"/>
            <w:hideMark/>
          </w:tcPr>
          <w:p w:rsidR="003C146A" w:rsidRDefault="003C146A">
            <w:pPr>
              <w:pStyle w:val="ATATableHeading"/>
              <w:rPr>
                <w:rStyle w:val="ATAEmphasis"/>
              </w:rPr>
            </w:pPr>
            <w:r>
              <w:rPr>
                <w:rStyle w:val="ATAEmphasis"/>
              </w:rPr>
              <w:t>Yes</w:t>
            </w:r>
          </w:p>
        </w:tc>
        <w:tc>
          <w:tcPr>
            <w:tcW w:w="768" w:type="pct"/>
            <w:tcBorders>
              <w:top w:val="single" w:sz="2" w:space="0" w:color="auto"/>
              <w:left w:val="single" w:sz="2" w:space="0" w:color="auto"/>
              <w:bottom w:val="single" w:sz="2" w:space="0" w:color="auto"/>
              <w:right w:val="single" w:sz="2" w:space="0" w:color="auto"/>
            </w:tcBorders>
            <w:shd w:val="clear" w:color="auto" w:fill="BFBFBF" w:themeFill="background1" w:themeFillShade="BF"/>
            <w:hideMark/>
          </w:tcPr>
          <w:p w:rsidR="003C146A" w:rsidRDefault="003C146A">
            <w:pPr>
              <w:pStyle w:val="ATATableHeading"/>
              <w:rPr>
                <w:rStyle w:val="ATAEmphasis"/>
              </w:rPr>
            </w:pPr>
            <w:r>
              <w:rPr>
                <w:rStyle w:val="ATAEmphasis"/>
              </w:rPr>
              <w:t>No</w:t>
            </w:r>
          </w:p>
        </w:tc>
      </w:tr>
      <w:tr w:rsidR="003C146A" w:rsidTr="003C146A">
        <w:trPr>
          <w:cantSplit/>
        </w:trPr>
        <w:tc>
          <w:tcPr>
            <w:tcW w:w="5000" w:type="pct"/>
            <w:gridSpan w:val="3"/>
            <w:tcBorders>
              <w:top w:val="single" w:sz="2" w:space="0" w:color="auto"/>
              <w:left w:val="single" w:sz="2" w:space="0" w:color="auto"/>
              <w:bottom w:val="single" w:sz="4" w:space="0" w:color="auto"/>
              <w:right w:val="single" w:sz="2" w:space="0" w:color="auto"/>
            </w:tcBorders>
            <w:shd w:val="clear" w:color="auto" w:fill="D9D9D9" w:themeFill="background1" w:themeFillShade="D9"/>
            <w:hideMark/>
          </w:tcPr>
          <w:p w:rsidR="003C146A" w:rsidRDefault="003C146A">
            <w:pPr>
              <w:pStyle w:val="ATATableHeading"/>
            </w:pPr>
            <w:r>
              <w:rPr>
                <w:rStyle w:val="ATAEmphasis"/>
              </w:rPr>
              <w:t>Policies and Procedures</w:t>
            </w:r>
          </w:p>
        </w:tc>
      </w:tr>
      <w:tr w:rsidR="003C146A" w:rsidTr="006F7A73">
        <w:trPr>
          <w:cantSplit/>
          <w:trHeight w:val="720"/>
        </w:trPr>
        <w:tc>
          <w:tcPr>
            <w:tcW w:w="3703" w:type="pct"/>
            <w:tcBorders>
              <w:top w:val="single" w:sz="4" w:space="0" w:color="auto"/>
              <w:left w:val="single" w:sz="4" w:space="0" w:color="auto"/>
              <w:bottom w:val="single" w:sz="4" w:space="0" w:color="auto"/>
              <w:right w:val="single" w:sz="4" w:space="0" w:color="auto"/>
            </w:tcBorders>
          </w:tcPr>
          <w:p w:rsidR="003C146A" w:rsidRPr="001679FB" w:rsidRDefault="003C146A" w:rsidP="00FE4A56">
            <w:pPr>
              <w:pStyle w:val="ATANumLevel01BodySlide"/>
              <w:numPr>
                <w:ilvl w:val="0"/>
                <w:numId w:val="35"/>
              </w:numPr>
              <w:rPr>
                <w:rStyle w:val="ATAEmphasis"/>
                <w:b w:val="0"/>
              </w:rPr>
            </w:pPr>
          </w:p>
        </w:tc>
        <w:tc>
          <w:tcPr>
            <w:tcW w:w="529" w:type="pct"/>
            <w:tcBorders>
              <w:top w:val="single" w:sz="2" w:space="0" w:color="auto"/>
              <w:left w:val="single" w:sz="4"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4" w:space="0" w:color="auto"/>
              <w:left w:val="single" w:sz="4" w:space="0" w:color="auto"/>
              <w:bottom w:val="single" w:sz="2" w:space="0" w:color="auto"/>
              <w:right w:val="single" w:sz="4" w:space="0" w:color="auto"/>
            </w:tcBorders>
          </w:tcPr>
          <w:p w:rsidR="003C146A" w:rsidRPr="001679FB" w:rsidRDefault="003C146A" w:rsidP="00FE4A56">
            <w:pPr>
              <w:pStyle w:val="ListParagraph"/>
              <w:numPr>
                <w:ilvl w:val="0"/>
                <w:numId w:val="35"/>
              </w:numPr>
              <w:rPr>
                <w:rStyle w:val="ATAAnswers"/>
                <w:i w:val="0"/>
              </w:rPr>
            </w:pPr>
          </w:p>
        </w:tc>
        <w:tc>
          <w:tcPr>
            <w:tcW w:w="529" w:type="pct"/>
            <w:tcBorders>
              <w:top w:val="single" w:sz="2" w:space="0" w:color="auto"/>
              <w:left w:val="single" w:sz="4"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4" w:space="0" w:color="auto"/>
              <w:bottom w:val="single" w:sz="2" w:space="0" w:color="auto"/>
              <w:right w:val="single" w:sz="4" w:space="0" w:color="auto"/>
            </w:tcBorders>
          </w:tcPr>
          <w:p w:rsidR="003C146A" w:rsidRPr="001679FB" w:rsidRDefault="003C146A" w:rsidP="00FE4A56">
            <w:pPr>
              <w:pStyle w:val="ATANumLevel01BodySlide"/>
              <w:numPr>
                <w:ilvl w:val="0"/>
                <w:numId w:val="35"/>
              </w:numPr>
              <w:rPr>
                <w:rStyle w:val="ATAAnswers"/>
                <w:i w:val="0"/>
              </w:rPr>
            </w:pPr>
          </w:p>
        </w:tc>
        <w:tc>
          <w:tcPr>
            <w:tcW w:w="529" w:type="pct"/>
            <w:tcBorders>
              <w:top w:val="single" w:sz="2" w:space="0" w:color="auto"/>
              <w:left w:val="single" w:sz="4"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4" w:space="0" w:color="auto"/>
              <w:bottom w:val="single" w:sz="2" w:space="0" w:color="auto"/>
              <w:right w:val="single" w:sz="4" w:space="0" w:color="auto"/>
            </w:tcBorders>
          </w:tcPr>
          <w:p w:rsidR="003C146A" w:rsidRPr="001679FB" w:rsidRDefault="003C146A" w:rsidP="00FE4A56">
            <w:pPr>
              <w:pStyle w:val="ATANumLevel01BodySlide"/>
              <w:numPr>
                <w:ilvl w:val="0"/>
                <w:numId w:val="35"/>
              </w:numPr>
              <w:rPr>
                <w:rStyle w:val="ATAAnswers"/>
                <w:i w:val="0"/>
              </w:rPr>
            </w:pPr>
          </w:p>
        </w:tc>
        <w:tc>
          <w:tcPr>
            <w:tcW w:w="529" w:type="pct"/>
            <w:tcBorders>
              <w:top w:val="single" w:sz="2" w:space="0" w:color="auto"/>
              <w:left w:val="single" w:sz="4"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4" w:space="0" w:color="auto"/>
              <w:bottom w:val="single" w:sz="2" w:space="0" w:color="auto"/>
              <w:right w:val="single" w:sz="4" w:space="0" w:color="auto"/>
            </w:tcBorders>
          </w:tcPr>
          <w:p w:rsidR="003C146A" w:rsidRPr="001679FB" w:rsidRDefault="003C146A" w:rsidP="00FE4A56">
            <w:pPr>
              <w:pStyle w:val="ATANumLevel01BodySlide"/>
              <w:numPr>
                <w:ilvl w:val="0"/>
                <w:numId w:val="35"/>
              </w:numPr>
              <w:rPr>
                <w:rStyle w:val="ATAAnswers"/>
                <w:i w:val="0"/>
              </w:rPr>
            </w:pPr>
          </w:p>
        </w:tc>
        <w:tc>
          <w:tcPr>
            <w:tcW w:w="529" w:type="pct"/>
            <w:tcBorders>
              <w:top w:val="single" w:sz="2" w:space="0" w:color="auto"/>
              <w:left w:val="single" w:sz="4"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4" w:space="0" w:color="auto"/>
              <w:bottom w:val="single" w:sz="2" w:space="0" w:color="auto"/>
              <w:right w:val="single" w:sz="4" w:space="0" w:color="auto"/>
            </w:tcBorders>
          </w:tcPr>
          <w:p w:rsidR="003C146A" w:rsidRPr="001679FB" w:rsidRDefault="003C146A" w:rsidP="00FE4A56">
            <w:pPr>
              <w:pStyle w:val="ATANumLevel01BodySlide"/>
              <w:numPr>
                <w:ilvl w:val="0"/>
                <w:numId w:val="35"/>
              </w:numPr>
              <w:rPr>
                <w:rStyle w:val="ATAAnswers"/>
                <w:i w:val="0"/>
              </w:rPr>
            </w:pPr>
          </w:p>
        </w:tc>
        <w:tc>
          <w:tcPr>
            <w:tcW w:w="529" w:type="pct"/>
            <w:tcBorders>
              <w:top w:val="single" w:sz="2" w:space="0" w:color="auto"/>
              <w:left w:val="single" w:sz="4"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4" w:space="0" w:color="auto"/>
              <w:bottom w:val="single" w:sz="4" w:space="0" w:color="auto"/>
              <w:right w:val="single" w:sz="4" w:space="0" w:color="auto"/>
            </w:tcBorders>
          </w:tcPr>
          <w:p w:rsidR="003C146A" w:rsidRPr="001679FB" w:rsidRDefault="003C146A" w:rsidP="00FE4A56">
            <w:pPr>
              <w:pStyle w:val="ATANumLevel01BodySlide"/>
              <w:numPr>
                <w:ilvl w:val="0"/>
                <w:numId w:val="35"/>
              </w:numPr>
              <w:rPr>
                <w:rStyle w:val="ATAAnswers"/>
                <w:i w:val="0"/>
              </w:rPr>
            </w:pPr>
          </w:p>
        </w:tc>
        <w:tc>
          <w:tcPr>
            <w:tcW w:w="529" w:type="pct"/>
            <w:tcBorders>
              <w:top w:val="single" w:sz="2" w:space="0" w:color="auto"/>
              <w:left w:val="single" w:sz="4"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3C146A">
        <w:trPr>
          <w:cantSplit/>
        </w:trPr>
        <w:tc>
          <w:tcPr>
            <w:tcW w:w="5000" w:type="pct"/>
            <w:gridSpan w:val="3"/>
            <w:tcBorders>
              <w:top w:val="single" w:sz="4" w:space="0" w:color="auto"/>
              <w:left w:val="single" w:sz="2" w:space="0" w:color="auto"/>
              <w:bottom w:val="single" w:sz="2" w:space="0" w:color="auto"/>
              <w:right w:val="single" w:sz="2" w:space="0" w:color="auto"/>
            </w:tcBorders>
            <w:shd w:val="clear" w:color="auto" w:fill="D9D9D9" w:themeFill="background1" w:themeFillShade="D9"/>
            <w:hideMark/>
          </w:tcPr>
          <w:p w:rsidR="003C146A" w:rsidRDefault="003C146A">
            <w:pPr>
              <w:pStyle w:val="ATATableBody"/>
            </w:pPr>
            <w:r>
              <w:rPr>
                <w:rStyle w:val="ATAEmphasis"/>
              </w:rPr>
              <w:lastRenderedPageBreak/>
              <w:t>Security Force Personnel</w:t>
            </w: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FE4A56">
            <w:pPr>
              <w:pStyle w:val="ATATableBody"/>
              <w:numPr>
                <w:ilvl w:val="0"/>
                <w:numId w:val="30"/>
              </w:numPr>
              <w:ind w:left="723"/>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FE4A56">
            <w:pPr>
              <w:pStyle w:val="ATATableBody"/>
              <w:numPr>
                <w:ilvl w:val="0"/>
                <w:numId w:val="30"/>
              </w:numPr>
              <w:ind w:left="723"/>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FE4A56">
            <w:pPr>
              <w:pStyle w:val="ATATableBody"/>
              <w:numPr>
                <w:ilvl w:val="0"/>
                <w:numId w:val="30"/>
              </w:numPr>
              <w:ind w:left="723"/>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FE4A56">
            <w:pPr>
              <w:pStyle w:val="ATATableBody"/>
              <w:numPr>
                <w:ilvl w:val="0"/>
                <w:numId w:val="30"/>
              </w:numPr>
              <w:ind w:left="723"/>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FE4A56">
            <w:pPr>
              <w:pStyle w:val="ATATableBody"/>
              <w:numPr>
                <w:ilvl w:val="0"/>
                <w:numId w:val="30"/>
              </w:numPr>
              <w:ind w:left="723"/>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6F7A73"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6F7A73" w:rsidRDefault="006F7A73" w:rsidP="00FE4A56">
            <w:pPr>
              <w:pStyle w:val="ATATableBody"/>
              <w:numPr>
                <w:ilvl w:val="0"/>
                <w:numId w:val="30"/>
              </w:numPr>
              <w:ind w:left="723"/>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6F7A73" w:rsidRDefault="006F7A73">
            <w:pPr>
              <w:pStyle w:val="ATATableBody"/>
            </w:pPr>
          </w:p>
        </w:tc>
        <w:tc>
          <w:tcPr>
            <w:tcW w:w="768" w:type="pct"/>
            <w:tcBorders>
              <w:top w:val="single" w:sz="2" w:space="0" w:color="auto"/>
              <w:left w:val="single" w:sz="2" w:space="0" w:color="auto"/>
              <w:bottom w:val="single" w:sz="2" w:space="0" w:color="auto"/>
              <w:right w:val="single" w:sz="2" w:space="0" w:color="auto"/>
            </w:tcBorders>
          </w:tcPr>
          <w:p w:rsidR="006F7A73" w:rsidRDefault="006F7A73">
            <w:pPr>
              <w:pStyle w:val="ATATableBody"/>
            </w:pPr>
          </w:p>
        </w:tc>
      </w:tr>
      <w:tr w:rsidR="006F7A73"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6F7A73" w:rsidRDefault="006F7A73" w:rsidP="00FE4A56">
            <w:pPr>
              <w:pStyle w:val="ATATableBody"/>
              <w:numPr>
                <w:ilvl w:val="0"/>
                <w:numId w:val="30"/>
              </w:numPr>
              <w:ind w:left="723"/>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6F7A73" w:rsidRDefault="006F7A73">
            <w:pPr>
              <w:pStyle w:val="ATATableBody"/>
            </w:pPr>
          </w:p>
        </w:tc>
        <w:tc>
          <w:tcPr>
            <w:tcW w:w="768" w:type="pct"/>
            <w:tcBorders>
              <w:top w:val="single" w:sz="2" w:space="0" w:color="auto"/>
              <w:left w:val="single" w:sz="2" w:space="0" w:color="auto"/>
              <w:bottom w:val="single" w:sz="2" w:space="0" w:color="auto"/>
              <w:right w:val="single" w:sz="2" w:space="0" w:color="auto"/>
            </w:tcBorders>
          </w:tcPr>
          <w:p w:rsidR="006F7A73" w:rsidRDefault="006F7A73">
            <w:pPr>
              <w:pStyle w:val="ATATableBody"/>
            </w:pPr>
          </w:p>
        </w:tc>
      </w:tr>
      <w:tr w:rsidR="003C146A" w:rsidTr="003C146A">
        <w:trPr>
          <w:cantSplit/>
        </w:trPr>
        <w:tc>
          <w:tcPr>
            <w:tcW w:w="5000" w:type="pct"/>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rsidR="003C146A" w:rsidRDefault="003C146A" w:rsidP="00DA4A51">
            <w:pPr>
              <w:pStyle w:val="ATATableBody"/>
              <w:keepNext/>
              <w:keepLines/>
              <w:rPr>
                <w:rStyle w:val="ATAEmphasis"/>
              </w:rPr>
            </w:pPr>
            <w:r>
              <w:rPr>
                <w:rStyle w:val="ATAEmphasis"/>
              </w:rPr>
              <w:t>Technology: Intrusion Detection System</w:t>
            </w: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FE4A56">
            <w:pPr>
              <w:pStyle w:val="ATANumLevel01BodySlide"/>
              <w:numPr>
                <w:ilvl w:val="0"/>
                <w:numId w:val="22"/>
              </w:numPr>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3C146A">
        <w:trPr>
          <w:cantSplit/>
        </w:trPr>
        <w:tc>
          <w:tcPr>
            <w:tcW w:w="5000" w:type="pct"/>
            <w:gridSpan w:val="3"/>
            <w:tcBorders>
              <w:top w:val="single" w:sz="2" w:space="0" w:color="auto"/>
              <w:left w:val="single" w:sz="2" w:space="0" w:color="auto"/>
              <w:bottom w:val="single" w:sz="2" w:space="0" w:color="auto"/>
              <w:right w:val="single" w:sz="2" w:space="0" w:color="auto"/>
            </w:tcBorders>
            <w:shd w:val="clear" w:color="auto" w:fill="D9D9D9" w:themeFill="background1" w:themeFillShade="D9"/>
            <w:hideMark/>
          </w:tcPr>
          <w:p w:rsidR="003C146A" w:rsidRDefault="003C146A" w:rsidP="006F7A73">
            <w:pPr>
              <w:pStyle w:val="ATATableBody"/>
              <w:keepNext/>
              <w:keepLines/>
            </w:pPr>
            <w:r>
              <w:rPr>
                <w:rStyle w:val="ATAEmphasis"/>
              </w:rPr>
              <w:lastRenderedPageBreak/>
              <w:t>Technology: Delay Barriers</w:t>
            </w: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FE4A56">
            <w:pPr>
              <w:pStyle w:val="ATANumLevel01BodySlide"/>
              <w:keepNext/>
              <w:keepLines/>
              <w:numPr>
                <w:ilvl w:val="0"/>
                <w:numId w:val="31"/>
              </w:numPr>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c>
          <w:tcPr>
            <w:tcW w:w="768"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6F7A73">
            <w:pPr>
              <w:pStyle w:val="ATANumLevel01BodySlide"/>
              <w:keepNext/>
              <w:keepLines/>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c>
          <w:tcPr>
            <w:tcW w:w="768"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6F7A73">
            <w:pPr>
              <w:pStyle w:val="ATANumLevel01BodySlide"/>
              <w:keepNext/>
              <w:keepLines/>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c>
          <w:tcPr>
            <w:tcW w:w="768"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6F7A73">
            <w:pPr>
              <w:pStyle w:val="ATANumLevel01BodySlide"/>
              <w:keepNext/>
              <w:keepLines/>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c>
          <w:tcPr>
            <w:tcW w:w="768"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6F7A73">
            <w:pPr>
              <w:pStyle w:val="ATANumLevel01BodySlide"/>
              <w:keepNext/>
              <w:keepLines/>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c>
          <w:tcPr>
            <w:tcW w:w="768" w:type="pct"/>
            <w:tcBorders>
              <w:top w:val="single" w:sz="2" w:space="0" w:color="auto"/>
              <w:left w:val="single" w:sz="2" w:space="0" w:color="auto"/>
              <w:bottom w:val="single" w:sz="2" w:space="0" w:color="auto"/>
              <w:right w:val="single" w:sz="2" w:space="0" w:color="auto"/>
            </w:tcBorders>
          </w:tcPr>
          <w:p w:rsidR="003C146A" w:rsidRDefault="003C146A" w:rsidP="006F7A73">
            <w:pPr>
              <w:pStyle w:val="ATATableBody"/>
              <w:keepNext/>
              <w:keepLines/>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r w:rsidR="003C146A" w:rsidTr="006F7A73">
        <w:trPr>
          <w:cantSplit/>
          <w:trHeight w:val="720"/>
        </w:trPr>
        <w:tc>
          <w:tcPr>
            <w:tcW w:w="3703" w:type="pct"/>
            <w:tcBorders>
              <w:top w:val="single" w:sz="2" w:space="0" w:color="auto"/>
              <w:left w:val="single" w:sz="2" w:space="0" w:color="auto"/>
              <w:bottom w:val="single" w:sz="2" w:space="0" w:color="auto"/>
              <w:right w:val="single" w:sz="2" w:space="0" w:color="auto"/>
            </w:tcBorders>
          </w:tcPr>
          <w:p w:rsidR="003C146A" w:rsidRDefault="003C146A" w:rsidP="00986BC2">
            <w:pPr>
              <w:pStyle w:val="ATANumLevel01BodySlide"/>
              <w:rPr>
                <w:rStyle w:val="ATAAnswers"/>
              </w:rPr>
            </w:pPr>
          </w:p>
        </w:tc>
        <w:tc>
          <w:tcPr>
            <w:tcW w:w="529"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c>
          <w:tcPr>
            <w:tcW w:w="768" w:type="pct"/>
            <w:tcBorders>
              <w:top w:val="single" w:sz="2" w:space="0" w:color="auto"/>
              <w:left w:val="single" w:sz="2" w:space="0" w:color="auto"/>
              <w:bottom w:val="single" w:sz="2" w:space="0" w:color="auto"/>
              <w:right w:val="single" w:sz="2" w:space="0" w:color="auto"/>
            </w:tcBorders>
          </w:tcPr>
          <w:p w:rsidR="003C146A" w:rsidRDefault="003C146A">
            <w:pPr>
              <w:pStyle w:val="ATATableBody"/>
            </w:pPr>
          </w:p>
        </w:tc>
      </w:tr>
    </w:tbl>
    <w:p w:rsidR="003C146A" w:rsidRDefault="003C146A" w:rsidP="003C146A">
      <w:pPr>
        <w:rPr>
          <w:rFonts w:ascii="Cambria" w:hAnsi="Cambria"/>
          <w:b/>
        </w:rPr>
      </w:pPr>
    </w:p>
    <w:p w:rsidR="003C146A" w:rsidRPr="00997617" w:rsidRDefault="003C146A" w:rsidP="003C146A">
      <w:pPr>
        <w:pStyle w:val="ATAHeadingLevel1"/>
        <w:rPr>
          <w:sz w:val="20"/>
        </w:rPr>
      </w:pPr>
      <w:bookmarkStart w:id="54" w:name="_Toc449349625"/>
      <w:r w:rsidRPr="00997617">
        <w:rPr>
          <w:sz w:val="20"/>
        </w:rPr>
        <w:t>Table 1</w:t>
      </w:r>
      <w:r w:rsidR="00A55AB5">
        <w:rPr>
          <w:sz w:val="20"/>
        </w:rPr>
        <w:t>3</w:t>
      </w:r>
      <w:r w:rsidRPr="00997617">
        <w:rPr>
          <w:sz w:val="20"/>
        </w:rPr>
        <w:t>: Security Inspection and Validation Close-Out for the National Ministries Building</w:t>
      </w:r>
      <w:bookmarkEnd w:id="54"/>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tblPr>
      <w:tblGrid>
        <w:gridCol w:w="8646"/>
      </w:tblGrid>
      <w:tr w:rsidR="003C146A" w:rsidTr="003C146A">
        <w:trPr>
          <w:cantSplit/>
          <w:tblHeader/>
        </w:trPr>
        <w:tc>
          <w:tcPr>
            <w:tcW w:w="5000" w:type="pct"/>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rsidR="003C146A" w:rsidRDefault="003C146A">
            <w:pPr>
              <w:pStyle w:val="ATATableHeading"/>
              <w:ind w:left="0"/>
              <w:jc w:val="center"/>
              <w:rPr>
                <w:rStyle w:val="ATAEmphasis"/>
              </w:rPr>
            </w:pPr>
            <w:r>
              <w:rPr>
                <w:rStyle w:val="ATAEmphasis"/>
              </w:rPr>
              <w:t>Phase 3: Close-Out</w:t>
            </w:r>
          </w:p>
        </w:tc>
      </w:tr>
      <w:tr w:rsidR="003C146A" w:rsidTr="006F7A73">
        <w:trPr>
          <w:cantSplit/>
          <w:trHeight w:val="4320"/>
        </w:trPr>
        <w:tc>
          <w:tcPr>
            <w:tcW w:w="5000" w:type="pct"/>
            <w:tcBorders>
              <w:top w:val="single" w:sz="2" w:space="0" w:color="auto"/>
              <w:left w:val="single" w:sz="2" w:space="0" w:color="auto"/>
              <w:bottom w:val="single" w:sz="2" w:space="0" w:color="auto"/>
              <w:right w:val="single" w:sz="2" w:space="0" w:color="auto"/>
            </w:tcBorders>
            <w:hideMark/>
          </w:tcPr>
          <w:p w:rsidR="003C146A" w:rsidRDefault="003C146A">
            <w:pPr>
              <w:pStyle w:val="ATATableBody"/>
            </w:pPr>
            <w:r>
              <w:t>After the actual security inspection and validation of the National Ministries Building, what needs to be accomplished?</w:t>
            </w:r>
          </w:p>
          <w:p w:rsidR="003C146A" w:rsidRDefault="003C146A" w:rsidP="00D44434">
            <w:pPr>
              <w:pStyle w:val="ATABulletLevel02BodySlide"/>
            </w:pPr>
          </w:p>
        </w:tc>
      </w:tr>
    </w:tbl>
    <w:p w:rsidR="003C146A" w:rsidRPr="008A4205" w:rsidRDefault="003C146A" w:rsidP="003C146A">
      <w:pPr>
        <w:pStyle w:val="ATABody"/>
      </w:pPr>
    </w:p>
    <w:p w:rsidR="003C146A" w:rsidRPr="008A4205" w:rsidRDefault="003C146A" w:rsidP="003C146A">
      <w:pPr>
        <w:rPr>
          <w:rFonts w:ascii="Cambria" w:hAnsi="Cambria"/>
        </w:rPr>
      </w:pPr>
      <w:r w:rsidRPr="008A4205">
        <w:rPr>
          <w:rFonts w:ascii="Cambria" w:hAnsi="Cambria"/>
        </w:rPr>
        <w:br w:type="page"/>
      </w:r>
    </w:p>
    <w:p w:rsidR="003C146A" w:rsidRDefault="003C146A" w:rsidP="00084CA3">
      <w:pPr>
        <w:pStyle w:val="ATAModuleTitle"/>
      </w:pPr>
      <w:bookmarkStart w:id="55" w:name="_Toc455663591"/>
      <w:r>
        <w:lastRenderedPageBreak/>
        <w:t xml:space="preserve">Part 8: </w:t>
      </w:r>
      <w:r w:rsidR="00084CA3">
        <w:t xml:space="preserve">Operational </w:t>
      </w:r>
      <w:r>
        <w:t xml:space="preserve">Resilience Plan </w:t>
      </w:r>
      <w:r w:rsidR="00084CA3">
        <w:t>(Module 15)</w:t>
      </w:r>
      <w:bookmarkEnd w:id="55"/>
    </w:p>
    <w:p w:rsidR="003C146A" w:rsidRDefault="003C146A" w:rsidP="003C146A">
      <w:pPr>
        <w:pStyle w:val="ATABody"/>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65"/>
        <w:gridCol w:w="6175"/>
      </w:tblGrid>
      <w:tr w:rsidR="00067329" w:rsidTr="00067329">
        <w:tc>
          <w:tcPr>
            <w:tcW w:w="2465" w:type="dxa"/>
            <w:hideMark/>
          </w:tcPr>
          <w:p w:rsidR="00067329" w:rsidRDefault="00067329">
            <w:pPr>
              <w:keepNext/>
              <w:rPr>
                <w:rFonts w:asciiTheme="majorHAnsi" w:hAnsiTheme="majorHAnsi"/>
                <w:b/>
              </w:rPr>
            </w:pPr>
            <w:r>
              <w:rPr>
                <w:rFonts w:asciiTheme="majorHAnsi" w:hAnsiTheme="majorHAnsi"/>
                <w:b/>
              </w:rPr>
              <w:t>Purpose:</w:t>
            </w:r>
          </w:p>
        </w:tc>
        <w:tc>
          <w:tcPr>
            <w:tcW w:w="6175" w:type="dxa"/>
            <w:hideMark/>
          </w:tcPr>
          <w:p w:rsidR="00067329" w:rsidRPr="00067329" w:rsidRDefault="00067329" w:rsidP="00895A57">
            <w:pPr>
              <w:keepNext/>
              <w:rPr>
                <w:rFonts w:asciiTheme="majorHAnsi" w:hAnsiTheme="majorHAnsi"/>
              </w:rPr>
            </w:pPr>
            <w:r w:rsidRPr="00067329">
              <w:rPr>
                <w:rFonts w:asciiTheme="majorHAnsi" w:hAnsiTheme="majorHAnsi"/>
                <w:szCs w:val="20"/>
              </w:rPr>
              <w:t xml:space="preserve">To present </w:t>
            </w:r>
            <w:r w:rsidR="00895A57">
              <w:rPr>
                <w:rFonts w:asciiTheme="majorHAnsi" w:hAnsiTheme="majorHAnsi"/>
                <w:szCs w:val="20"/>
              </w:rPr>
              <w:t xml:space="preserve">four main points of </w:t>
            </w:r>
            <w:r w:rsidRPr="00067329">
              <w:rPr>
                <w:rFonts w:asciiTheme="majorHAnsi" w:hAnsiTheme="majorHAnsi"/>
                <w:szCs w:val="20"/>
              </w:rPr>
              <w:t>an operational resilience plan statement that includes recommended security countermeasure</w:t>
            </w:r>
            <w:r w:rsidR="00895A57">
              <w:rPr>
                <w:rFonts w:asciiTheme="majorHAnsi" w:hAnsiTheme="majorHAnsi"/>
                <w:szCs w:val="20"/>
              </w:rPr>
              <w:t>s for a given scenario</w:t>
            </w:r>
          </w:p>
        </w:tc>
      </w:tr>
      <w:tr w:rsidR="00067329" w:rsidTr="00067329">
        <w:tc>
          <w:tcPr>
            <w:tcW w:w="2465" w:type="dxa"/>
            <w:hideMark/>
          </w:tcPr>
          <w:p w:rsidR="00067329" w:rsidRDefault="00067329">
            <w:pPr>
              <w:keepNext/>
              <w:rPr>
                <w:rFonts w:asciiTheme="majorHAnsi" w:hAnsiTheme="majorHAnsi"/>
                <w:b/>
              </w:rPr>
            </w:pPr>
            <w:r>
              <w:rPr>
                <w:rFonts w:asciiTheme="majorHAnsi" w:hAnsiTheme="majorHAnsi"/>
                <w:b/>
              </w:rPr>
              <w:t>Duration:</w:t>
            </w:r>
          </w:p>
        </w:tc>
        <w:tc>
          <w:tcPr>
            <w:tcW w:w="6175" w:type="dxa"/>
            <w:hideMark/>
          </w:tcPr>
          <w:p w:rsidR="00067329" w:rsidRPr="00067329" w:rsidRDefault="00110A2B" w:rsidP="00110A2B">
            <w:pPr>
              <w:keepNext/>
              <w:rPr>
                <w:rFonts w:asciiTheme="majorHAnsi" w:hAnsiTheme="majorHAnsi"/>
              </w:rPr>
            </w:pPr>
            <w:r>
              <w:rPr>
                <w:rFonts w:asciiTheme="majorHAnsi" w:hAnsiTheme="majorHAnsi"/>
              </w:rPr>
              <w:t>70</w:t>
            </w:r>
            <w:r w:rsidR="00067329" w:rsidRPr="00067329">
              <w:rPr>
                <w:rFonts w:asciiTheme="majorHAnsi" w:hAnsiTheme="majorHAnsi"/>
              </w:rPr>
              <w:t xml:space="preserve"> minutes (</w:t>
            </w:r>
            <w:r>
              <w:rPr>
                <w:rFonts w:asciiTheme="majorHAnsi" w:hAnsiTheme="majorHAnsi"/>
              </w:rPr>
              <w:t>40</w:t>
            </w:r>
            <w:r w:rsidR="00067329" w:rsidRPr="00067329">
              <w:rPr>
                <w:rFonts w:asciiTheme="majorHAnsi" w:hAnsiTheme="majorHAnsi"/>
              </w:rPr>
              <w:t>-preparation; 30-</w:t>
            </w:r>
            <w:r>
              <w:rPr>
                <w:rFonts w:asciiTheme="majorHAnsi" w:hAnsiTheme="majorHAnsi"/>
              </w:rPr>
              <w:t>debrief</w:t>
            </w:r>
            <w:r w:rsidR="00067329" w:rsidRPr="00067329">
              <w:rPr>
                <w:rFonts w:asciiTheme="majorHAnsi" w:hAnsiTheme="majorHAnsi"/>
              </w:rPr>
              <w:t>)</w:t>
            </w:r>
          </w:p>
        </w:tc>
      </w:tr>
      <w:tr w:rsidR="00067329" w:rsidTr="00067329">
        <w:tc>
          <w:tcPr>
            <w:tcW w:w="2465" w:type="dxa"/>
            <w:hideMark/>
          </w:tcPr>
          <w:p w:rsidR="00067329" w:rsidRDefault="00067329">
            <w:pPr>
              <w:keepNext/>
              <w:rPr>
                <w:rFonts w:asciiTheme="majorHAnsi" w:hAnsiTheme="majorHAnsi"/>
                <w:b/>
              </w:rPr>
            </w:pPr>
            <w:r>
              <w:rPr>
                <w:rFonts w:asciiTheme="majorHAnsi" w:hAnsiTheme="majorHAnsi"/>
                <w:b/>
              </w:rPr>
              <w:t>Group composition:</w:t>
            </w:r>
          </w:p>
        </w:tc>
        <w:tc>
          <w:tcPr>
            <w:tcW w:w="6175" w:type="dxa"/>
            <w:hideMark/>
          </w:tcPr>
          <w:p w:rsidR="00067329" w:rsidRPr="00067329" w:rsidRDefault="00067329">
            <w:pPr>
              <w:keepNext/>
              <w:rPr>
                <w:rFonts w:asciiTheme="majorHAnsi" w:hAnsiTheme="majorHAnsi"/>
              </w:rPr>
            </w:pPr>
            <w:r w:rsidRPr="00067329">
              <w:rPr>
                <w:rFonts w:asciiTheme="majorHAnsi" w:hAnsiTheme="majorHAnsi"/>
              </w:rPr>
              <w:t>Table groups</w:t>
            </w:r>
          </w:p>
        </w:tc>
      </w:tr>
      <w:tr w:rsidR="00067329" w:rsidTr="00067329">
        <w:tc>
          <w:tcPr>
            <w:tcW w:w="2465" w:type="dxa"/>
            <w:hideMark/>
          </w:tcPr>
          <w:p w:rsidR="00067329" w:rsidRDefault="00067329">
            <w:pPr>
              <w:keepNext/>
              <w:rPr>
                <w:rFonts w:asciiTheme="majorHAnsi" w:hAnsiTheme="majorHAnsi"/>
                <w:b/>
              </w:rPr>
            </w:pPr>
            <w:r>
              <w:rPr>
                <w:rFonts w:asciiTheme="majorHAnsi" w:hAnsiTheme="majorHAnsi"/>
                <w:b/>
              </w:rPr>
              <w:t>Debrief:</w:t>
            </w:r>
          </w:p>
        </w:tc>
        <w:tc>
          <w:tcPr>
            <w:tcW w:w="6175" w:type="dxa"/>
            <w:hideMark/>
          </w:tcPr>
          <w:p w:rsidR="00067329" w:rsidRPr="00067329" w:rsidRDefault="00110A2B" w:rsidP="00110A2B">
            <w:pPr>
              <w:keepNext/>
              <w:rPr>
                <w:rFonts w:asciiTheme="majorHAnsi" w:hAnsiTheme="majorHAnsi"/>
              </w:rPr>
            </w:pPr>
            <w:r>
              <w:rPr>
                <w:rFonts w:asciiTheme="majorHAnsi" w:hAnsiTheme="majorHAnsi"/>
              </w:rPr>
              <w:t>Group p</w:t>
            </w:r>
            <w:r w:rsidR="00866681">
              <w:rPr>
                <w:rFonts w:asciiTheme="majorHAnsi" w:hAnsiTheme="majorHAnsi"/>
              </w:rPr>
              <w:t>resentation</w:t>
            </w:r>
            <w:r>
              <w:rPr>
                <w:rFonts w:asciiTheme="majorHAnsi" w:hAnsiTheme="majorHAnsi"/>
              </w:rPr>
              <w:t>s and</w:t>
            </w:r>
            <w:r w:rsidR="00866681">
              <w:rPr>
                <w:rFonts w:asciiTheme="majorHAnsi" w:hAnsiTheme="majorHAnsi"/>
              </w:rPr>
              <w:t xml:space="preserve"> f</w:t>
            </w:r>
            <w:r w:rsidR="00067329" w:rsidRPr="00067329">
              <w:rPr>
                <w:rFonts w:asciiTheme="majorHAnsi" w:hAnsiTheme="majorHAnsi"/>
              </w:rPr>
              <w:t>acilitator feedback</w:t>
            </w:r>
          </w:p>
        </w:tc>
      </w:tr>
      <w:tr w:rsidR="00160CD7" w:rsidTr="00067329">
        <w:tc>
          <w:tcPr>
            <w:tcW w:w="2465" w:type="dxa"/>
          </w:tcPr>
          <w:p w:rsidR="00160CD7" w:rsidRPr="00160CD7" w:rsidRDefault="00160CD7" w:rsidP="00160CD7">
            <w:pPr>
              <w:keepNext/>
              <w:rPr>
                <w:rFonts w:ascii="Cambria" w:hAnsi="Cambria"/>
                <w:b/>
              </w:rPr>
            </w:pPr>
            <w:r w:rsidRPr="00160CD7">
              <w:rPr>
                <w:rFonts w:ascii="Cambria" w:hAnsi="Cambria"/>
                <w:b/>
              </w:rPr>
              <w:t>Equipment:</w:t>
            </w:r>
          </w:p>
        </w:tc>
        <w:tc>
          <w:tcPr>
            <w:tcW w:w="6175" w:type="dxa"/>
          </w:tcPr>
          <w:p w:rsidR="00160CD7" w:rsidRPr="00160CD7" w:rsidRDefault="00160CD7" w:rsidP="00160CD7">
            <w:pPr>
              <w:keepNext/>
              <w:rPr>
                <w:rFonts w:ascii="Cambria" w:hAnsi="Cambria"/>
              </w:rPr>
            </w:pPr>
            <w:r w:rsidRPr="00160CD7">
              <w:rPr>
                <w:rFonts w:ascii="Cambria" w:hAnsi="Cambria"/>
              </w:rPr>
              <w:t>National Ministries Building Complex Map</w:t>
            </w:r>
          </w:p>
        </w:tc>
      </w:tr>
    </w:tbl>
    <w:p w:rsidR="00067329" w:rsidRPr="00895A57" w:rsidRDefault="00067329" w:rsidP="00895A57">
      <w:pPr>
        <w:pStyle w:val="ATAHeadingLevel1"/>
      </w:pPr>
      <w:bookmarkStart w:id="56" w:name="_Toc449349628"/>
      <w:r w:rsidRPr="00895A57">
        <w:t>Develop Operational Plan Security Countermeasure Recommendations</w:t>
      </w:r>
      <w:bookmarkEnd w:id="56"/>
    </w:p>
    <w:p w:rsidR="002842F2" w:rsidRDefault="002842F2" w:rsidP="00895A57">
      <w:pPr>
        <w:pStyle w:val="ATAHeadingLevel2"/>
      </w:pPr>
      <w:r>
        <w:t>Performing Gap Analysis</w:t>
      </w:r>
    </w:p>
    <w:p w:rsidR="002842F2" w:rsidRDefault="00067329" w:rsidP="00067329">
      <w:pPr>
        <w:pStyle w:val="ataBody0"/>
      </w:pPr>
      <w:r>
        <w:t xml:space="preserve">Your team will now develop security countermeasure recommendations for the National Ministries Building as part of an operational resilience plan. To complete this part of the exercise, your team will have to refer back to the security inspection and validation checklist that you completed in </w:t>
      </w:r>
      <w:r>
        <w:rPr>
          <w:b/>
        </w:rPr>
        <w:t xml:space="preserve">Part </w:t>
      </w:r>
      <w:r w:rsidR="00F82021">
        <w:rPr>
          <w:b/>
        </w:rPr>
        <w:t>7</w:t>
      </w:r>
      <w:r>
        <w:rPr>
          <w:b/>
        </w:rPr>
        <w:t>: Security Inspection and Validation</w:t>
      </w:r>
      <w:r w:rsidR="00871D55">
        <w:rPr>
          <w:b/>
        </w:rPr>
        <w:t xml:space="preserve">, </w:t>
      </w:r>
      <w:r w:rsidR="00871D55" w:rsidRPr="005B1926">
        <w:rPr>
          <w:i/>
        </w:rPr>
        <w:t>Module 14: Security Inspection and Validation</w:t>
      </w:r>
      <w:r w:rsidR="00871D55">
        <w:rPr>
          <w:i/>
        </w:rPr>
        <w:t>,</w:t>
      </w:r>
      <w:r>
        <w:t xml:space="preserve"> and focus on those security countermeasures that will address the most significant vulnerabilities in the physical protection system. The identified vulnerabilities</w:t>
      </w:r>
      <w:r w:rsidR="00871D55">
        <w:t>,</w:t>
      </w:r>
      <w:r w:rsidR="00160CD7">
        <w:t xml:space="preserve"> </w:t>
      </w:r>
      <w:r>
        <w:t>recommended security countermeasures</w:t>
      </w:r>
      <w:r w:rsidR="00871D55">
        <w:t xml:space="preserve">, and </w:t>
      </w:r>
      <w:r w:rsidR="00871D55" w:rsidRPr="005B1926">
        <w:t>performance expectations for the solution your team is recommending</w:t>
      </w:r>
      <w:r>
        <w:t xml:space="preserve"> will provide the basis for developing a resilience plan. </w:t>
      </w:r>
      <w:r w:rsidR="00871D55" w:rsidRPr="005B1926">
        <w:t>In your own organizations, you would have completed a security inspection</w:t>
      </w:r>
      <w:r w:rsidR="00871D55">
        <w:t xml:space="preserve"> and </w:t>
      </w:r>
      <w:r w:rsidR="00871D55" w:rsidRPr="005B1926">
        <w:t xml:space="preserve">validation report from the information contained in your security inspection </w:t>
      </w:r>
      <w:r w:rsidR="00871D55">
        <w:t xml:space="preserve">and </w:t>
      </w:r>
      <w:r w:rsidR="00871D55" w:rsidRPr="005B1926">
        <w:t>val</w:t>
      </w:r>
      <w:r w:rsidR="00871D55">
        <w:t>idation checklists.</w:t>
      </w:r>
      <w:r w:rsidR="0010681A">
        <w:t xml:space="preserve"> </w:t>
      </w:r>
    </w:p>
    <w:p w:rsidR="002842F2" w:rsidRDefault="002842F2" w:rsidP="00067329">
      <w:pPr>
        <w:pStyle w:val="ataBody0"/>
      </w:pPr>
    </w:p>
    <w:p w:rsidR="002842F2" w:rsidRPr="005B1926" w:rsidRDefault="002842F2" w:rsidP="002842F2">
      <w:pPr>
        <w:pStyle w:val="ATABody"/>
        <w:keepNext/>
        <w:keepLines/>
      </w:pPr>
      <w:r>
        <w:t>W</w:t>
      </w:r>
      <w:r w:rsidRPr="005B1926">
        <w:t>hen you perform a gap analysis in your own organization, three sections of the security inspection</w:t>
      </w:r>
      <w:r>
        <w:t xml:space="preserve"> and</w:t>
      </w:r>
      <w:r w:rsidRPr="005B1926">
        <w:t xml:space="preserve"> validation report will provide the information you need. </w:t>
      </w:r>
    </w:p>
    <w:p w:rsidR="002842F2" w:rsidRPr="005B1926" w:rsidRDefault="002842F2" w:rsidP="002842F2">
      <w:pPr>
        <w:pStyle w:val="ATABulletLevel01BodySlide"/>
        <w:keepNext/>
        <w:keepLines/>
      </w:pPr>
      <w:r w:rsidRPr="005B1926">
        <w:t>Performance test requirements</w:t>
      </w:r>
    </w:p>
    <w:p w:rsidR="002842F2" w:rsidRPr="005B1926" w:rsidRDefault="002842F2" w:rsidP="002842F2">
      <w:pPr>
        <w:pStyle w:val="ATABulletLevel01BodySlide"/>
      </w:pPr>
      <w:r w:rsidRPr="005B1926">
        <w:t>Recommendations</w:t>
      </w:r>
    </w:p>
    <w:p w:rsidR="002842F2" w:rsidRPr="005B1926" w:rsidRDefault="002842F2" w:rsidP="002842F2">
      <w:pPr>
        <w:pStyle w:val="ATABulletLevel01BodySlide"/>
      </w:pPr>
      <w:r w:rsidRPr="005B1926">
        <w:t>Conclusions</w:t>
      </w:r>
    </w:p>
    <w:p w:rsidR="002842F2" w:rsidRPr="005B1926" w:rsidRDefault="002842F2" w:rsidP="002842F2">
      <w:pPr>
        <w:pStyle w:val="ataBody0"/>
        <w:rPr>
          <w:rFonts w:asciiTheme="majorHAnsi" w:hAnsiTheme="majorHAnsi"/>
        </w:rPr>
      </w:pPr>
    </w:p>
    <w:p w:rsidR="002842F2" w:rsidRPr="005B1926" w:rsidRDefault="002842F2" w:rsidP="002842F2">
      <w:pPr>
        <w:pStyle w:val="ATABody"/>
      </w:pPr>
      <w:r w:rsidRPr="005B1926">
        <w:t xml:space="preserve">As you review your three choices from the checklist and discuss recommendations, your team can now clarify possible </w:t>
      </w:r>
      <w:r>
        <w:t xml:space="preserve">expected outcome </w:t>
      </w:r>
      <w:r w:rsidRPr="005B1926">
        <w:t>requirements for the question areas and determine which collaborative groups would be appropriate to assist in the actions you are proposing. Because you are taking the examples and solutions from your unique security inspection</w:t>
      </w:r>
      <w:r>
        <w:t xml:space="preserve"> and</w:t>
      </w:r>
      <w:r w:rsidRPr="005B1926">
        <w:t xml:space="preserve"> validation checklist generated in Module 1</w:t>
      </w:r>
      <w:r>
        <w:t>4</w:t>
      </w:r>
      <w:r w:rsidRPr="005B1926">
        <w:t xml:space="preserve">, there are no pre-determined answers to this </w:t>
      </w:r>
      <w:r>
        <w:t>activity</w:t>
      </w:r>
      <w:r w:rsidRPr="005B1926">
        <w:t xml:space="preserve">. </w:t>
      </w:r>
    </w:p>
    <w:p w:rsidR="002842F2" w:rsidRPr="005B1926" w:rsidRDefault="002842F2" w:rsidP="002842F2">
      <w:pPr>
        <w:pStyle w:val="ATABody"/>
      </w:pPr>
    </w:p>
    <w:p w:rsidR="00067329" w:rsidRDefault="002842F2" w:rsidP="002842F2">
      <w:pPr>
        <w:pStyle w:val="ataBody0"/>
      </w:pPr>
      <w:r w:rsidRPr="005B1926">
        <w:t xml:space="preserve">Document your choices and recommendation in </w:t>
      </w:r>
      <w:r w:rsidRPr="00632E65">
        <w:rPr>
          <w:i/>
        </w:rPr>
        <w:t>Table 1</w:t>
      </w:r>
      <w:r>
        <w:rPr>
          <w:i/>
        </w:rPr>
        <w:t>4</w:t>
      </w:r>
      <w:r w:rsidRPr="00632E65">
        <w:rPr>
          <w:i/>
        </w:rPr>
        <w:t xml:space="preserve">: Integrating Security Inspection </w:t>
      </w:r>
      <w:r>
        <w:rPr>
          <w:i/>
        </w:rPr>
        <w:t xml:space="preserve">and </w:t>
      </w:r>
      <w:r w:rsidRPr="00632E65">
        <w:rPr>
          <w:i/>
        </w:rPr>
        <w:t>Validation Results and Gap Analysis</w:t>
      </w:r>
      <w:r w:rsidRPr="005B1926">
        <w:t>. Be prepared to share one of your examples with the class.</w:t>
      </w:r>
      <w:r w:rsidR="00067329">
        <w:t xml:space="preserve"> </w:t>
      </w:r>
    </w:p>
    <w:p w:rsidR="002842F2" w:rsidRDefault="002842F2" w:rsidP="00895A57">
      <w:pPr>
        <w:pStyle w:val="ATAHeadingLevel2"/>
      </w:pPr>
      <w:r>
        <w:lastRenderedPageBreak/>
        <w:t>Prioritizing Recommendations</w:t>
      </w:r>
    </w:p>
    <w:p w:rsidR="002842F2" w:rsidRDefault="002842F2" w:rsidP="002842F2">
      <w:pPr>
        <w:pStyle w:val="ATABody"/>
      </w:pPr>
      <w:r w:rsidRPr="005B1926">
        <w:t xml:space="preserve">To help your team clarify and prioritize the recommended actions you documented in </w:t>
      </w:r>
      <w:r w:rsidRPr="00632E65">
        <w:rPr>
          <w:i/>
        </w:rPr>
        <w:t>Table 1</w:t>
      </w:r>
      <w:r>
        <w:rPr>
          <w:i/>
        </w:rPr>
        <w:t>4</w:t>
      </w:r>
      <w:r w:rsidRPr="00632E65">
        <w:rPr>
          <w:i/>
        </w:rPr>
        <w:t xml:space="preserve">: Integrating Security Inspection </w:t>
      </w:r>
      <w:r>
        <w:rPr>
          <w:i/>
        </w:rPr>
        <w:t xml:space="preserve">and </w:t>
      </w:r>
      <w:r w:rsidRPr="00632E65">
        <w:rPr>
          <w:i/>
        </w:rPr>
        <w:t>Validation Results and Gap Analysis</w:t>
      </w:r>
      <w:r>
        <w:t>, you will c</w:t>
      </w:r>
      <w:r w:rsidRPr="005B1926">
        <w:t xml:space="preserve">omplete </w:t>
      </w:r>
      <w:r w:rsidRPr="0090428B">
        <w:rPr>
          <w:i/>
        </w:rPr>
        <w:t xml:space="preserve">Table </w:t>
      </w:r>
      <w:r>
        <w:rPr>
          <w:i/>
        </w:rPr>
        <w:t>15</w:t>
      </w:r>
      <w:r w:rsidRPr="0090428B">
        <w:rPr>
          <w:i/>
        </w:rPr>
        <w:t>: Proposed Countermeasure Categories and Priorities</w:t>
      </w:r>
      <w:r w:rsidRPr="005B1926">
        <w:t xml:space="preserve">. Write your actions according to </w:t>
      </w:r>
      <w:r>
        <w:t xml:space="preserve">the </w:t>
      </w:r>
      <w:r w:rsidRPr="005B1926">
        <w:t xml:space="preserve">countermeasure </w:t>
      </w:r>
      <w:r>
        <w:t>section</w:t>
      </w:r>
      <w:r w:rsidRPr="005B1926">
        <w:t xml:space="preserve">. </w:t>
      </w:r>
    </w:p>
    <w:p w:rsidR="002842F2" w:rsidRDefault="002842F2" w:rsidP="002842F2">
      <w:pPr>
        <w:pStyle w:val="ATABulletLevel01BodySlide"/>
      </w:pPr>
      <w:r w:rsidRPr="005B1926">
        <w:t xml:space="preserve">For example, in the fence sensor scenario, the recommendation to replace the fence section would be placed under the </w:t>
      </w:r>
      <w:r w:rsidRPr="0090428B">
        <w:rPr>
          <w:b/>
        </w:rPr>
        <w:t xml:space="preserve">Technology </w:t>
      </w:r>
      <w:r w:rsidRPr="005B1926">
        <w:t>section, while the recommendation to post a s</w:t>
      </w:r>
      <w:r>
        <w:t>ecurity force member at the non</w:t>
      </w:r>
      <w:r w:rsidRPr="005B1926">
        <w:t xml:space="preserve">functioning section should be placed under the </w:t>
      </w:r>
      <w:r w:rsidRPr="0090428B">
        <w:rPr>
          <w:b/>
        </w:rPr>
        <w:t>Security Force</w:t>
      </w:r>
      <w:r w:rsidRPr="005B1926">
        <w:t xml:space="preserve"> section. </w:t>
      </w:r>
    </w:p>
    <w:p w:rsidR="002842F2" w:rsidRDefault="002842F2" w:rsidP="002842F2">
      <w:pPr>
        <w:pStyle w:val="ATABulletLevel01BodySlide"/>
      </w:pPr>
      <w:r w:rsidRPr="005B1926">
        <w:t xml:space="preserve">Remember, one proposed action may have more than one entry, especially if it does not already have a policy and procedure in place or it involves several aspects of the same countermeasure. </w:t>
      </w:r>
    </w:p>
    <w:p w:rsidR="002842F2" w:rsidRPr="005B1926" w:rsidRDefault="002842F2" w:rsidP="002842F2">
      <w:pPr>
        <w:pStyle w:val="ATABulletLevel01BodySlide"/>
      </w:pPr>
      <w:r w:rsidRPr="005B1926">
        <w:t>You may not have enough entries to fill out every line in the worksheet.</w:t>
      </w:r>
    </w:p>
    <w:p w:rsidR="002842F2" w:rsidRPr="005B1926" w:rsidRDefault="002842F2" w:rsidP="002842F2">
      <w:pPr>
        <w:pStyle w:val="ataBody0"/>
        <w:rPr>
          <w:rFonts w:asciiTheme="majorHAnsi" w:hAnsiTheme="majorHAnsi"/>
        </w:rPr>
      </w:pPr>
    </w:p>
    <w:p w:rsidR="002842F2" w:rsidRPr="005B1926" w:rsidRDefault="002842F2" w:rsidP="002842F2">
      <w:pPr>
        <w:pStyle w:val="ATABody"/>
        <w:sectPr w:rsidR="002842F2" w:rsidRPr="005B1926" w:rsidSect="00CB7E8B">
          <w:headerReference w:type="default" r:id="rId28"/>
          <w:footerReference w:type="default" r:id="rId29"/>
          <w:pgSz w:w="12240" w:h="15840"/>
          <w:pgMar w:top="1440" w:right="1800" w:bottom="1440" w:left="1800" w:header="720" w:footer="720" w:gutter="0"/>
          <w:cols w:space="720"/>
          <w:docGrid w:linePitch="360"/>
        </w:sectPr>
      </w:pPr>
      <w:r w:rsidRPr="005B1926">
        <w:t>Once you have documented your recommendations, determine the priority of each line within each countermeasure section by checking if it is priority one, two, or three. Be prepared to share one of your examples with the class.</w:t>
      </w:r>
    </w:p>
    <w:p w:rsidR="00067329" w:rsidRDefault="00067329" w:rsidP="00895A57">
      <w:pPr>
        <w:pStyle w:val="ATAHeadingLevel2"/>
      </w:pPr>
      <w:bookmarkStart w:id="57" w:name="_Toc449349629"/>
      <w:r>
        <w:lastRenderedPageBreak/>
        <w:t>Directions:</w:t>
      </w:r>
      <w:bookmarkEnd w:id="57"/>
    </w:p>
    <w:p w:rsidR="00067329" w:rsidRDefault="00067329" w:rsidP="00FE4A56">
      <w:pPr>
        <w:pStyle w:val="ataNumberedList"/>
        <w:numPr>
          <w:ilvl w:val="0"/>
          <w:numId w:val="23"/>
        </w:numPr>
      </w:pPr>
      <w:r>
        <w:t xml:space="preserve">Refer to the security inspection and validation checklist you completed in Part </w:t>
      </w:r>
      <w:r w:rsidR="00DB26F8">
        <w:t>7</w:t>
      </w:r>
      <w:r>
        <w:t>: Security Inspection and Validation</w:t>
      </w:r>
      <w:r w:rsidR="00E66B97">
        <w:t xml:space="preserve"> (</w:t>
      </w:r>
      <w:r w:rsidR="00E66B97" w:rsidRPr="005B1926">
        <w:rPr>
          <w:i/>
        </w:rPr>
        <w:t>Module 14: Security Inspection and Validation</w:t>
      </w:r>
      <w:r w:rsidR="00E66B97">
        <w:rPr>
          <w:i/>
        </w:rPr>
        <w:t>)</w:t>
      </w:r>
      <w:r>
        <w:t xml:space="preserve">. Focus only on those items checked </w:t>
      </w:r>
      <w:r w:rsidRPr="00067329">
        <w:rPr>
          <w:b/>
        </w:rPr>
        <w:t>No</w:t>
      </w:r>
      <w:r>
        <w:t xml:space="preserve">, then select one item from each of the security countermeasures (Policies and Procedures, Security Force Personnel, Technology: Intrusion Detection System, and Technology: Delay Barriers) to be analyzed in </w:t>
      </w:r>
      <w:r w:rsidRPr="00067329">
        <w:rPr>
          <w:i/>
        </w:rPr>
        <w:t>Table 1</w:t>
      </w:r>
      <w:r w:rsidR="00225CE8">
        <w:rPr>
          <w:i/>
        </w:rPr>
        <w:t>4</w:t>
      </w:r>
      <w:r w:rsidRPr="00067329">
        <w:rPr>
          <w:i/>
        </w:rPr>
        <w:t>: Integrating Security Inspection and Validation Results and Gap Analysis</w:t>
      </w:r>
      <w:r>
        <w:t>.</w:t>
      </w:r>
      <w:r w:rsidR="00871D55">
        <w:t xml:space="preserve"> </w:t>
      </w:r>
      <w:r w:rsidR="00871D55" w:rsidRPr="005B1926">
        <w:t>This will be the link from your security inspection and validation</w:t>
      </w:r>
      <w:r w:rsidR="00871D55">
        <w:t xml:space="preserve"> to the resilience plan</w:t>
      </w:r>
      <w:r w:rsidR="00871D55" w:rsidRPr="005B1926">
        <w:t>.</w:t>
      </w:r>
      <w:r w:rsidR="002842F2">
        <w:t xml:space="preserve"> </w:t>
      </w:r>
      <w:r w:rsidR="002842F2" w:rsidRPr="005B1926">
        <w:t xml:space="preserve">Notice the </w:t>
      </w:r>
      <w:r w:rsidR="002842F2" w:rsidRPr="0040500C">
        <w:rPr>
          <w:b/>
        </w:rPr>
        <w:t>Results</w:t>
      </w:r>
      <w:r w:rsidR="002842F2">
        <w:t xml:space="preserve"> </w:t>
      </w:r>
      <w:r w:rsidR="002842F2" w:rsidRPr="005B1926">
        <w:t xml:space="preserve">column in </w:t>
      </w:r>
      <w:r w:rsidR="002842F2" w:rsidRPr="00632E65">
        <w:rPr>
          <w:i/>
        </w:rPr>
        <w:t>Table 1</w:t>
      </w:r>
      <w:r w:rsidR="002842F2">
        <w:rPr>
          <w:i/>
        </w:rPr>
        <w:t>4</w:t>
      </w:r>
      <w:r w:rsidR="002842F2" w:rsidRPr="00632E65">
        <w:rPr>
          <w:i/>
        </w:rPr>
        <w:t xml:space="preserve">: Integrating Security Inspection </w:t>
      </w:r>
      <w:r w:rsidR="002842F2">
        <w:rPr>
          <w:i/>
        </w:rPr>
        <w:t xml:space="preserve">and </w:t>
      </w:r>
      <w:r w:rsidR="002842F2" w:rsidRPr="00632E65">
        <w:rPr>
          <w:i/>
        </w:rPr>
        <w:t>Validation Results and Gap Analysis</w:t>
      </w:r>
      <w:r w:rsidR="002842F2" w:rsidRPr="005B1926">
        <w:t xml:space="preserve"> below was completed for you using the information from the </w:t>
      </w:r>
      <w:r w:rsidR="002842F2" w:rsidRPr="0040500C">
        <w:rPr>
          <w:b/>
        </w:rPr>
        <w:t>Addendum 1</w:t>
      </w:r>
      <w:r w:rsidR="002842F2">
        <w:rPr>
          <w:b/>
        </w:rPr>
        <w:t>5</w:t>
      </w:r>
      <w:r w:rsidR="002842F2" w:rsidRPr="0040500C">
        <w:rPr>
          <w:b/>
        </w:rPr>
        <w:t>.1: Gap Analysis Process Scenario</w:t>
      </w:r>
      <w:r w:rsidR="002842F2" w:rsidRPr="005B1926">
        <w:t xml:space="preserve"> that discussed a fence sensor. Use this information as an example to aid you in completing Table 1</w:t>
      </w:r>
      <w:r w:rsidR="002842F2">
        <w:t>4</w:t>
      </w:r>
      <w:r w:rsidR="002842F2" w:rsidRPr="005B1926">
        <w:t>.</w:t>
      </w:r>
    </w:p>
    <w:p w:rsidR="00067329" w:rsidRDefault="00067329" w:rsidP="00067329">
      <w:pPr>
        <w:pStyle w:val="ataNumberedList"/>
      </w:pPr>
      <w:r>
        <w:t>Complete Table 1</w:t>
      </w:r>
      <w:r w:rsidR="00225CE8">
        <w:t>4</w:t>
      </w:r>
      <w:r>
        <w:t xml:space="preserve"> by referring back to the information in the security inspection and validation checklist. Be sure to complete all seven sections of Table 1</w:t>
      </w:r>
      <w:r w:rsidR="00225CE8">
        <w:t>4</w:t>
      </w:r>
      <w:r>
        <w:t xml:space="preserve"> by entering the choices determined. The choices should be entered in order of preference (Choice #1, Choice #2, </w:t>
      </w:r>
      <w:r w:rsidR="00E62EDA">
        <w:t>and Choice</w:t>
      </w:r>
      <w:r>
        <w:t xml:space="preserve"> #3). </w:t>
      </w:r>
    </w:p>
    <w:p w:rsidR="00067329" w:rsidRDefault="00067329" w:rsidP="00067329">
      <w:pPr>
        <w:pStyle w:val="ataNumberedList"/>
      </w:pPr>
      <w:r>
        <w:t xml:space="preserve">Complete </w:t>
      </w:r>
      <w:r w:rsidRPr="00DB26F8">
        <w:rPr>
          <w:i/>
        </w:rPr>
        <w:t>Table 1</w:t>
      </w:r>
      <w:r w:rsidR="00225CE8" w:rsidRPr="00DB26F8">
        <w:rPr>
          <w:i/>
        </w:rPr>
        <w:t>5:</w:t>
      </w:r>
      <w:r w:rsidRPr="00DB26F8">
        <w:rPr>
          <w:i/>
        </w:rPr>
        <w:t xml:space="preserve"> Proposed Countermeasures Categories and Priorities</w:t>
      </w:r>
      <w:r>
        <w:t xml:space="preserve"> using the information from Table 1</w:t>
      </w:r>
      <w:r w:rsidR="00225CE8">
        <w:t>4</w:t>
      </w:r>
      <w:r>
        <w:t>. Your team should transfer the information from Table 1</w:t>
      </w:r>
      <w:r w:rsidR="00225CE8">
        <w:t>4</w:t>
      </w:r>
      <w:r>
        <w:t xml:space="preserve"> to the corresponding sections (Policies and Procedures, Security Force, and Technology) of Table 1</w:t>
      </w:r>
      <w:r w:rsidR="00225CE8">
        <w:t>5</w:t>
      </w:r>
      <w:r>
        <w:t xml:space="preserve">. </w:t>
      </w:r>
    </w:p>
    <w:p w:rsidR="00067329" w:rsidRDefault="00067329" w:rsidP="00067329">
      <w:pPr>
        <w:pStyle w:val="ataNumberedList"/>
      </w:pPr>
      <w:r>
        <w:t>After transferring the information from Table 1</w:t>
      </w:r>
      <w:r w:rsidR="00225CE8">
        <w:t>4</w:t>
      </w:r>
      <w:r>
        <w:t xml:space="preserve"> to Table 1</w:t>
      </w:r>
      <w:r w:rsidR="00225CE8">
        <w:t>5</w:t>
      </w:r>
      <w:r>
        <w:t>, select a priority level in which the proposed actions should be taken.</w:t>
      </w:r>
    </w:p>
    <w:p w:rsidR="00067329" w:rsidRDefault="00067329" w:rsidP="00067329">
      <w:pPr>
        <w:pStyle w:val="ataNumberedList"/>
      </w:pPr>
      <w:r>
        <w:t>Record your team’s security upgrade recommendations in the space provide</w:t>
      </w:r>
      <w:r w:rsidR="002842F2">
        <w:t>d</w:t>
      </w:r>
      <w:r>
        <w:t xml:space="preserve">. </w:t>
      </w:r>
    </w:p>
    <w:p w:rsidR="006D7917" w:rsidRDefault="006D7917" w:rsidP="00067329">
      <w:pPr>
        <w:pStyle w:val="ataNumberedList"/>
      </w:pPr>
      <w:r>
        <w:t xml:space="preserve">Determine which recommendations should be included in the operational resilience plan because of their high priority and write those in </w:t>
      </w:r>
      <w:r w:rsidR="00110A2B" w:rsidRPr="00E62EDA">
        <w:rPr>
          <w:i/>
        </w:rPr>
        <w:t xml:space="preserve">Table 16: </w:t>
      </w:r>
      <w:r w:rsidR="00E62EDA" w:rsidRPr="00E62EDA">
        <w:rPr>
          <w:i/>
        </w:rPr>
        <w:t>Operational Resilience Plan Main Points</w:t>
      </w:r>
      <w:r w:rsidR="00E62EDA">
        <w:t xml:space="preserve"> to address prevention, preparedness, response, and recovery in the plan</w:t>
      </w:r>
      <w:r>
        <w:t xml:space="preserve">. </w:t>
      </w:r>
    </w:p>
    <w:p w:rsidR="00067329" w:rsidRDefault="00067329" w:rsidP="00067329">
      <w:pPr>
        <w:pStyle w:val="ataNumberedList"/>
      </w:pPr>
      <w:r>
        <w:t xml:space="preserve">Your team will have </w:t>
      </w:r>
      <w:r w:rsidR="008F06D6">
        <w:t>40</w:t>
      </w:r>
      <w:r>
        <w:t xml:space="preserve"> minutes to complete the tables exercise and 5 minutes to present your results to the class.</w:t>
      </w:r>
    </w:p>
    <w:p w:rsidR="00067329" w:rsidRDefault="00067329" w:rsidP="00E66B97">
      <w:pPr>
        <w:pStyle w:val="ataBody0"/>
      </w:pPr>
    </w:p>
    <w:p w:rsidR="009741DC" w:rsidRDefault="009741DC">
      <w:pPr>
        <w:rPr>
          <w:rFonts w:ascii="Cambria" w:hAnsi="Cambria"/>
        </w:rPr>
      </w:pPr>
      <w:r>
        <w:br w:type="page"/>
      </w:r>
    </w:p>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p w:rsidR="009741DC" w:rsidRDefault="009741DC" w:rsidP="009741DC">
      <w:pPr>
        <w:jc w:val="center"/>
      </w:pPr>
      <w:r>
        <w:t xml:space="preserve">This Page Intentionally Left Blank. </w:t>
      </w:r>
    </w:p>
    <w:p w:rsidR="009741DC" w:rsidRDefault="009741DC"/>
    <w:p w:rsidR="009741DC" w:rsidRDefault="009741DC"/>
    <w:p w:rsidR="009741DC" w:rsidRDefault="009741DC"/>
    <w:p w:rsidR="009741DC" w:rsidRDefault="009741DC"/>
    <w:p w:rsidR="009741DC" w:rsidRDefault="009741DC">
      <w:pPr>
        <w:rPr>
          <w:rFonts w:ascii="Cambria" w:hAnsi="Cambria"/>
        </w:rPr>
      </w:pPr>
      <w:r>
        <w:br w:type="page"/>
      </w:r>
    </w:p>
    <w:p w:rsidR="00067329" w:rsidRDefault="00067329" w:rsidP="003C146A">
      <w:pPr>
        <w:pStyle w:val="ATABody"/>
        <w:sectPr w:rsidR="00067329" w:rsidSect="00E97B62">
          <w:headerReference w:type="default" r:id="rId30"/>
          <w:footerReference w:type="default" r:id="rId31"/>
          <w:pgSz w:w="12240" w:h="15840"/>
          <w:pgMar w:top="1440" w:right="1440" w:bottom="1440" w:left="1440" w:header="720" w:footer="720" w:gutter="0"/>
          <w:cols w:space="720"/>
          <w:docGrid w:linePitch="360"/>
        </w:sectPr>
      </w:pPr>
    </w:p>
    <w:p w:rsidR="00577B4E" w:rsidRDefault="00577B4E" w:rsidP="00B7304D">
      <w:pPr>
        <w:pStyle w:val="ataNumberedList"/>
        <w:keepNext/>
        <w:numPr>
          <w:ilvl w:val="0"/>
          <w:numId w:val="0"/>
        </w:numPr>
        <w:tabs>
          <w:tab w:val="left" w:pos="360"/>
        </w:tabs>
        <w:spacing w:before="120" w:after="120"/>
        <w:ind w:left="360" w:hanging="360"/>
        <w:rPr>
          <w:rFonts w:asciiTheme="majorHAnsi" w:eastAsia="Times New Roman" w:hAnsiTheme="majorHAnsi" w:cs="Times New Roman"/>
          <w:b/>
          <w:bCs/>
          <w:sz w:val="20"/>
          <w:szCs w:val="20"/>
        </w:rPr>
      </w:pPr>
      <w:r>
        <w:rPr>
          <w:rFonts w:asciiTheme="majorHAnsi" w:eastAsia="Times New Roman" w:hAnsiTheme="majorHAnsi" w:cs="Times New Roman"/>
          <w:b/>
          <w:bCs/>
          <w:sz w:val="20"/>
          <w:szCs w:val="20"/>
        </w:rPr>
        <w:lastRenderedPageBreak/>
        <w:t>Table 1</w:t>
      </w:r>
      <w:r w:rsidR="00225CE8">
        <w:rPr>
          <w:rFonts w:asciiTheme="majorHAnsi" w:eastAsia="Times New Roman" w:hAnsiTheme="majorHAnsi" w:cs="Times New Roman"/>
          <w:b/>
          <w:bCs/>
          <w:sz w:val="20"/>
          <w:szCs w:val="20"/>
        </w:rPr>
        <w:t>4</w:t>
      </w:r>
      <w:r>
        <w:rPr>
          <w:rFonts w:asciiTheme="majorHAnsi" w:eastAsia="Times New Roman" w:hAnsiTheme="majorHAnsi" w:cs="Times New Roman"/>
          <w:b/>
          <w:bCs/>
          <w:sz w:val="20"/>
          <w:szCs w:val="20"/>
        </w:rPr>
        <w:t>: Integrating Security Inspection and Validation Results and Gap Analysis</w:t>
      </w: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tblPr>
      <w:tblGrid>
        <w:gridCol w:w="2195"/>
        <w:gridCol w:w="2862"/>
        <w:gridCol w:w="2880"/>
        <w:gridCol w:w="2701"/>
        <w:gridCol w:w="2538"/>
      </w:tblGrid>
      <w:tr w:rsidR="00577B4E" w:rsidRPr="006D71BB" w:rsidTr="00577B4E">
        <w:trPr>
          <w:tblHeader/>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keepNext/>
              <w:spacing w:before="120" w:after="120"/>
              <w:rPr>
                <w:rFonts w:asciiTheme="majorHAnsi" w:eastAsiaTheme="minorHAnsi" w:hAnsiTheme="majorHAnsi" w:cstheme="minorBidi"/>
                <w:b/>
                <w:szCs w:val="22"/>
              </w:rPr>
            </w:pPr>
            <w:r w:rsidRPr="006D71BB">
              <w:rPr>
                <w:rFonts w:asciiTheme="majorHAnsi" w:hAnsiTheme="majorHAnsi"/>
                <w:b/>
              </w:rPr>
              <w:t xml:space="preserve">Results </w:t>
            </w:r>
          </w:p>
        </w:tc>
        <w:tc>
          <w:tcPr>
            <w:tcW w:w="10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keepNext/>
              <w:spacing w:before="120" w:after="120"/>
              <w:rPr>
                <w:rFonts w:asciiTheme="majorHAnsi" w:hAnsiTheme="majorHAnsi"/>
                <w:b/>
              </w:rPr>
            </w:pPr>
            <w:r w:rsidRPr="006D71BB">
              <w:rPr>
                <w:rFonts w:asciiTheme="majorHAnsi" w:hAnsiTheme="majorHAnsi"/>
                <w:b/>
              </w:rPr>
              <w:t>Example:</w:t>
            </w:r>
          </w:p>
        </w:tc>
        <w:tc>
          <w:tcPr>
            <w:tcW w:w="109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7B4E" w:rsidRPr="006D71BB" w:rsidRDefault="00577B4E">
            <w:pPr>
              <w:keepNext/>
              <w:spacing w:before="120" w:after="120"/>
              <w:rPr>
                <w:rFonts w:asciiTheme="majorHAnsi" w:hAnsiTheme="majorHAnsi"/>
                <w:b/>
              </w:rPr>
            </w:pPr>
            <w:r w:rsidRPr="006D71BB">
              <w:rPr>
                <w:rFonts w:asciiTheme="majorHAnsi" w:hAnsiTheme="majorHAnsi"/>
                <w:b/>
              </w:rPr>
              <w:t>Choice #1: Technology</w:t>
            </w:r>
          </w:p>
        </w:tc>
        <w:tc>
          <w:tcPr>
            <w:tcW w:w="10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keepNext/>
              <w:spacing w:before="120" w:after="120"/>
              <w:rPr>
                <w:rFonts w:asciiTheme="majorHAnsi" w:hAnsiTheme="majorHAnsi"/>
                <w:b/>
              </w:rPr>
            </w:pPr>
            <w:r w:rsidRPr="006D71BB">
              <w:rPr>
                <w:rFonts w:asciiTheme="majorHAnsi" w:hAnsiTheme="majorHAnsi"/>
                <w:b/>
              </w:rPr>
              <w:t>Choice #2: Policies and Procedures</w:t>
            </w:r>
          </w:p>
        </w:tc>
        <w:tc>
          <w:tcPr>
            <w:tcW w:w="9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keepNext/>
              <w:spacing w:before="120" w:after="120"/>
              <w:rPr>
                <w:rFonts w:asciiTheme="majorHAnsi" w:hAnsiTheme="majorHAnsi"/>
                <w:b/>
              </w:rPr>
            </w:pPr>
            <w:r w:rsidRPr="006D71BB">
              <w:rPr>
                <w:rFonts w:asciiTheme="majorHAnsi" w:hAnsiTheme="majorHAnsi"/>
                <w:b/>
              </w:rPr>
              <w:t>Choice #3: Security Force</w:t>
            </w:r>
          </w:p>
        </w:tc>
      </w:tr>
      <w:tr w:rsidR="00577B4E" w:rsidRPr="006D71BB" w:rsidTr="00577B4E">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rsidP="00FE4A56">
            <w:pPr>
              <w:pStyle w:val="ataNumberedList"/>
              <w:numPr>
                <w:ilvl w:val="0"/>
                <w:numId w:val="24"/>
              </w:numPr>
              <w:spacing w:line="276" w:lineRule="auto"/>
              <w:rPr>
                <w:rFonts w:asciiTheme="majorHAnsi" w:hAnsiTheme="majorHAnsi"/>
              </w:rPr>
            </w:pPr>
            <w:r w:rsidRPr="006D71BB">
              <w:rPr>
                <w:rFonts w:asciiTheme="majorHAnsi" w:hAnsiTheme="majorHAnsi"/>
              </w:rPr>
              <w:t>Choice description</w:t>
            </w:r>
          </w:p>
        </w:tc>
        <w:tc>
          <w:tcPr>
            <w:tcW w:w="1086"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r w:rsidRPr="006D71BB">
              <w:rPr>
                <w:rFonts w:asciiTheme="majorHAnsi" w:hAnsiTheme="majorHAnsi"/>
              </w:rPr>
              <w:t>Fence sensors — Conclusion to replace the malfunctioning section of fence</w:t>
            </w: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p>
        </w:tc>
      </w:tr>
      <w:tr w:rsidR="00577B4E" w:rsidRPr="006D71BB" w:rsidTr="00577B4E">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t>Expected standard requirements</w:t>
            </w:r>
          </w:p>
        </w:tc>
        <w:tc>
          <w:tcPr>
            <w:tcW w:w="1086"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r w:rsidRPr="006D71BB">
              <w:rPr>
                <w:rFonts w:asciiTheme="majorHAnsi" w:hAnsiTheme="majorHAnsi"/>
              </w:rPr>
              <w:t xml:space="preserve">100% Accuracy </w:t>
            </w:r>
          </w:p>
          <w:p w:rsidR="00577B4E" w:rsidRPr="006D71BB" w:rsidRDefault="00577B4E">
            <w:pPr>
              <w:keepNext/>
              <w:rPr>
                <w:rFonts w:asciiTheme="majorHAnsi" w:hAnsiTheme="majorHAnsi"/>
              </w:rPr>
            </w:pPr>
            <w:r w:rsidRPr="006D71BB">
              <w:rPr>
                <w:rFonts w:asciiTheme="majorHAnsi" w:hAnsiTheme="majorHAnsi"/>
              </w:rPr>
              <w:t>0% false alarm rate</w:t>
            </w:r>
          </w:p>
          <w:p w:rsidR="00577B4E" w:rsidRPr="006D71BB" w:rsidRDefault="00577B4E">
            <w:pPr>
              <w:keepNext/>
              <w:rPr>
                <w:rFonts w:asciiTheme="majorHAnsi" w:hAnsiTheme="majorHAnsi"/>
              </w:rPr>
            </w:pPr>
            <w:r w:rsidRPr="006D71BB">
              <w:rPr>
                <w:rFonts w:asciiTheme="majorHAnsi" w:hAnsiTheme="majorHAnsi"/>
              </w:rPr>
              <w:t>0% nuisance alarm rate</w:t>
            </w:r>
          </w:p>
          <w:p w:rsidR="00577B4E" w:rsidRPr="006D71BB" w:rsidRDefault="00577B4E">
            <w:pPr>
              <w:keepNext/>
              <w:rPr>
                <w:rFonts w:asciiTheme="majorHAnsi" w:hAnsiTheme="majorHAnsi"/>
              </w:rPr>
            </w:pPr>
            <w:r w:rsidRPr="006D71BB">
              <w:rPr>
                <w:rFonts w:asciiTheme="majorHAnsi" w:hAnsiTheme="majorHAnsi"/>
              </w:rPr>
              <w:t>Notes: Management requires 100% accuracy, so the assumption is that a 0% false alarm rate and 0% nuisance alarm rate are also desired.</w:t>
            </w:r>
          </w:p>
          <w:p w:rsidR="00577B4E" w:rsidRPr="006D71BB" w:rsidRDefault="00577B4E">
            <w:pPr>
              <w:keepNext/>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tcPr>
          <w:p w:rsidR="00577B4E" w:rsidRPr="006D71BB" w:rsidRDefault="00577B4E">
            <w:pPr>
              <w:keepNext/>
              <w:rPr>
                <w:rFonts w:asciiTheme="majorHAnsi" w:hAnsiTheme="majorHAnsi"/>
              </w:rPr>
            </w:pPr>
            <w:r w:rsidRPr="006D71BB">
              <w:rPr>
                <w:rFonts w:asciiTheme="majorHAnsi" w:hAnsiTheme="majorHAnsi"/>
              </w:rPr>
              <w:t xml:space="preserve">___% Accuracy </w:t>
            </w:r>
          </w:p>
          <w:p w:rsidR="00577B4E" w:rsidRPr="006D71BB" w:rsidRDefault="00577B4E">
            <w:pPr>
              <w:keepNext/>
              <w:rPr>
                <w:rFonts w:asciiTheme="majorHAnsi" w:hAnsiTheme="majorHAnsi"/>
              </w:rPr>
            </w:pPr>
            <w:r w:rsidRPr="006D71BB">
              <w:rPr>
                <w:rFonts w:asciiTheme="majorHAnsi" w:hAnsiTheme="majorHAnsi"/>
              </w:rPr>
              <w:t>___% false alarm rate</w:t>
            </w:r>
          </w:p>
          <w:p w:rsidR="00577B4E" w:rsidRPr="006D71BB" w:rsidRDefault="00577B4E">
            <w:pPr>
              <w:keepNext/>
              <w:rPr>
                <w:rFonts w:asciiTheme="majorHAnsi" w:hAnsiTheme="majorHAnsi"/>
              </w:rPr>
            </w:pPr>
            <w:r w:rsidRPr="006D71BB">
              <w:rPr>
                <w:rFonts w:asciiTheme="majorHAnsi" w:hAnsiTheme="majorHAnsi"/>
              </w:rPr>
              <w:t>___% nuisance alarm rate</w:t>
            </w:r>
          </w:p>
          <w:p w:rsidR="00577B4E" w:rsidRPr="006D71BB" w:rsidRDefault="00577B4E">
            <w:pPr>
              <w:keepNext/>
              <w:rPr>
                <w:rFonts w:asciiTheme="majorHAnsi" w:hAnsiTheme="majorHAnsi"/>
              </w:rPr>
            </w:pPr>
            <w:r w:rsidRPr="006D71BB">
              <w:rPr>
                <w:rFonts w:asciiTheme="majorHAnsi" w:hAnsiTheme="majorHAnsi"/>
              </w:rPr>
              <w:t xml:space="preserve">Notes: </w:t>
            </w:r>
          </w:p>
          <w:p w:rsidR="00577B4E" w:rsidRPr="006D71BB" w:rsidRDefault="00577B4E">
            <w:pPr>
              <w:keepNext/>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tcPr>
          <w:p w:rsidR="00577B4E" w:rsidRPr="006D71BB" w:rsidRDefault="00577B4E">
            <w:pPr>
              <w:keepNext/>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tcPr>
          <w:p w:rsidR="00577B4E" w:rsidRPr="006D71BB" w:rsidRDefault="00577B4E">
            <w:pPr>
              <w:keepNext/>
              <w:rPr>
                <w:rFonts w:asciiTheme="majorHAnsi" w:hAnsiTheme="majorHAnsi"/>
              </w:rPr>
            </w:pPr>
          </w:p>
        </w:tc>
      </w:tr>
      <w:tr w:rsidR="00577B4E" w:rsidRPr="006D71BB" w:rsidTr="00577B4E">
        <w:trPr>
          <w:cantSplit/>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t>Performance level results</w:t>
            </w:r>
          </w:p>
        </w:tc>
        <w:tc>
          <w:tcPr>
            <w:tcW w:w="1086"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Satisfactory</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Marginal</w:t>
            </w:r>
          </w:p>
          <w:p w:rsidR="00577B4E" w:rsidRPr="006D71BB" w:rsidRDefault="00577B4E">
            <w:pPr>
              <w:keepNext/>
              <w:rPr>
                <w:rFonts w:asciiTheme="majorHAnsi" w:hAnsiTheme="majorHAnsi"/>
              </w:rPr>
            </w:pPr>
            <w:r w:rsidRPr="006D71BB">
              <w:rPr>
                <w:rFonts w:asciiTheme="majorHAnsi" w:hAnsiTheme="majorHAnsi"/>
              </w:rPr>
              <w:sym w:font="Wingdings" w:char="F0FE"/>
            </w:r>
            <w:r w:rsidRPr="006D71BB">
              <w:rPr>
                <w:rFonts w:asciiTheme="majorHAnsi" w:hAnsiTheme="majorHAnsi"/>
              </w:rPr>
              <w:t xml:space="preserve"> Unsatisfactory</w:t>
            </w:r>
          </w:p>
          <w:p w:rsidR="00577B4E" w:rsidRPr="006D71BB" w:rsidRDefault="00577B4E">
            <w:pPr>
              <w:keepNext/>
              <w:rPr>
                <w:rFonts w:asciiTheme="majorHAnsi" w:hAnsiTheme="majorHAnsi"/>
              </w:rPr>
            </w:pPr>
            <w:r w:rsidRPr="006D71BB">
              <w:rPr>
                <w:rFonts w:asciiTheme="majorHAnsi" w:hAnsiTheme="majorHAnsi"/>
              </w:rPr>
              <w:t>Notes: The fence performs correctly 0% of the time. This is unsatisfactory.</w:t>
            </w:r>
          </w:p>
          <w:p w:rsidR="00577B4E" w:rsidRPr="006D71BB" w:rsidRDefault="00577B4E">
            <w:pPr>
              <w:keepNext/>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Satisfactory</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Marginal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Unsatisfactory</w:t>
            </w:r>
          </w:p>
          <w:p w:rsidR="00577B4E" w:rsidRPr="006D71BB" w:rsidRDefault="00577B4E">
            <w:pPr>
              <w:keepNext/>
              <w:rPr>
                <w:rFonts w:asciiTheme="majorHAnsi" w:hAnsiTheme="majorHAnsi"/>
              </w:rPr>
            </w:pPr>
            <w:r w:rsidRPr="006D71BB">
              <w:rPr>
                <w:rFonts w:asciiTheme="majorHAnsi" w:hAnsiTheme="majorHAnsi"/>
              </w:rPr>
              <w:t>Notes:</w:t>
            </w: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Satisfactory</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Marginal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Unsatisfactory</w:t>
            </w:r>
          </w:p>
          <w:p w:rsidR="00577B4E" w:rsidRPr="006D71BB" w:rsidRDefault="00577B4E">
            <w:pPr>
              <w:keepNext/>
              <w:rPr>
                <w:rFonts w:asciiTheme="majorHAnsi" w:hAnsiTheme="majorHAnsi"/>
              </w:rPr>
            </w:pPr>
            <w:r w:rsidRPr="006D71BB">
              <w:rPr>
                <w:rFonts w:asciiTheme="majorHAnsi" w:hAnsiTheme="majorHAnsi"/>
              </w:rPr>
              <w:t>Notes:</w:t>
            </w: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Satisfactory</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Marginal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Unsatisfactory</w:t>
            </w:r>
          </w:p>
          <w:p w:rsidR="00577B4E" w:rsidRPr="006D71BB" w:rsidRDefault="00577B4E">
            <w:pPr>
              <w:keepNext/>
              <w:rPr>
                <w:rFonts w:asciiTheme="majorHAnsi" w:hAnsiTheme="majorHAnsi"/>
              </w:rPr>
            </w:pPr>
            <w:r w:rsidRPr="006D71BB">
              <w:rPr>
                <w:rFonts w:asciiTheme="majorHAnsi" w:hAnsiTheme="majorHAnsi"/>
              </w:rPr>
              <w:t>Notes:</w:t>
            </w: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tc>
      </w:tr>
      <w:tr w:rsidR="00577B4E" w:rsidRPr="006D71BB" w:rsidTr="00577B4E">
        <w:trPr>
          <w:cantSplit/>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lastRenderedPageBreak/>
              <w:t>Performance gap</w:t>
            </w:r>
          </w:p>
        </w:tc>
        <w:tc>
          <w:tcPr>
            <w:tcW w:w="1086"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r w:rsidRPr="006D71BB">
              <w:rPr>
                <w:rFonts w:asciiTheme="majorHAnsi" w:hAnsiTheme="majorHAnsi"/>
              </w:rPr>
              <w:t>100% non-performance</w:t>
            </w: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p w:rsidR="00577B4E" w:rsidRPr="006D71BB" w:rsidRDefault="00577B4E">
            <w:pPr>
              <w:keepNext/>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keepNext/>
              <w:rPr>
                <w:rFonts w:asciiTheme="majorHAnsi" w:hAnsiTheme="majorHAnsi"/>
              </w:rPr>
            </w:pPr>
          </w:p>
        </w:tc>
      </w:tr>
      <w:tr w:rsidR="00577B4E" w:rsidRPr="006D71BB" w:rsidTr="00577B4E">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t>Risk management</w:t>
            </w:r>
          </w:p>
        </w:tc>
        <w:tc>
          <w:tcPr>
            <w:tcW w:w="1086" w:type="pct"/>
            <w:tcBorders>
              <w:top w:val="single" w:sz="4" w:space="0" w:color="auto"/>
              <w:left w:val="single" w:sz="4" w:space="0" w:color="auto"/>
              <w:bottom w:val="single" w:sz="4" w:space="0" w:color="auto"/>
              <w:right w:val="single" w:sz="4" w:space="0" w:color="auto"/>
            </w:tcBorders>
            <w:vAlign w:val="center"/>
          </w:tcPr>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No action</w:t>
            </w:r>
          </w:p>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Transfer issue</w:t>
            </w:r>
          </w:p>
          <w:p w:rsidR="00577B4E" w:rsidRPr="006D71BB" w:rsidRDefault="00577B4E">
            <w:pPr>
              <w:rPr>
                <w:rFonts w:asciiTheme="majorHAnsi" w:hAnsiTheme="majorHAnsi"/>
              </w:rPr>
            </w:pPr>
            <w:r w:rsidRPr="006D71BB">
              <w:rPr>
                <w:rFonts w:asciiTheme="majorHAnsi" w:hAnsiTheme="majorHAnsi"/>
              </w:rPr>
              <w:sym w:font="Wingdings" w:char="F0FE"/>
            </w:r>
            <w:r w:rsidRPr="006D71BB">
              <w:rPr>
                <w:rFonts w:asciiTheme="majorHAnsi" w:hAnsiTheme="majorHAnsi"/>
              </w:rPr>
              <w:t xml:space="preserve"> Accept and mitigate</w:t>
            </w:r>
          </w:p>
          <w:p w:rsidR="00577B4E" w:rsidRPr="006D71BB" w:rsidRDefault="00577B4E">
            <w:pPr>
              <w:rPr>
                <w:rFonts w:asciiTheme="majorHAnsi" w:hAnsiTheme="majorHAnsi"/>
              </w:rPr>
            </w:pPr>
            <w:r w:rsidRPr="006D71BB">
              <w:rPr>
                <w:rFonts w:asciiTheme="majorHAnsi" w:hAnsiTheme="majorHAnsi"/>
              </w:rPr>
              <w:t>Notes:</w:t>
            </w:r>
          </w:p>
          <w:p w:rsidR="00577B4E" w:rsidRPr="006D71BB" w:rsidRDefault="00577B4E">
            <w:pPr>
              <w:rPr>
                <w:rFonts w:asciiTheme="majorHAnsi" w:hAnsiTheme="majorHAnsi"/>
              </w:rPr>
            </w:pPr>
          </w:p>
          <w:p w:rsidR="00577B4E" w:rsidRPr="006D71BB" w:rsidRDefault="00577B4E">
            <w:pPr>
              <w:rPr>
                <w:rFonts w:asciiTheme="majorHAnsi" w:hAnsiTheme="majorHAnsi"/>
              </w:rPr>
            </w:pPr>
          </w:p>
          <w:p w:rsidR="00577B4E" w:rsidRPr="006D71BB" w:rsidRDefault="00577B4E">
            <w:pPr>
              <w:rPr>
                <w:rFonts w:asciiTheme="majorHAnsi" w:hAnsiTheme="majorHAnsi"/>
              </w:rPr>
            </w:pPr>
          </w:p>
        </w:tc>
        <w:tc>
          <w:tcPr>
            <w:tcW w:w="1093" w:type="pct"/>
            <w:tcBorders>
              <w:top w:val="single" w:sz="4" w:space="0" w:color="auto"/>
              <w:left w:val="single" w:sz="4" w:space="0" w:color="auto"/>
              <w:bottom w:val="single" w:sz="4" w:space="0" w:color="auto"/>
              <w:right w:val="single" w:sz="4" w:space="0" w:color="auto"/>
            </w:tcBorders>
          </w:tcPr>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No action</w:t>
            </w:r>
          </w:p>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Transfer issue</w:t>
            </w:r>
          </w:p>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Accept and mitigate</w:t>
            </w:r>
          </w:p>
          <w:p w:rsidR="00577B4E" w:rsidRPr="006D71BB" w:rsidRDefault="00577B4E">
            <w:pPr>
              <w:rPr>
                <w:rFonts w:asciiTheme="majorHAnsi" w:hAnsiTheme="majorHAnsi"/>
              </w:rPr>
            </w:pPr>
            <w:r w:rsidRPr="006D71BB">
              <w:rPr>
                <w:rFonts w:asciiTheme="majorHAnsi" w:hAnsiTheme="majorHAnsi"/>
              </w:rPr>
              <w:t>Notes:</w:t>
            </w:r>
          </w:p>
          <w:p w:rsidR="00577B4E" w:rsidRPr="006D71BB" w:rsidRDefault="00577B4E">
            <w:pPr>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tcPr>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No action</w:t>
            </w:r>
          </w:p>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Transfer issue</w:t>
            </w:r>
          </w:p>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Accept and mitigate</w:t>
            </w:r>
          </w:p>
          <w:p w:rsidR="00577B4E" w:rsidRPr="006D71BB" w:rsidRDefault="00577B4E">
            <w:pPr>
              <w:rPr>
                <w:rFonts w:asciiTheme="majorHAnsi" w:hAnsiTheme="majorHAnsi"/>
              </w:rPr>
            </w:pPr>
            <w:r w:rsidRPr="006D71BB">
              <w:rPr>
                <w:rFonts w:asciiTheme="majorHAnsi" w:hAnsiTheme="majorHAnsi"/>
              </w:rPr>
              <w:t xml:space="preserve">Notes: </w:t>
            </w:r>
          </w:p>
          <w:p w:rsidR="00577B4E" w:rsidRPr="006D71BB" w:rsidRDefault="00577B4E">
            <w:pPr>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tcPr>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No action</w:t>
            </w:r>
          </w:p>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Transfer issue</w:t>
            </w:r>
          </w:p>
          <w:p w:rsidR="00577B4E" w:rsidRPr="006D71BB" w:rsidRDefault="00577B4E">
            <w:pPr>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Accept and mitigate</w:t>
            </w:r>
          </w:p>
          <w:p w:rsidR="00577B4E" w:rsidRPr="006D71BB" w:rsidRDefault="00577B4E">
            <w:pPr>
              <w:rPr>
                <w:rFonts w:asciiTheme="majorHAnsi" w:hAnsiTheme="majorHAnsi"/>
              </w:rPr>
            </w:pPr>
            <w:r w:rsidRPr="006D71BB">
              <w:rPr>
                <w:rFonts w:asciiTheme="majorHAnsi" w:hAnsiTheme="majorHAnsi"/>
              </w:rPr>
              <w:t>Notes:</w:t>
            </w:r>
          </w:p>
          <w:p w:rsidR="00577B4E" w:rsidRPr="006D71BB" w:rsidRDefault="00577B4E">
            <w:pPr>
              <w:rPr>
                <w:rFonts w:asciiTheme="majorHAnsi" w:hAnsiTheme="majorHAnsi"/>
              </w:rPr>
            </w:pPr>
          </w:p>
        </w:tc>
      </w:tr>
      <w:tr w:rsidR="00577B4E" w:rsidRPr="006D71BB" w:rsidTr="00CE5084">
        <w:trPr>
          <w:trHeight w:val="3744"/>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t>Proposed actions from security inspection and</w:t>
            </w:r>
            <w:r w:rsidR="0010681A">
              <w:rPr>
                <w:rFonts w:asciiTheme="majorHAnsi" w:hAnsiTheme="majorHAnsi"/>
              </w:rPr>
              <w:t xml:space="preserve"> </w:t>
            </w:r>
            <w:r w:rsidRPr="006D71BB">
              <w:rPr>
                <w:rFonts w:asciiTheme="majorHAnsi" w:hAnsiTheme="majorHAnsi"/>
              </w:rPr>
              <w:t>validation report</w:t>
            </w:r>
          </w:p>
        </w:tc>
        <w:tc>
          <w:tcPr>
            <w:tcW w:w="1086" w:type="pct"/>
            <w:tcBorders>
              <w:top w:val="single" w:sz="4" w:space="0" w:color="auto"/>
              <w:left w:val="single" w:sz="4" w:space="0" w:color="auto"/>
              <w:bottom w:val="single" w:sz="4" w:space="0" w:color="auto"/>
              <w:right w:val="single" w:sz="4" w:space="0" w:color="auto"/>
            </w:tcBorders>
            <w:hideMark/>
          </w:tcPr>
          <w:p w:rsidR="00577B4E" w:rsidRDefault="00577B4E">
            <w:pPr>
              <w:rPr>
                <w:rFonts w:asciiTheme="majorHAnsi" w:hAnsiTheme="majorHAnsi"/>
              </w:rPr>
            </w:pPr>
            <w:r w:rsidRPr="006D71BB">
              <w:rPr>
                <w:rFonts w:asciiTheme="majorHAnsi" w:hAnsiTheme="majorHAnsi"/>
              </w:rPr>
              <w:t xml:space="preserve">1. Management is posting a security force member at the fence section while the fence is non-functional. </w:t>
            </w:r>
          </w:p>
          <w:p w:rsidR="00CE5084" w:rsidRDefault="00CE5084">
            <w:pPr>
              <w:rPr>
                <w:rFonts w:asciiTheme="majorHAnsi" w:hAnsiTheme="majorHAnsi"/>
              </w:rPr>
            </w:pPr>
          </w:p>
          <w:p w:rsidR="00CE5084" w:rsidRPr="006D71BB" w:rsidRDefault="00CE5084">
            <w:pPr>
              <w:rPr>
                <w:rFonts w:asciiTheme="majorHAnsi" w:hAnsiTheme="majorHAnsi"/>
              </w:rPr>
            </w:pPr>
          </w:p>
          <w:p w:rsidR="00577B4E" w:rsidRPr="006D71BB" w:rsidRDefault="00577B4E">
            <w:pPr>
              <w:rPr>
                <w:rFonts w:asciiTheme="majorHAnsi" w:hAnsiTheme="majorHAnsi"/>
              </w:rPr>
            </w:pPr>
            <w:r w:rsidRPr="006D71BB">
              <w:rPr>
                <w:rFonts w:asciiTheme="majorHAnsi" w:hAnsiTheme="majorHAnsi"/>
              </w:rPr>
              <w:t>2. The organization will replace the fence section.</w:t>
            </w:r>
          </w:p>
        </w:tc>
        <w:tc>
          <w:tcPr>
            <w:tcW w:w="1093" w:type="pct"/>
            <w:tcBorders>
              <w:top w:val="single" w:sz="4" w:space="0" w:color="auto"/>
              <w:left w:val="single" w:sz="4" w:space="0" w:color="auto"/>
              <w:bottom w:val="single" w:sz="4" w:space="0" w:color="auto"/>
              <w:right w:val="single" w:sz="4" w:space="0" w:color="auto"/>
            </w:tcBorders>
          </w:tcPr>
          <w:p w:rsidR="00577B4E" w:rsidRPr="006D71BB" w:rsidRDefault="00577B4E" w:rsidP="00CE5084">
            <w:pPr>
              <w:rPr>
                <w:rFonts w:asciiTheme="majorHAnsi" w:hAnsiTheme="majorHAnsi"/>
              </w:rPr>
            </w:pPr>
            <w:r w:rsidRPr="006D71BB">
              <w:rPr>
                <w:rFonts w:asciiTheme="majorHAnsi" w:hAnsiTheme="majorHAnsi"/>
              </w:rPr>
              <w:t>1.</w:t>
            </w:r>
            <w:r w:rsidR="0010681A">
              <w:rPr>
                <w:rFonts w:asciiTheme="majorHAnsi" w:hAnsiTheme="majorHAnsi"/>
              </w:rPr>
              <w:t xml:space="preserve"> </w:t>
            </w:r>
          </w:p>
          <w:p w:rsidR="00577B4E" w:rsidRPr="006D71BB" w:rsidRDefault="00577B4E" w:rsidP="00CE5084">
            <w:pPr>
              <w:rPr>
                <w:rFonts w:asciiTheme="majorHAnsi" w:hAnsiTheme="majorHAnsi"/>
              </w:rPr>
            </w:pPr>
          </w:p>
          <w:p w:rsidR="00577B4E" w:rsidRDefault="00577B4E" w:rsidP="00CE5084">
            <w:pPr>
              <w:rPr>
                <w:rFonts w:asciiTheme="majorHAnsi" w:hAnsiTheme="majorHAnsi"/>
              </w:rPr>
            </w:pPr>
          </w:p>
          <w:p w:rsidR="00CE5084" w:rsidRDefault="00CE5084" w:rsidP="00CE5084">
            <w:pPr>
              <w:rPr>
                <w:rFonts w:asciiTheme="majorHAnsi" w:hAnsiTheme="majorHAnsi"/>
              </w:rPr>
            </w:pPr>
          </w:p>
          <w:p w:rsidR="00CE5084" w:rsidRDefault="00CE5084" w:rsidP="00CE5084">
            <w:pPr>
              <w:rPr>
                <w:rFonts w:asciiTheme="majorHAnsi" w:hAnsiTheme="majorHAnsi"/>
              </w:rPr>
            </w:pPr>
          </w:p>
          <w:p w:rsidR="00CE5084" w:rsidRDefault="00CE5084" w:rsidP="00CE5084">
            <w:pPr>
              <w:rPr>
                <w:rFonts w:asciiTheme="majorHAnsi" w:hAnsiTheme="majorHAnsi"/>
              </w:rPr>
            </w:pPr>
          </w:p>
          <w:p w:rsidR="00CE5084" w:rsidRPr="006D71BB" w:rsidRDefault="00CE5084" w:rsidP="00CE5084">
            <w:pPr>
              <w:rPr>
                <w:rFonts w:asciiTheme="majorHAnsi" w:hAnsiTheme="majorHAnsi"/>
              </w:rPr>
            </w:pPr>
          </w:p>
          <w:p w:rsidR="00577B4E" w:rsidRPr="006D71BB" w:rsidRDefault="00577B4E" w:rsidP="00CE5084">
            <w:pPr>
              <w:rPr>
                <w:rFonts w:asciiTheme="majorHAnsi" w:hAnsiTheme="majorHAnsi"/>
              </w:rPr>
            </w:pPr>
            <w:r w:rsidRPr="006D71BB">
              <w:rPr>
                <w:rFonts w:asciiTheme="majorHAnsi" w:hAnsiTheme="majorHAnsi"/>
              </w:rPr>
              <w:t>2.</w:t>
            </w:r>
          </w:p>
          <w:p w:rsidR="00577B4E" w:rsidRPr="006D71BB" w:rsidRDefault="00577B4E" w:rsidP="00CE5084">
            <w:pPr>
              <w:rPr>
                <w:rFonts w:asciiTheme="majorHAnsi" w:hAnsiTheme="majorHAnsi"/>
              </w:rPr>
            </w:pPr>
          </w:p>
          <w:p w:rsidR="00577B4E" w:rsidRPr="006D71BB" w:rsidRDefault="00577B4E" w:rsidP="00CE5084">
            <w:pPr>
              <w:rPr>
                <w:rFonts w:asciiTheme="majorHAnsi" w:hAnsiTheme="majorHAnsi"/>
              </w:rPr>
            </w:pPr>
          </w:p>
        </w:tc>
        <w:tc>
          <w:tcPr>
            <w:tcW w:w="1025" w:type="pct"/>
            <w:tcBorders>
              <w:top w:val="single" w:sz="4" w:space="0" w:color="auto"/>
              <w:left w:val="single" w:sz="4" w:space="0" w:color="auto"/>
              <w:bottom w:val="single" w:sz="4" w:space="0" w:color="auto"/>
              <w:right w:val="single" w:sz="4" w:space="0" w:color="auto"/>
            </w:tcBorders>
          </w:tcPr>
          <w:p w:rsidR="00577B4E" w:rsidRPr="006D71BB" w:rsidRDefault="00577B4E" w:rsidP="00CE5084">
            <w:pPr>
              <w:rPr>
                <w:rFonts w:asciiTheme="majorHAnsi" w:hAnsiTheme="majorHAnsi"/>
              </w:rPr>
            </w:pPr>
            <w:r w:rsidRPr="006D71BB">
              <w:rPr>
                <w:rFonts w:asciiTheme="majorHAnsi" w:hAnsiTheme="majorHAnsi"/>
              </w:rPr>
              <w:t>1.</w:t>
            </w:r>
            <w:r w:rsidR="0010681A">
              <w:rPr>
                <w:rFonts w:asciiTheme="majorHAnsi" w:hAnsiTheme="majorHAnsi"/>
              </w:rPr>
              <w:t xml:space="preserve"> </w:t>
            </w:r>
          </w:p>
          <w:p w:rsidR="00577B4E" w:rsidRPr="006D71BB" w:rsidRDefault="00577B4E" w:rsidP="00CE5084">
            <w:pPr>
              <w:rPr>
                <w:rFonts w:asciiTheme="majorHAnsi" w:hAnsiTheme="majorHAnsi"/>
              </w:rPr>
            </w:pPr>
          </w:p>
          <w:p w:rsidR="00577B4E" w:rsidRDefault="00577B4E" w:rsidP="00CE5084">
            <w:pPr>
              <w:rPr>
                <w:rFonts w:asciiTheme="majorHAnsi" w:hAnsiTheme="majorHAnsi"/>
              </w:rPr>
            </w:pPr>
          </w:p>
          <w:p w:rsidR="00CE5084" w:rsidRDefault="00CE5084" w:rsidP="00CE5084">
            <w:pPr>
              <w:rPr>
                <w:rFonts w:asciiTheme="majorHAnsi" w:hAnsiTheme="majorHAnsi"/>
              </w:rPr>
            </w:pPr>
          </w:p>
          <w:p w:rsidR="00CE5084" w:rsidRDefault="00CE5084" w:rsidP="00CE5084">
            <w:pPr>
              <w:rPr>
                <w:rFonts w:asciiTheme="majorHAnsi" w:hAnsiTheme="majorHAnsi"/>
              </w:rPr>
            </w:pPr>
          </w:p>
          <w:p w:rsidR="00CE5084" w:rsidRDefault="00CE5084" w:rsidP="00CE5084">
            <w:pPr>
              <w:rPr>
                <w:rFonts w:asciiTheme="majorHAnsi" w:hAnsiTheme="majorHAnsi"/>
              </w:rPr>
            </w:pPr>
          </w:p>
          <w:p w:rsidR="00CE5084" w:rsidRPr="006D71BB" w:rsidRDefault="00CE5084" w:rsidP="00CE5084">
            <w:pPr>
              <w:rPr>
                <w:rFonts w:asciiTheme="majorHAnsi" w:hAnsiTheme="majorHAnsi"/>
              </w:rPr>
            </w:pPr>
          </w:p>
          <w:p w:rsidR="00577B4E" w:rsidRPr="006D71BB" w:rsidRDefault="00577B4E" w:rsidP="00CE5084">
            <w:pPr>
              <w:rPr>
                <w:rFonts w:asciiTheme="majorHAnsi" w:hAnsiTheme="majorHAnsi"/>
              </w:rPr>
            </w:pPr>
            <w:r w:rsidRPr="006D71BB">
              <w:rPr>
                <w:rFonts w:asciiTheme="majorHAnsi" w:hAnsiTheme="majorHAnsi"/>
              </w:rPr>
              <w:t>2.</w:t>
            </w:r>
          </w:p>
          <w:p w:rsidR="00577B4E" w:rsidRPr="006D71BB" w:rsidRDefault="00577B4E" w:rsidP="00CE5084">
            <w:pPr>
              <w:rPr>
                <w:rFonts w:asciiTheme="majorHAnsi" w:hAnsiTheme="majorHAnsi"/>
              </w:rPr>
            </w:pPr>
          </w:p>
          <w:p w:rsidR="00577B4E" w:rsidRPr="006D71BB" w:rsidRDefault="00577B4E" w:rsidP="00CE5084">
            <w:pPr>
              <w:rPr>
                <w:rFonts w:asciiTheme="majorHAnsi" w:hAnsiTheme="majorHAnsi"/>
              </w:rPr>
            </w:pPr>
          </w:p>
        </w:tc>
        <w:tc>
          <w:tcPr>
            <w:tcW w:w="963" w:type="pct"/>
            <w:tcBorders>
              <w:top w:val="single" w:sz="4" w:space="0" w:color="auto"/>
              <w:left w:val="single" w:sz="4" w:space="0" w:color="auto"/>
              <w:bottom w:val="single" w:sz="4" w:space="0" w:color="auto"/>
              <w:right w:val="single" w:sz="4" w:space="0" w:color="auto"/>
            </w:tcBorders>
          </w:tcPr>
          <w:p w:rsidR="00577B4E" w:rsidRPr="006D71BB" w:rsidRDefault="00577B4E" w:rsidP="00CE5084">
            <w:pPr>
              <w:rPr>
                <w:rFonts w:asciiTheme="majorHAnsi" w:hAnsiTheme="majorHAnsi"/>
              </w:rPr>
            </w:pPr>
            <w:r w:rsidRPr="006D71BB">
              <w:rPr>
                <w:rFonts w:asciiTheme="majorHAnsi" w:hAnsiTheme="majorHAnsi"/>
              </w:rPr>
              <w:t>1.</w:t>
            </w:r>
            <w:r w:rsidR="0010681A">
              <w:rPr>
                <w:rFonts w:asciiTheme="majorHAnsi" w:hAnsiTheme="majorHAnsi"/>
              </w:rPr>
              <w:t xml:space="preserve"> </w:t>
            </w:r>
          </w:p>
          <w:p w:rsidR="00577B4E" w:rsidRDefault="00577B4E" w:rsidP="00CE5084">
            <w:pPr>
              <w:rPr>
                <w:rFonts w:asciiTheme="majorHAnsi" w:hAnsiTheme="majorHAnsi"/>
              </w:rPr>
            </w:pPr>
          </w:p>
          <w:p w:rsidR="00CE5084" w:rsidRDefault="00CE5084" w:rsidP="00CE5084">
            <w:pPr>
              <w:rPr>
                <w:rFonts w:asciiTheme="majorHAnsi" w:hAnsiTheme="majorHAnsi"/>
              </w:rPr>
            </w:pPr>
          </w:p>
          <w:p w:rsidR="00CE5084" w:rsidRDefault="00CE5084" w:rsidP="00CE5084">
            <w:pPr>
              <w:rPr>
                <w:rFonts w:asciiTheme="majorHAnsi" w:hAnsiTheme="majorHAnsi"/>
              </w:rPr>
            </w:pPr>
          </w:p>
          <w:p w:rsidR="00CE5084" w:rsidRDefault="00CE5084" w:rsidP="00CE5084">
            <w:pPr>
              <w:rPr>
                <w:rFonts w:asciiTheme="majorHAnsi" w:hAnsiTheme="majorHAnsi"/>
              </w:rPr>
            </w:pPr>
          </w:p>
          <w:p w:rsidR="00CE5084" w:rsidRPr="006D71BB" w:rsidRDefault="00CE5084" w:rsidP="00CE5084">
            <w:pPr>
              <w:rPr>
                <w:rFonts w:asciiTheme="majorHAnsi" w:hAnsiTheme="majorHAnsi"/>
              </w:rPr>
            </w:pPr>
          </w:p>
          <w:p w:rsidR="00577B4E" w:rsidRPr="006D71BB" w:rsidRDefault="00577B4E" w:rsidP="00CE5084">
            <w:pPr>
              <w:rPr>
                <w:rFonts w:asciiTheme="majorHAnsi" w:hAnsiTheme="majorHAnsi"/>
              </w:rPr>
            </w:pPr>
          </w:p>
          <w:p w:rsidR="00577B4E" w:rsidRPr="006D71BB" w:rsidRDefault="00577B4E" w:rsidP="00CE5084">
            <w:pPr>
              <w:rPr>
                <w:rFonts w:asciiTheme="majorHAnsi" w:hAnsiTheme="majorHAnsi"/>
              </w:rPr>
            </w:pPr>
            <w:r w:rsidRPr="006D71BB">
              <w:rPr>
                <w:rFonts w:asciiTheme="majorHAnsi" w:hAnsiTheme="majorHAnsi"/>
              </w:rPr>
              <w:t>2.</w:t>
            </w:r>
          </w:p>
          <w:p w:rsidR="00577B4E" w:rsidRPr="006D71BB" w:rsidRDefault="00577B4E" w:rsidP="00CE5084">
            <w:pPr>
              <w:rPr>
                <w:rFonts w:asciiTheme="majorHAnsi" w:hAnsiTheme="majorHAnsi"/>
              </w:rPr>
            </w:pPr>
          </w:p>
          <w:p w:rsidR="00577B4E" w:rsidRPr="006D71BB" w:rsidRDefault="00577B4E" w:rsidP="00CE5084">
            <w:pPr>
              <w:rPr>
                <w:rFonts w:asciiTheme="majorHAnsi" w:hAnsiTheme="majorHAnsi"/>
              </w:rPr>
            </w:pPr>
          </w:p>
        </w:tc>
      </w:tr>
      <w:tr w:rsidR="00577B4E" w:rsidRPr="006D71BB" w:rsidTr="00577B4E">
        <w:trPr>
          <w:cantSplit/>
        </w:trPr>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pStyle w:val="ataNumberedList"/>
              <w:spacing w:line="276" w:lineRule="auto"/>
              <w:ind w:left="450"/>
              <w:rPr>
                <w:rFonts w:asciiTheme="majorHAnsi" w:hAnsiTheme="majorHAnsi"/>
              </w:rPr>
            </w:pPr>
            <w:r w:rsidRPr="006D71BB">
              <w:rPr>
                <w:rFonts w:asciiTheme="majorHAnsi" w:hAnsiTheme="majorHAnsi"/>
              </w:rPr>
              <w:lastRenderedPageBreak/>
              <w:t>Collaborative groups</w:t>
            </w:r>
          </w:p>
        </w:tc>
        <w:tc>
          <w:tcPr>
            <w:tcW w:w="1086" w:type="pct"/>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keepNext/>
              <w:rPr>
                <w:rFonts w:asciiTheme="majorHAnsi" w:hAnsiTheme="majorHAnsi"/>
              </w:rPr>
            </w:pPr>
            <w:r w:rsidRPr="006D71BB">
              <w:rPr>
                <w:rFonts w:asciiTheme="majorHAnsi" w:hAnsiTheme="majorHAnsi"/>
              </w:rPr>
              <w:sym w:font="Wingdings" w:char="F0FE"/>
            </w:r>
            <w:r w:rsidRPr="006D71BB">
              <w:rPr>
                <w:rFonts w:asciiTheme="majorHAnsi" w:hAnsiTheme="majorHAnsi"/>
              </w:rPr>
              <w:t xml:space="preserve"> Financial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Human resources</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Information technology</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Legal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Operational Area</w:t>
            </w:r>
          </w:p>
          <w:p w:rsidR="00577B4E" w:rsidRPr="006D71BB" w:rsidRDefault="00577B4E">
            <w:pPr>
              <w:keepNext/>
              <w:rPr>
                <w:rFonts w:asciiTheme="majorHAnsi" w:hAnsiTheme="majorHAnsi"/>
              </w:rPr>
            </w:pPr>
            <w:r w:rsidRPr="006D71BB">
              <w:rPr>
                <w:rFonts w:asciiTheme="majorHAnsi" w:hAnsiTheme="majorHAnsi"/>
              </w:rPr>
              <w:sym w:font="Wingdings" w:char="F0FE"/>
            </w:r>
            <w:r w:rsidRPr="006D71BB">
              <w:rPr>
                <w:rFonts w:asciiTheme="majorHAnsi" w:hAnsiTheme="majorHAnsi"/>
              </w:rPr>
              <w:t xml:space="preserve"> Security Operations</w:t>
            </w:r>
          </w:p>
          <w:p w:rsidR="00577B4E" w:rsidRPr="006D71BB" w:rsidRDefault="00577B4E">
            <w:pPr>
              <w:keepNext/>
              <w:rPr>
                <w:rFonts w:asciiTheme="majorHAnsi" w:hAnsiTheme="majorHAnsi"/>
              </w:rPr>
            </w:pPr>
            <w:r w:rsidRPr="006D71BB">
              <w:rPr>
                <w:rFonts w:asciiTheme="majorHAnsi" w:hAnsiTheme="majorHAnsi"/>
              </w:rPr>
              <w:t>Notes: Security Operations will be involved to schedule the interim security force member. Financial will be involved in the procurement process of the new section of fence.</w:t>
            </w:r>
          </w:p>
        </w:tc>
        <w:tc>
          <w:tcPr>
            <w:tcW w:w="1093" w:type="pct"/>
            <w:tcBorders>
              <w:top w:val="single" w:sz="4" w:space="0" w:color="auto"/>
              <w:left w:val="single" w:sz="4" w:space="0" w:color="auto"/>
              <w:bottom w:val="single" w:sz="4" w:space="0" w:color="auto"/>
              <w:right w:val="single" w:sz="4" w:space="0" w:color="auto"/>
            </w:tcBorders>
            <w:hideMark/>
          </w:tcPr>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Financial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Human resources</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Information technology</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Legal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Operational Area</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Security Operations</w:t>
            </w:r>
          </w:p>
          <w:p w:rsidR="00577B4E" w:rsidRPr="006D71BB" w:rsidRDefault="00577B4E">
            <w:pPr>
              <w:keepNext/>
              <w:rPr>
                <w:rFonts w:asciiTheme="majorHAnsi" w:hAnsiTheme="majorHAnsi"/>
              </w:rPr>
            </w:pPr>
            <w:r w:rsidRPr="006D71BB">
              <w:rPr>
                <w:rFonts w:asciiTheme="majorHAnsi" w:hAnsiTheme="majorHAnsi"/>
              </w:rPr>
              <w:t>Notes:</w:t>
            </w:r>
          </w:p>
        </w:tc>
        <w:tc>
          <w:tcPr>
            <w:tcW w:w="1025" w:type="pct"/>
            <w:tcBorders>
              <w:top w:val="single" w:sz="4" w:space="0" w:color="auto"/>
              <w:left w:val="single" w:sz="4" w:space="0" w:color="auto"/>
              <w:bottom w:val="single" w:sz="4" w:space="0" w:color="auto"/>
              <w:right w:val="single" w:sz="4" w:space="0" w:color="auto"/>
            </w:tcBorders>
            <w:hideMark/>
          </w:tcPr>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Financial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Human resources</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Information technology</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Legal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Operational Area</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Security Operations</w:t>
            </w:r>
          </w:p>
          <w:p w:rsidR="00577B4E" w:rsidRPr="006D71BB" w:rsidRDefault="00577B4E">
            <w:pPr>
              <w:keepNext/>
              <w:rPr>
                <w:rFonts w:asciiTheme="majorHAnsi" w:hAnsiTheme="majorHAnsi"/>
              </w:rPr>
            </w:pPr>
            <w:r w:rsidRPr="006D71BB">
              <w:rPr>
                <w:rFonts w:asciiTheme="majorHAnsi" w:hAnsiTheme="majorHAnsi"/>
              </w:rPr>
              <w:t>Notes:</w:t>
            </w:r>
          </w:p>
        </w:tc>
        <w:tc>
          <w:tcPr>
            <w:tcW w:w="963" w:type="pct"/>
            <w:tcBorders>
              <w:top w:val="single" w:sz="4" w:space="0" w:color="auto"/>
              <w:left w:val="single" w:sz="4" w:space="0" w:color="auto"/>
              <w:bottom w:val="single" w:sz="4" w:space="0" w:color="auto"/>
              <w:right w:val="single" w:sz="4" w:space="0" w:color="auto"/>
            </w:tcBorders>
            <w:hideMark/>
          </w:tcPr>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Financial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Human resources</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Information technology</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Legal</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Operational Area</w:t>
            </w:r>
          </w:p>
          <w:p w:rsidR="00577B4E" w:rsidRPr="006D71BB" w:rsidRDefault="00577B4E">
            <w:pPr>
              <w:keepNext/>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Security Operations</w:t>
            </w:r>
          </w:p>
          <w:p w:rsidR="00577B4E" w:rsidRPr="006D71BB" w:rsidRDefault="00577B4E">
            <w:pPr>
              <w:keepNext/>
              <w:rPr>
                <w:rFonts w:asciiTheme="majorHAnsi" w:hAnsiTheme="majorHAnsi"/>
              </w:rPr>
            </w:pPr>
            <w:r w:rsidRPr="006D71BB">
              <w:rPr>
                <w:rFonts w:asciiTheme="majorHAnsi" w:hAnsiTheme="majorHAnsi"/>
              </w:rPr>
              <w:t>Notes:</w:t>
            </w:r>
          </w:p>
        </w:tc>
      </w:tr>
    </w:tbl>
    <w:p w:rsidR="00577B4E" w:rsidRDefault="00577B4E" w:rsidP="00577B4E">
      <w:pPr>
        <w:pStyle w:val="ataBody0"/>
      </w:pPr>
    </w:p>
    <w:p w:rsidR="00577B4E" w:rsidRDefault="00577B4E" w:rsidP="00577B4E">
      <w:r>
        <w:br w:type="page"/>
      </w: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pPr>
    </w:p>
    <w:p w:rsidR="00577B4E" w:rsidRDefault="00577B4E" w:rsidP="00577B4E">
      <w:pPr>
        <w:pStyle w:val="ataBody0"/>
        <w:jc w:val="center"/>
      </w:pPr>
      <w:r>
        <w:t>This Page Intentionally Left Blank.</w:t>
      </w:r>
    </w:p>
    <w:p w:rsidR="00577B4E" w:rsidRDefault="00577B4E" w:rsidP="003C146A">
      <w:pPr>
        <w:pStyle w:val="ATABody"/>
        <w:sectPr w:rsidR="00577B4E" w:rsidSect="00B7304D">
          <w:headerReference w:type="default" r:id="rId32"/>
          <w:footerReference w:type="default" r:id="rId33"/>
          <w:pgSz w:w="15840" w:h="12240" w:orient="landscape" w:code="1"/>
          <w:pgMar w:top="1440" w:right="1440" w:bottom="1440" w:left="1440" w:header="720" w:footer="720" w:gutter="0"/>
          <w:cols w:space="720"/>
          <w:docGrid w:linePitch="360"/>
        </w:sectPr>
      </w:pPr>
    </w:p>
    <w:p w:rsidR="00577B4E" w:rsidRDefault="00577B4E" w:rsidP="00577B4E">
      <w:pPr>
        <w:pStyle w:val="Caption"/>
        <w:keepNext/>
        <w:rPr>
          <w:rFonts w:asciiTheme="majorHAnsi" w:hAnsiTheme="majorHAnsi"/>
        </w:rPr>
      </w:pPr>
      <w:r>
        <w:rPr>
          <w:rFonts w:asciiTheme="majorHAnsi" w:hAnsiTheme="majorHAnsi"/>
        </w:rPr>
        <w:lastRenderedPageBreak/>
        <w:t>T</w:t>
      </w:r>
      <w:r w:rsidR="00225CE8">
        <w:rPr>
          <w:rFonts w:asciiTheme="majorHAnsi" w:hAnsiTheme="majorHAnsi"/>
        </w:rPr>
        <w:t>able 15</w:t>
      </w:r>
      <w:r>
        <w:rPr>
          <w:rFonts w:asciiTheme="majorHAnsi" w:hAnsiTheme="majorHAnsi"/>
        </w:rPr>
        <w:t xml:space="preserve">: Proposed Countermeasure Categories and Priorities </w:t>
      </w:r>
    </w:p>
    <w:p w:rsidR="00577B4E" w:rsidRDefault="00577B4E" w:rsidP="00577B4E">
      <w:pPr>
        <w:rPr>
          <w:rFonts w:asciiTheme="majorHAnsi" w:hAnsiTheme="majorHAnsi"/>
        </w:rPr>
      </w:pPr>
      <w:r w:rsidRPr="006D71BB">
        <w:rPr>
          <w:rFonts w:asciiTheme="majorHAnsi" w:hAnsiTheme="majorHAnsi"/>
        </w:rPr>
        <w:t xml:space="preserve">Write the options for proposed countermeasures in the </w:t>
      </w:r>
      <w:r w:rsidRPr="006D71BB">
        <w:rPr>
          <w:rFonts w:asciiTheme="majorHAnsi" w:hAnsiTheme="majorHAnsi"/>
          <w:b/>
        </w:rPr>
        <w:t>Category</w:t>
      </w:r>
      <w:r w:rsidRPr="006D71BB">
        <w:rPr>
          <w:rFonts w:asciiTheme="majorHAnsi" w:hAnsiTheme="majorHAnsi"/>
        </w:rPr>
        <w:t xml:space="preserve"> column. In the </w:t>
      </w:r>
      <w:r w:rsidRPr="006D71BB">
        <w:rPr>
          <w:rFonts w:asciiTheme="majorHAnsi" w:hAnsiTheme="majorHAnsi"/>
          <w:b/>
        </w:rPr>
        <w:t>Priority Level</w:t>
      </w:r>
      <w:r w:rsidRPr="006D71BB">
        <w:rPr>
          <w:rFonts w:asciiTheme="majorHAnsi" w:hAnsiTheme="majorHAnsi"/>
        </w:rPr>
        <w:t xml:space="preserve"> column, determine the priority for each countermeasure (low, medium, high). </w:t>
      </w:r>
    </w:p>
    <w:p w:rsidR="006D6124" w:rsidRPr="006D71BB" w:rsidRDefault="006D6124" w:rsidP="00577B4E">
      <w:pPr>
        <w:rPr>
          <w:rFonts w:asciiTheme="majorHAnsi" w:hAnsiTheme="majorHAnsi"/>
        </w:rPr>
      </w:pPr>
    </w:p>
    <w:tbl>
      <w:tblPr>
        <w:tblW w:w="0" w:type="auto"/>
        <w:tblInd w:w="1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4A0"/>
      </w:tblPr>
      <w:tblGrid>
        <w:gridCol w:w="7200"/>
        <w:gridCol w:w="2250"/>
      </w:tblGrid>
      <w:tr w:rsidR="00577B4E" w:rsidRPr="006D71BB" w:rsidTr="00B7304D">
        <w:trPr>
          <w:tblHeader/>
        </w:trPr>
        <w:tc>
          <w:tcPr>
            <w:tcW w:w="72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77B4E" w:rsidRPr="006D71BB" w:rsidRDefault="00577B4E">
            <w:pPr>
              <w:keepNext/>
              <w:spacing w:before="120" w:after="120"/>
              <w:ind w:right="450"/>
              <w:rPr>
                <w:rFonts w:asciiTheme="majorHAnsi" w:hAnsiTheme="majorHAnsi"/>
                <w:b/>
              </w:rPr>
            </w:pPr>
            <w:r w:rsidRPr="006D71BB">
              <w:rPr>
                <w:rFonts w:asciiTheme="majorHAnsi" w:hAnsiTheme="majorHAnsi"/>
                <w:b/>
              </w:rPr>
              <w:t>Category</w:t>
            </w:r>
          </w:p>
        </w:tc>
        <w:tc>
          <w:tcPr>
            <w:tcW w:w="22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77B4E" w:rsidRPr="006D71BB" w:rsidRDefault="00577B4E">
            <w:pPr>
              <w:keepNext/>
              <w:spacing w:before="120" w:after="120"/>
              <w:ind w:right="-108"/>
              <w:rPr>
                <w:rFonts w:asciiTheme="majorHAnsi" w:hAnsiTheme="majorHAnsi"/>
                <w:b/>
              </w:rPr>
            </w:pPr>
            <w:r w:rsidRPr="006D71BB">
              <w:rPr>
                <w:rFonts w:asciiTheme="majorHAnsi" w:hAnsiTheme="majorHAnsi"/>
                <w:b/>
              </w:rPr>
              <w:t>Priority Level</w:t>
            </w:r>
          </w:p>
        </w:tc>
      </w:tr>
      <w:tr w:rsidR="00577B4E" w:rsidRPr="006D71BB" w:rsidTr="00B7304D">
        <w:tc>
          <w:tcPr>
            <w:tcW w:w="94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keepNext/>
              <w:spacing w:before="120" w:after="120"/>
              <w:ind w:right="450"/>
              <w:rPr>
                <w:rFonts w:asciiTheme="majorHAnsi" w:hAnsiTheme="majorHAnsi"/>
              </w:rPr>
            </w:pPr>
            <w:r w:rsidRPr="006D71BB">
              <w:rPr>
                <w:rFonts w:asciiTheme="majorHAnsi" w:hAnsiTheme="majorHAnsi"/>
              </w:rPr>
              <w:t xml:space="preserve">Technology </w:t>
            </w:r>
          </w:p>
        </w:tc>
      </w:tr>
      <w:tr w:rsidR="00577B4E" w:rsidRPr="006D71BB" w:rsidTr="00CE5084">
        <w:trPr>
          <w:trHeight w:val="864"/>
        </w:trPr>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rsidTr="00CE5084">
        <w:trPr>
          <w:trHeight w:val="864"/>
        </w:trPr>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rsidTr="00CE5084">
        <w:trPr>
          <w:trHeight w:val="864"/>
        </w:trPr>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rsidTr="00B7304D">
        <w:tc>
          <w:tcPr>
            <w:tcW w:w="94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spacing w:before="120" w:after="120"/>
              <w:ind w:right="450"/>
              <w:rPr>
                <w:rFonts w:asciiTheme="majorHAnsi" w:hAnsiTheme="majorHAnsi"/>
              </w:rPr>
            </w:pPr>
            <w:r w:rsidRPr="006D71BB">
              <w:rPr>
                <w:rFonts w:asciiTheme="majorHAnsi" w:hAnsiTheme="majorHAnsi"/>
              </w:rPr>
              <w:t xml:space="preserve">Policies and Procedures </w:t>
            </w:r>
          </w:p>
        </w:tc>
      </w:tr>
      <w:tr w:rsidR="00577B4E" w:rsidRPr="006D71BB" w:rsidTr="00B7304D">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rsidTr="00B7304D">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spacing w:after="120"/>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rsidTr="00B7304D">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spacing w:after="120"/>
              <w:ind w:right="446"/>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spacing w:after="120"/>
              <w:ind w:right="446"/>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rsidTr="00B7304D">
        <w:tc>
          <w:tcPr>
            <w:tcW w:w="945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7B4E" w:rsidRPr="006D71BB" w:rsidRDefault="00577B4E">
            <w:pPr>
              <w:spacing w:before="120" w:after="120"/>
              <w:ind w:right="446"/>
              <w:rPr>
                <w:rFonts w:asciiTheme="majorHAnsi" w:hAnsiTheme="majorHAnsi"/>
              </w:rPr>
            </w:pPr>
            <w:r w:rsidRPr="006D71BB">
              <w:rPr>
                <w:rFonts w:asciiTheme="majorHAnsi" w:hAnsiTheme="majorHAnsi"/>
              </w:rPr>
              <w:t xml:space="preserve">Security Force </w:t>
            </w:r>
          </w:p>
        </w:tc>
      </w:tr>
      <w:tr w:rsidR="00577B4E" w:rsidRPr="006D71BB" w:rsidTr="00B7304D">
        <w:trPr>
          <w:cantSplit/>
        </w:trPr>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spacing w:after="120"/>
              <w:ind w:right="446"/>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cstheme="minorBid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rsidTr="00B7304D">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pStyle w:val="ATABody"/>
              <w:spacing w:after="120" w:line="276" w:lineRule="auto"/>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r w:rsidR="00577B4E" w:rsidRPr="006D71BB" w:rsidTr="00B7304D">
        <w:tc>
          <w:tcPr>
            <w:tcW w:w="7200" w:type="dxa"/>
            <w:tcBorders>
              <w:top w:val="single" w:sz="4" w:space="0" w:color="auto"/>
              <w:left w:val="single" w:sz="4" w:space="0" w:color="auto"/>
              <w:bottom w:val="single" w:sz="4" w:space="0" w:color="auto"/>
              <w:right w:val="single" w:sz="4" w:space="0" w:color="auto"/>
            </w:tcBorders>
            <w:vAlign w:val="center"/>
          </w:tcPr>
          <w:p w:rsidR="00577B4E" w:rsidRPr="006D71BB" w:rsidRDefault="00577B4E">
            <w:pPr>
              <w:pStyle w:val="ATABody"/>
              <w:spacing w:after="120" w:line="276" w:lineRule="auto"/>
              <w:ind w:right="450"/>
              <w:rPr>
                <w:rFonts w:asciiTheme="majorHAnsi" w:hAnsiTheme="majorHAnsi"/>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Low </w:t>
            </w:r>
          </w:p>
          <w:p w:rsidR="00577B4E" w:rsidRPr="006D71BB" w:rsidRDefault="00577B4E">
            <w:pPr>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Medium</w:t>
            </w:r>
          </w:p>
          <w:p w:rsidR="00577B4E" w:rsidRPr="006D71BB" w:rsidRDefault="00577B4E">
            <w:pPr>
              <w:spacing w:after="120"/>
              <w:ind w:right="450"/>
              <w:rPr>
                <w:rFonts w:asciiTheme="majorHAnsi" w:hAnsiTheme="majorHAnsi"/>
              </w:rPr>
            </w:pPr>
            <w:r w:rsidRPr="006D71BB">
              <w:rPr>
                <w:rFonts w:asciiTheme="majorHAnsi" w:hAnsiTheme="majorHAnsi"/>
              </w:rPr>
              <w:sym w:font="Wingdings" w:char="F06F"/>
            </w:r>
            <w:r w:rsidRPr="006D71BB">
              <w:rPr>
                <w:rFonts w:asciiTheme="majorHAnsi" w:hAnsiTheme="majorHAnsi"/>
              </w:rPr>
              <w:t xml:space="preserve"> High</w:t>
            </w:r>
          </w:p>
        </w:tc>
      </w:tr>
    </w:tbl>
    <w:p w:rsidR="006D71BB" w:rsidRDefault="006D71BB" w:rsidP="00577B4E">
      <w:pPr>
        <w:pStyle w:val="ataHeading1"/>
      </w:pPr>
    </w:p>
    <w:p w:rsidR="006D71BB" w:rsidRDefault="006D71BB">
      <w:pPr>
        <w:rPr>
          <w:rFonts w:ascii="Cambria" w:eastAsiaTheme="minorHAnsi" w:hAnsi="Cambria" w:cstheme="minorBidi"/>
          <w:b/>
          <w:szCs w:val="22"/>
        </w:rPr>
      </w:pPr>
      <w:r>
        <w:br w:type="page"/>
      </w:r>
    </w:p>
    <w:p w:rsidR="00577B4E" w:rsidRDefault="00577B4E" w:rsidP="00926FD6">
      <w:pPr>
        <w:pStyle w:val="ATAHeadingLevel2"/>
      </w:pPr>
      <w:bookmarkStart w:id="58" w:name="_Toc449349630"/>
      <w:r>
        <w:lastRenderedPageBreak/>
        <w:t>National Ministries Building Final Security Upgrade Recommendations</w:t>
      </w:r>
      <w:bookmarkEnd w:id="58"/>
    </w:p>
    <w:tbl>
      <w:tblPr>
        <w:tblStyle w:val="TableGrid"/>
        <w:tblW w:w="0" w:type="auto"/>
        <w:tblBorders>
          <w:top w:val="none" w:sz="0" w:space="0" w:color="auto"/>
          <w:left w:val="none" w:sz="0" w:space="0" w:color="auto"/>
          <w:right w:val="none" w:sz="0" w:space="0" w:color="auto"/>
        </w:tblBorders>
        <w:tblLook w:val="04A0"/>
      </w:tblPr>
      <w:tblGrid>
        <w:gridCol w:w="8856"/>
      </w:tblGrid>
      <w:tr w:rsidR="00577B4E" w:rsidTr="00715D19">
        <w:trPr>
          <w:trHeight w:val="576"/>
        </w:trPr>
        <w:tc>
          <w:tcPr>
            <w:tcW w:w="8856" w:type="dxa"/>
            <w:tcBorders>
              <w:top w:val="nil"/>
              <w:left w:val="nil"/>
              <w:bottom w:val="nil"/>
              <w:right w:val="nil"/>
            </w:tcBorders>
            <w:hideMark/>
          </w:tcPr>
          <w:p w:rsidR="00577B4E" w:rsidRDefault="00577B4E">
            <w:pPr>
              <w:pStyle w:val="ataBody0"/>
              <w:rPr>
                <w:rFonts w:eastAsia="Times New Roman" w:cs="Times New Roman"/>
                <w:i/>
                <w:szCs w:val="20"/>
              </w:rPr>
            </w:pPr>
            <w:bookmarkStart w:id="59" w:name="_GoBack"/>
            <w:bookmarkEnd w:id="59"/>
          </w:p>
        </w:tc>
      </w:tr>
      <w:tr w:rsidR="00577B4E" w:rsidTr="00715D19">
        <w:trPr>
          <w:trHeight w:val="576"/>
        </w:trPr>
        <w:tc>
          <w:tcPr>
            <w:tcW w:w="8856" w:type="dxa"/>
            <w:tcBorders>
              <w:top w:val="nil"/>
              <w:left w:val="nil"/>
              <w:bottom w:val="single" w:sz="4" w:space="0" w:color="auto"/>
              <w:right w:val="nil"/>
            </w:tcBorders>
          </w:tcPr>
          <w:p w:rsidR="00577B4E" w:rsidRDefault="00577B4E" w:rsidP="00FE4A56">
            <w:pPr>
              <w:pStyle w:val="ListParagraph"/>
              <w:numPr>
                <w:ilvl w:val="0"/>
                <w:numId w:val="25"/>
              </w:numPr>
              <w:ind w:left="360"/>
              <w:rPr>
                <w:b/>
                <w:i/>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bl>
    <w:p w:rsidR="00577B4E" w:rsidRDefault="00577B4E" w:rsidP="00577B4E">
      <w:pPr>
        <w:rPr>
          <w:rFonts w:ascii="Cambria" w:hAnsi="Cambria" w:cstheme="minorBidi"/>
          <w:szCs w:val="22"/>
        </w:rPr>
      </w:pPr>
    </w:p>
    <w:tbl>
      <w:tblPr>
        <w:tblStyle w:val="TableGrid"/>
        <w:tblW w:w="0" w:type="auto"/>
        <w:tblLook w:val="04A0"/>
      </w:tblPr>
      <w:tblGrid>
        <w:gridCol w:w="8856"/>
      </w:tblGrid>
      <w:tr w:rsidR="00577B4E" w:rsidTr="00715D19">
        <w:trPr>
          <w:trHeight w:val="576"/>
        </w:trPr>
        <w:tc>
          <w:tcPr>
            <w:tcW w:w="8856" w:type="dxa"/>
            <w:tcBorders>
              <w:top w:val="nil"/>
              <w:left w:val="nil"/>
              <w:bottom w:val="nil"/>
              <w:right w:val="nil"/>
            </w:tcBorders>
          </w:tcPr>
          <w:p w:rsidR="00577B4E" w:rsidRDefault="00577B4E">
            <w:pPr>
              <w:pStyle w:val="ataBody0"/>
              <w:rPr>
                <w:rFonts w:eastAsia="Times New Roman" w:cs="Times New Roman"/>
                <w:i/>
                <w:szCs w:val="20"/>
              </w:rPr>
            </w:pPr>
          </w:p>
        </w:tc>
      </w:tr>
      <w:tr w:rsidR="00577B4E" w:rsidTr="00715D19">
        <w:trPr>
          <w:trHeight w:val="576"/>
        </w:trPr>
        <w:tc>
          <w:tcPr>
            <w:tcW w:w="8856" w:type="dxa"/>
            <w:tcBorders>
              <w:top w:val="nil"/>
              <w:left w:val="nil"/>
              <w:bottom w:val="single" w:sz="4" w:space="0" w:color="auto"/>
              <w:right w:val="nil"/>
            </w:tcBorders>
          </w:tcPr>
          <w:p w:rsidR="00577B4E" w:rsidRDefault="00577B4E" w:rsidP="00FE4A56">
            <w:pPr>
              <w:pStyle w:val="ListParagraph"/>
              <w:numPr>
                <w:ilvl w:val="0"/>
                <w:numId w:val="25"/>
              </w:numPr>
              <w:ind w:left="360"/>
              <w:rPr>
                <w:b/>
                <w:i/>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bl>
    <w:p w:rsidR="00577B4E" w:rsidRDefault="00577B4E" w:rsidP="00577B4E">
      <w:pPr>
        <w:pStyle w:val="ataTableTitle"/>
      </w:pPr>
    </w:p>
    <w:tbl>
      <w:tblPr>
        <w:tblStyle w:val="TableGrid"/>
        <w:tblW w:w="0" w:type="auto"/>
        <w:tblBorders>
          <w:top w:val="none" w:sz="0" w:space="0" w:color="auto"/>
          <w:left w:val="none" w:sz="0" w:space="0" w:color="auto"/>
          <w:right w:val="none" w:sz="0" w:space="0" w:color="auto"/>
        </w:tblBorders>
        <w:tblLook w:val="04A0"/>
      </w:tblPr>
      <w:tblGrid>
        <w:gridCol w:w="8856"/>
      </w:tblGrid>
      <w:tr w:rsidR="00577B4E" w:rsidTr="00715D19">
        <w:trPr>
          <w:trHeight w:val="576"/>
        </w:trPr>
        <w:tc>
          <w:tcPr>
            <w:tcW w:w="8856" w:type="dxa"/>
            <w:tcBorders>
              <w:top w:val="nil"/>
              <w:left w:val="nil"/>
              <w:bottom w:val="nil"/>
              <w:right w:val="nil"/>
            </w:tcBorders>
          </w:tcPr>
          <w:p w:rsidR="00577B4E" w:rsidRDefault="00577B4E">
            <w:pPr>
              <w:pStyle w:val="ataBody0"/>
              <w:rPr>
                <w:rFonts w:eastAsia="Times New Roman" w:cs="Times New Roman"/>
                <w:i/>
                <w:szCs w:val="20"/>
              </w:rPr>
            </w:pPr>
          </w:p>
        </w:tc>
      </w:tr>
      <w:tr w:rsidR="00577B4E" w:rsidTr="00715D19">
        <w:trPr>
          <w:trHeight w:val="576"/>
        </w:trPr>
        <w:tc>
          <w:tcPr>
            <w:tcW w:w="8856" w:type="dxa"/>
            <w:tcBorders>
              <w:top w:val="nil"/>
              <w:left w:val="nil"/>
              <w:bottom w:val="single" w:sz="4" w:space="0" w:color="auto"/>
              <w:right w:val="nil"/>
            </w:tcBorders>
          </w:tcPr>
          <w:p w:rsidR="00577B4E" w:rsidRDefault="00577B4E" w:rsidP="00FE4A56">
            <w:pPr>
              <w:pStyle w:val="ListParagraph"/>
              <w:keepNext/>
              <w:numPr>
                <w:ilvl w:val="0"/>
                <w:numId w:val="25"/>
              </w:numPr>
              <w:ind w:left="360"/>
              <w:rPr>
                <w:b/>
                <w:i/>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keepNext/>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keepNext/>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keepNext/>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keepNext/>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keepNext/>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keepNext/>
              <w:rPr>
                <w:szCs w:val="20"/>
              </w:rPr>
            </w:pPr>
          </w:p>
        </w:tc>
      </w:tr>
    </w:tbl>
    <w:p w:rsidR="00577B4E" w:rsidRDefault="00577B4E" w:rsidP="00577B4E">
      <w:pPr>
        <w:pStyle w:val="ataTableTitle"/>
      </w:pPr>
    </w:p>
    <w:tbl>
      <w:tblPr>
        <w:tblStyle w:val="TableGrid"/>
        <w:tblW w:w="0" w:type="auto"/>
        <w:tblBorders>
          <w:top w:val="none" w:sz="0" w:space="0" w:color="auto"/>
          <w:left w:val="none" w:sz="0" w:space="0" w:color="auto"/>
          <w:right w:val="none" w:sz="0" w:space="0" w:color="auto"/>
        </w:tblBorders>
        <w:tblLook w:val="04A0"/>
      </w:tblPr>
      <w:tblGrid>
        <w:gridCol w:w="8856"/>
      </w:tblGrid>
      <w:tr w:rsidR="00577B4E" w:rsidTr="00715D19">
        <w:trPr>
          <w:trHeight w:val="576"/>
        </w:trPr>
        <w:tc>
          <w:tcPr>
            <w:tcW w:w="8856" w:type="dxa"/>
            <w:tcBorders>
              <w:top w:val="nil"/>
              <w:left w:val="nil"/>
              <w:bottom w:val="nil"/>
              <w:right w:val="nil"/>
            </w:tcBorders>
          </w:tcPr>
          <w:p w:rsidR="00577B4E" w:rsidRDefault="00577B4E">
            <w:pPr>
              <w:pStyle w:val="ataBody0"/>
              <w:rPr>
                <w:rFonts w:eastAsia="Times New Roman" w:cs="Times New Roman"/>
                <w:i/>
                <w:szCs w:val="20"/>
              </w:rPr>
            </w:pPr>
          </w:p>
        </w:tc>
      </w:tr>
      <w:tr w:rsidR="00577B4E" w:rsidTr="00715D19">
        <w:trPr>
          <w:trHeight w:val="576"/>
        </w:trPr>
        <w:tc>
          <w:tcPr>
            <w:tcW w:w="8856" w:type="dxa"/>
            <w:tcBorders>
              <w:top w:val="nil"/>
              <w:left w:val="nil"/>
              <w:bottom w:val="single" w:sz="4" w:space="0" w:color="auto"/>
              <w:right w:val="nil"/>
            </w:tcBorders>
          </w:tcPr>
          <w:p w:rsidR="00577B4E" w:rsidRDefault="00577B4E" w:rsidP="00FE4A56">
            <w:pPr>
              <w:pStyle w:val="ListParagraph"/>
              <w:numPr>
                <w:ilvl w:val="0"/>
                <w:numId w:val="25"/>
              </w:numPr>
              <w:ind w:left="360"/>
              <w:rPr>
                <w:b/>
                <w:i/>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r w:rsidR="00577B4E" w:rsidTr="00715D19">
        <w:trPr>
          <w:trHeight w:val="576"/>
        </w:trPr>
        <w:tc>
          <w:tcPr>
            <w:tcW w:w="8856" w:type="dxa"/>
            <w:tcBorders>
              <w:top w:val="single" w:sz="4" w:space="0" w:color="auto"/>
              <w:left w:val="nil"/>
              <w:bottom w:val="single" w:sz="4" w:space="0" w:color="auto"/>
              <w:right w:val="nil"/>
            </w:tcBorders>
          </w:tcPr>
          <w:p w:rsidR="00577B4E" w:rsidRDefault="00577B4E">
            <w:pPr>
              <w:rPr>
                <w:szCs w:val="20"/>
              </w:rPr>
            </w:pPr>
          </w:p>
        </w:tc>
      </w:tr>
    </w:tbl>
    <w:p w:rsidR="006D71BB" w:rsidRDefault="006D71BB" w:rsidP="00577B4E">
      <w:pPr>
        <w:pStyle w:val="ataTableTitle"/>
      </w:pPr>
    </w:p>
    <w:p w:rsidR="00577B4E" w:rsidRDefault="006D71BB" w:rsidP="00895A57">
      <w:pPr>
        <w:pStyle w:val="ATAHeadingLevel2"/>
      </w:pPr>
      <w:r>
        <w:br w:type="page"/>
      </w:r>
      <w:r w:rsidR="00895A57">
        <w:lastRenderedPageBreak/>
        <w:t>Four Main Points of the Operational Resilience Plan Statement</w:t>
      </w:r>
    </w:p>
    <w:p w:rsidR="00577B4E" w:rsidRDefault="00577B4E" w:rsidP="00577B4E">
      <w:pPr>
        <w:pStyle w:val="ataBody0"/>
      </w:pPr>
      <w:r>
        <w:t xml:space="preserve">Use this space </w:t>
      </w:r>
      <w:r w:rsidR="002842F2">
        <w:t>to write down</w:t>
      </w:r>
      <w:r>
        <w:t xml:space="preserve"> </w:t>
      </w:r>
      <w:r w:rsidR="002842F2">
        <w:t xml:space="preserve">specific bullet points to summarize the security countermeasure recommendations that you would include in </w:t>
      </w:r>
      <w:r>
        <w:t>an operational resilience plan statement.</w:t>
      </w:r>
    </w:p>
    <w:tbl>
      <w:tblPr>
        <w:tblStyle w:val="TableGrid"/>
        <w:tblW w:w="5000" w:type="pct"/>
        <w:tblBorders>
          <w:top w:val="none" w:sz="0" w:space="0" w:color="auto"/>
          <w:left w:val="none" w:sz="0" w:space="0" w:color="auto"/>
          <w:right w:val="none" w:sz="0" w:space="0" w:color="auto"/>
        </w:tblBorders>
        <w:tblLook w:val="04A0"/>
      </w:tblPr>
      <w:tblGrid>
        <w:gridCol w:w="9576"/>
      </w:tblGrid>
      <w:tr w:rsidR="00577B4E" w:rsidTr="00715D19">
        <w:trPr>
          <w:trHeight w:val="432"/>
        </w:trPr>
        <w:tc>
          <w:tcPr>
            <w:tcW w:w="9576" w:type="dxa"/>
            <w:tcBorders>
              <w:top w:val="nil"/>
              <w:left w:val="nil"/>
              <w:bottom w:val="single" w:sz="4" w:space="0" w:color="auto"/>
              <w:right w:val="nil"/>
            </w:tcBorders>
          </w:tcPr>
          <w:p w:rsidR="00577B4E" w:rsidRPr="00895A57" w:rsidRDefault="00926FD6" w:rsidP="00895A57">
            <w:pPr>
              <w:pStyle w:val="Caption"/>
              <w:keepNext/>
            </w:pPr>
            <w:r w:rsidRPr="00895A57">
              <w:rPr>
                <w:rFonts w:asciiTheme="majorHAnsi" w:hAnsiTheme="majorHAnsi"/>
              </w:rPr>
              <w:t>Table 16: Operational Resilience Plan Main Points</w:t>
            </w:r>
          </w:p>
        </w:tc>
      </w:tr>
      <w:tr w:rsidR="00577B4E" w:rsidTr="00715D19">
        <w:trPr>
          <w:trHeight w:val="720"/>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77B4E" w:rsidRPr="00715D19" w:rsidRDefault="00715D19" w:rsidP="00110A2B">
            <w:pPr>
              <w:pStyle w:val="ATABody"/>
              <w:rPr>
                <w:b/>
              </w:rPr>
            </w:pPr>
            <w:r>
              <w:rPr>
                <w:b/>
              </w:rPr>
              <w:t>PRE</w:t>
            </w:r>
            <w:r w:rsidR="00110A2B">
              <w:rPr>
                <w:b/>
              </w:rPr>
              <w:t>VEN</w:t>
            </w:r>
            <w:r>
              <w:rPr>
                <w:b/>
              </w:rPr>
              <w:t>TION</w:t>
            </w: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Pr="001F73E1" w:rsidRDefault="00577B4E" w:rsidP="00715D19">
            <w:pPr>
              <w:pStyle w:val="ATABody"/>
              <w:rPr>
                <w:i/>
              </w:rPr>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77B4E" w:rsidRPr="00715D19" w:rsidRDefault="00715D19" w:rsidP="00715D19">
            <w:pPr>
              <w:pStyle w:val="ATABody"/>
              <w:rPr>
                <w:b/>
              </w:rPr>
            </w:pPr>
            <w:r w:rsidRPr="00715D19">
              <w:rPr>
                <w:b/>
              </w:rPr>
              <w:t>PREPAREDNESS</w:t>
            </w: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Pr="001F73E1" w:rsidRDefault="00577B4E" w:rsidP="001F73E1">
            <w:pPr>
              <w:pStyle w:val="ATABody"/>
              <w:rPr>
                <w:i/>
              </w:rPr>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CE5084" w:rsidTr="00715D19">
        <w:trPr>
          <w:trHeight w:val="720"/>
        </w:trPr>
        <w:tc>
          <w:tcPr>
            <w:tcW w:w="9576" w:type="dxa"/>
            <w:tcBorders>
              <w:top w:val="single" w:sz="4" w:space="0" w:color="auto"/>
              <w:left w:val="nil"/>
              <w:bottom w:val="single" w:sz="4" w:space="0" w:color="auto"/>
              <w:right w:val="nil"/>
            </w:tcBorders>
            <w:vAlign w:val="center"/>
          </w:tcPr>
          <w:p w:rsidR="00CE5084" w:rsidRDefault="00CE5084" w:rsidP="00715D19">
            <w:pPr>
              <w:pStyle w:val="ATABody"/>
            </w:pPr>
          </w:p>
        </w:tc>
      </w:tr>
      <w:tr w:rsidR="00577B4E" w:rsidTr="00715D19">
        <w:trPr>
          <w:trHeight w:val="720"/>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77B4E" w:rsidRPr="00715D19" w:rsidRDefault="00715D19" w:rsidP="006D6124">
            <w:pPr>
              <w:pStyle w:val="ATABody"/>
              <w:keepNext/>
              <w:rPr>
                <w:b/>
              </w:rPr>
            </w:pPr>
            <w:r>
              <w:rPr>
                <w:b/>
              </w:rPr>
              <w:lastRenderedPageBreak/>
              <w:t>RESPONSE</w:t>
            </w: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Default="00577B4E" w:rsidP="00715D19">
            <w:pPr>
              <w:pStyle w:val="ATABody"/>
            </w:pPr>
          </w:p>
        </w:tc>
      </w:tr>
      <w:tr w:rsidR="00577B4E" w:rsidTr="00715D19">
        <w:trPr>
          <w:trHeight w:val="720"/>
        </w:trPr>
        <w:tc>
          <w:tcPr>
            <w:tcW w:w="9576" w:type="dxa"/>
            <w:tcBorders>
              <w:top w:val="single" w:sz="4" w:space="0" w:color="auto"/>
              <w:left w:val="nil"/>
              <w:bottom w:val="single" w:sz="4" w:space="0" w:color="auto"/>
              <w:right w:val="nil"/>
            </w:tcBorders>
            <w:vAlign w:val="center"/>
          </w:tcPr>
          <w:p w:rsidR="00577B4E" w:rsidRPr="001F73E1" w:rsidRDefault="00577B4E" w:rsidP="00715D19">
            <w:pPr>
              <w:pStyle w:val="ATABody"/>
              <w:rPr>
                <w:i/>
              </w:rPr>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D19" w:rsidRPr="00715D19" w:rsidRDefault="001F73E1" w:rsidP="00715D19">
            <w:pPr>
              <w:pStyle w:val="ATABody"/>
              <w:rPr>
                <w:b/>
              </w:rPr>
            </w:pPr>
            <w:r>
              <w:rPr>
                <w:b/>
              </w:rPr>
              <w:t>RECOVERY</w:t>
            </w: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Pr="001F73E1" w:rsidRDefault="00715D19" w:rsidP="00715D19">
            <w:pPr>
              <w:pStyle w:val="ATABody"/>
              <w:rPr>
                <w:i/>
              </w:rPr>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r w:rsidR="00715D19" w:rsidTr="00715D19">
        <w:trPr>
          <w:trHeight w:val="720"/>
        </w:trPr>
        <w:tc>
          <w:tcPr>
            <w:tcW w:w="9576" w:type="dxa"/>
            <w:tcBorders>
              <w:top w:val="single" w:sz="4" w:space="0" w:color="auto"/>
              <w:left w:val="nil"/>
              <w:bottom w:val="single" w:sz="4" w:space="0" w:color="auto"/>
              <w:right w:val="nil"/>
            </w:tcBorders>
            <w:vAlign w:val="center"/>
          </w:tcPr>
          <w:p w:rsidR="00715D19" w:rsidRDefault="00715D19" w:rsidP="00715D19">
            <w:pPr>
              <w:pStyle w:val="ATABody"/>
            </w:pPr>
          </w:p>
        </w:tc>
      </w:tr>
    </w:tbl>
    <w:p w:rsidR="00B7304D" w:rsidRDefault="00B7304D" w:rsidP="00577B4E">
      <w:pPr>
        <w:pStyle w:val="ataBody0"/>
      </w:pPr>
    </w:p>
    <w:p w:rsidR="009741DC" w:rsidRDefault="009741DC">
      <w:pPr>
        <w:rPr>
          <w:rFonts w:ascii="Cambria" w:eastAsiaTheme="minorHAnsi" w:hAnsi="Cambria" w:cstheme="minorBidi"/>
          <w:szCs w:val="22"/>
        </w:rPr>
      </w:pPr>
      <w:r>
        <w:br w:type="page"/>
      </w: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577B4E">
      <w:pPr>
        <w:pStyle w:val="ataBody0"/>
      </w:pPr>
    </w:p>
    <w:p w:rsidR="009741DC" w:rsidRDefault="009741DC" w:rsidP="009741DC">
      <w:pPr>
        <w:pStyle w:val="ataBody0"/>
        <w:jc w:val="center"/>
      </w:pPr>
      <w:r>
        <w:t xml:space="preserve">This Page Intentionally Left Blank. </w:t>
      </w:r>
    </w:p>
    <w:p w:rsidR="009741DC" w:rsidRDefault="009741DC" w:rsidP="00577B4E">
      <w:pPr>
        <w:pStyle w:val="ataBody0"/>
      </w:pPr>
    </w:p>
    <w:sectPr w:rsidR="009741DC" w:rsidSect="00577B4E">
      <w:headerReference w:type="default" r:id="rId34"/>
      <w:footerReference w:type="default" r:id="rId3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10BF" w:rsidRDefault="003610BF" w:rsidP="00C82114">
      <w:r>
        <w:separator/>
      </w:r>
    </w:p>
  </w:endnote>
  <w:endnote w:type="continuationSeparator" w:id="0">
    <w:p w:rsidR="003610BF" w:rsidRDefault="003610BF" w:rsidP="00C821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CellMar>
        <w:left w:w="0" w:type="dxa"/>
        <w:right w:w="0" w:type="dxa"/>
      </w:tblCellMar>
      <w:tblLook w:val="04A0"/>
    </w:tblPr>
    <w:tblGrid>
      <w:gridCol w:w="8100"/>
      <w:gridCol w:w="1260"/>
    </w:tblGrid>
    <w:tr w:rsidR="003610BF" w:rsidRPr="00A56C2F" w:rsidTr="00F16863">
      <w:tc>
        <w:tcPr>
          <w:tcW w:w="8100" w:type="dxa"/>
          <w:shd w:val="clear" w:color="auto" w:fill="auto"/>
        </w:tcPr>
        <w:p w:rsidR="003610BF" w:rsidRPr="008B2B7F" w:rsidRDefault="003610BF" w:rsidP="00721FE1">
          <w:pPr>
            <w:pStyle w:val="ATAFooter"/>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569246152"/>
              <w:placeholder>
                <w:docPart w:val="49DF75E290F4415685D49B6E9208F661"/>
              </w:placeholder>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p>
      </w:tc>
      <w:tc>
        <w:tcPr>
          <w:tcW w:w="1260" w:type="dxa"/>
          <w:shd w:val="clear" w:color="auto" w:fill="auto"/>
        </w:tcPr>
        <w:p w:rsidR="003610BF" w:rsidRPr="00F16863" w:rsidRDefault="003610BF" w:rsidP="00D3571C">
          <w:pPr>
            <w:pStyle w:val="ATAFooter"/>
            <w:jc w:val="right"/>
            <w:rPr>
              <w:szCs w:val="18"/>
            </w:rPr>
          </w:pPr>
          <w:r w:rsidRPr="00F16863">
            <w:rPr>
              <w:rStyle w:val="ATAFooterChar"/>
              <w:rFonts w:eastAsia="Arial Unicode MS"/>
            </w:rPr>
            <w:t xml:space="preserve">Page </w:t>
          </w:r>
          <w:r w:rsidR="009D73AD" w:rsidRPr="00F16863">
            <w:rPr>
              <w:rStyle w:val="ATAFooterChar"/>
              <w:rFonts w:eastAsia="Arial Unicode MS"/>
            </w:rPr>
            <w:fldChar w:fldCharType="begin"/>
          </w:r>
          <w:r w:rsidRPr="00F16863">
            <w:rPr>
              <w:rStyle w:val="ATAFooterChar"/>
              <w:rFonts w:eastAsia="Arial Unicode MS"/>
            </w:rPr>
            <w:instrText xml:space="preserve"> PAGE </w:instrText>
          </w:r>
          <w:r w:rsidR="009D73AD" w:rsidRPr="00F16863">
            <w:rPr>
              <w:rStyle w:val="ATAFooterChar"/>
              <w:rFonts w:eastAsia="Arial Unicode MS"/>
            </w:rPr>
            <w:fldChar w:fldCharType="separate"/>
          </w:r>
          <w:r w:rsidR="005D149B">
            <w:rPr>
              <w:rStyle w:val="ATAFooterChar"/>
              <w:rFonts w:eastAsia="Arial Unicode MS"/>
              <w:noProof/>
            </w:rPr>
            <w:t>1</w:t>
          </w:r>
          <w:r w:rsidR="009D73AD" w:rsidRPr="00F16863">
            <w:rPr>
              <w:rStyle w:val="ATAFooterChar"/>
              <w:rFonts w:eastAsia="Arial Unicode MS"/>
            </w:rPr>
            <w:fldChar w:fldCharType="end"/>
          </w:r>
          <w:r w:rsidRPr="00F16863">
            <w:rPr>
              <w:rStyle w:val="ATAFooterChar"/>
              <w:rFonts w:eastAsia="Arial Unicode MS"/>
            </w:rPr>
            <w:t xml:space="preserve"> of </w:t>
          </w:r>
          <w:r w:rsidR="009D73AD"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009D73AD" w:rsidRPr="00F16863">
            <w:rPr>
              <w:rStyle w:val="ATAFooterChar"/>
              <w:rFonts w:eastAsia="Arial Unicode MS"/>
            </w:rPr>
            <w:fldChar w:fldCharType="separate"/>
          </w:r>
          <w:r w:rsidR="005D149B">
            <w:rPr>
              <w:rStyle w:val="ATAFooterChar"/>
              <w:rFonts w:eastAsia="Arial Unicode MS"/>
              <w:noProof/>
            </w:rPr>
            <w:t>92</w:t>
          </w:r>
          <w:r w:rsidR="009D73AD" w:rsidRPr="00F16863">
            <w:rPr>
              <w:rStyle w:val="ATAFooterChar"/>
              <w:rFonts w:eastAsia="Arial Unicode MS"/>
            </w:rPr>
            <w:fldChar w:fldCharType="end"/>
          </w:r>
        </w:p>
      </w:tc>
    </w:tr>
  </w:tbl>
  <w:p w:rsidR="003610BF" w:rsidRPr="00E9494F" w:rsidRDefault="003610BF"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rsidR="003610BF" w:rsidRDefault="003610BF"/>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CellMar>
        <w:left w:w="0" w:type="dxa"/>
        <w:right w:w="0" w:type="dxa"/>
      </w:tblCellMar>
      <w:tblLook w:val="04A0"/>
    </w:tblPr>
    <w:tblGrid>
      <w:gridCol w:w="11215"/>
      <w:gridCol w:w="1745"/>
    </w:tblGrid>
    <w:tr w:rsidR="003610BF" w:rsidRPr="00A56C2F" w:rsidTr="00F16863">
      <w:tc>
        <w:tcPr>
          <w:tcW w:w="8100" w:type="dxa"/>
          <w:shd w:val="clear" w:color="auto" w:fill="auto"/>
        </w:tcPr>
        <w:p w:rsidR="003610BF" w:rsidRPr="008B2B7F" w:rsidRDefault="003610BF" w:rsidP="00E97B62">
          <w:pPr>
            <w:pStyle w:val="ATAFooter"/>
            <w:tabs>
              <w:tab w:val="clear" w:pos="8640"/>
              <w:tab w:val="left" w:pos="6675"/>
            </w:tabs>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1313637892"/>
              <w:placeholder>
                <w:docPart w:val="67AE71D9DFB645919ED0FDC87AB27591"/>
              </w:placeholder>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r>
            <w:rPr>
              <w:rFonts w:cs="Arial"/>
              <w:color w:val="000000" w:themeColor="text1"/>
              <w:szCs w:val="18"/>
            </w:rPr>
            <w:tab/>
          </w:r>
        </w:p>
      </w:tc>
      <w:tc>
        <w:tcPr>
          <w:tcW w:w="1260" w:type="dxa"/>
          <w:shd w:val="clear" w:color="auto" w:fill="auto"/>
        </w:tcPr>
        <w:p w:rsidR="003610BF" w:rsidRPr="00F16863" w:rsidRDefault="003610BF" w:rsidP="00D3571C">
          <w:pPr>
            <w:pStyle w:val="ATAFooter"/>
            <w:jc w:val="right"/>
            <w:rPr>
              <w:szCs w:val="18"/>
            </w:rPr>
          </w:pPr>
          <w:r w:rsidRPr="00F16863">
            <w:rPr>
              <w:rStyle w:val="ATAFooterChar"/>
              <w:rFonts w:eastAsia="Arial Unicode MS"/>
            </w:rPr>
            <w:t xml:space="preserve">Page </w:t>
          </w:r>
          <w:r w:rsidR="009D73AD" w:rsidRPr="00F16863">
            <w:rPr>
              <w:rStyle w:val="ATAFooterChar"/>
              <w:rFonts w:eastAsia="Arial Unicode MS"/>
            </w:rPr>
            <w:fldChar w:fldCharType="begin"/>
          </w:r>
          <w:r w:rsidRPr="00F16863">
            <w:rPr>
              <w:rStyle w:val="ATAFooterChar"/>
              <w:rFonts w:eastAsia="Arial Unicode MS"/>
            </w:rPr>
            <w:instrText xml:space="preserve"> PAGE </w:instrText>
          </w:r>
          <w:r w:rsidR="009D73AD" w:rsidRPr="00F16863">
            <w:rPr>
              <w:rStyle w:val="ATAFooterChar"/>
              <w:rFonts w:eastAsia="Arial Unicode MS"/>
            </w:rPr>
            <w:fldChar w:fldCharType="separate"/>
          </w:r>
          <w:r w:rsidR="005D149B">
            <w:rPr>
              <w:rStyle w:val="ATAFooterChar"/>
              <w:rFonts w:eastAsia="Arial Unicode MS"/>
              <w:noProof/>
            </w:rPr>
            <w:t>44</w:t>
          </w:r>
          <w:r w:rsidR="009D73AD" w:rsidRPr="00F16863">
            <w:rPr>
              <w:rStyle w:val="ATAFooterChar"/>
              <w:rFonts w:eastAsia="Arial Unicode MS"/>
            </w:rPr>
            <w:fldChar w:fldCharType="end"/>
          </w:r>
          <w:r w:rsidRPr="00F16863">
            <w:rPr>
              <w:rStyle w:val="ATAFooterChar"/>
              <w:rFonts w:eastAsia="Arial Unicode MS"/>
            </w:rPr>
            <w:t xml:space="preserve"> of </w:t>
          </w:r>
          <w:r w:rsidR="009D73AD"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009D73AD" w:rsidRPr="00F16863">
            <w:rPr>
              <w:rStyle w:val="ATAFooterChar"/>
              <w:rFonts w:eastAsia="Arial Unicode MS"/>
            </w:rPr>
            <w:fldChar w:fldCharType="separate"/>
          </w:r>
          <w:r w:rsidR="005D149B">
            <w:rPr>
              <w:rStyle w:val="ATAFooterChar"/>
              <w:rFonts w:eastAsia="Arial Unicode MS"/>
              <w:noProof/>
            </w:rPr>
            <w:t>44</w:t>
          </w:r>
          <w:r w:rsidR="009D73AD" w:rsidRPr="00F16863">
            <w:rPr>
              <w:rStyle w:val="ATAFooterChar"/>
              <w:rFonts w:eastAsia="Arial Unicode MS"/>
            </w:rPr>
            <w:fldChar w:fldCharType="end"/>
          </w:r>
        </w:p>
      </w:tc>
    </w:tr>
  </w:tbl>
  <w:p w:rsidR="003610BF" w:rsidRPr="00E9494F" w:rsidRDefault="003610BF"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rsidR="003610BF" w:rsidRDefault="003610B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CellMar>
        <w:left w:w="0" w:type="dxa"/>
        <w:right w:w="0" w:type="dxa"/>
      </w:tblCellMar>
      <w:tblLook w:val="04A0"/>
    </w:tblPr>
    <w:tblGrid>
      <w:gridCol w:w="7457"/>
      <w:gridCol w:w="1183"/>
    </w:tblGrid>
    <w:tr w:rsidR="003610BF" w:rsidRPr="00A56C2F" w:rsidTr="00F16863">
      <w:tc>
        <w:tcPr>
          <w:tcW w:w="8100" w:type="dxa"/>
          <w:shd w:val="clear" w:color="auto" w:fill="auto"/>
        </w:tcPr>
        <w:p w:rsidR="003610BF" w:rsidRPr="008B2B7F" w:rsidRDefault="009D73AD" w:rsidP="00CB7E8B">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Content>
              <w:r w:rsidR="003610BF">
                <w:rPr>
                  <w:rFonts w:cs="Arial"/>
                  <w:color w:val="000000" w:themeColor="text1"/>
                  <w:szCs w:val="18"/>
                </w:rPr>
                <w:t>Critical Infrastructure Security and Resilience (CISR)</w:t>
              </w:r>
            </w:sdtContent>
          </w:sdt>
          <w:r w:rsidR="003610BF">
            <w:rPr>
              <w:rFonts w:cs="Arial"/>
              <w:color w:val="000000" w:themeColor="text1"/>
              <w:szCs w:val="18"/>
            </w:rPr>
            <w:t xml:space="preserve"> </w:t>
          </w:r>
          <w:r w:rsidR="003610BF" w:rsidRPr="008B2B7F">
            <w:rPr>
              <w:rStyle w:val="PlaceholderText"/>
              <w:rFonts w:cs="Arial"/>
              <w:color w:val="000000" w:themeColor="text1"/>
              <w:szCs w:val="18"/>
            </w:rPr>
            <w:t>v</w:t>
          </w:r>
          <w:r w:rsidR="003610BF">
            <w:rPr>
              <w:rStyle w:val="PlaceholderText"/>
              <w:rFonts w:cs="Arial"/>
              <w:color w:val="000000" w:themeColor="text1"/>
              <w:szCs w:val="18"/>
            </w:rPr>
            <w:t>4</w:t>
          </w:r>
          <w:r w:rsidR="003610BF" w:rsidRPr="008B2B7F">
            <w:rPr>
              <w:rStyle w:val="PlaceholderText"/>
              <w:rFonts w:cs="Arial"/>
              <w:color w:val="000000" w:themeColor="text1"/>
              <w:szCs w:val="18"/>
            </w:rPr>
            <w:t>.00</w:t>
          </w:r>
        </w:p>
      </w:tc>
      <w:tc>
        <w:tcPr>
          <w:tcW w:w="1260" w:type="dxa"/>
          <w:shd w:val="clear" w:color="auto" w:fill="auto"/>
        </w:tcPr>
        <w:p w:rsidR="003610BF" w:rsidRPr="00F16863" w:rsidRDefault="003610BF" w:rsidP="00CB7E8B">
          <w:pPr>
            <w:pStyle w:val="ATAFooter"/>
            <w:jc w:val="right"/>
            <w:rPr>
              <w:szCs w:val="18"/>
            </w:rPr>
          </w:pPr>
          <w:r w:rsidRPr="00F16863">
            <w:rPr>
              <w:rStyle w:val="ATAFooterChar"/>
              <w:rFonts w:eastAsia="Arial Unicode MS"/>
            </w:rPr>
            <w:t xml:space="preserve">Page </w:t>
          </w:r>
          <w:r w:rsidR="009D73AD" w:rsidRPr="00F16863">
            <w:rPr>
              <w:rStyle w:val="ATAFooterChar"/>
              <w:rFonts w:eastAsia="Arial Unicode MS"/>
            </w:rPr>
            <w:fldChar w:fldCharType="begin"/>
          </w:r>
          <w:r w:rsidRPr="00F16863">
            <w:rPr>
              <w:rStyle w:val="ATAFooterChar"/>
              <w:rFonts w:eastAsia="Arial Unicode MS"/>
            </w:rPr>
            <w:instrText xml:space="preserve"> PAGE </w:instrText>
          </w:r>
          <w:r w:rsidR="009D73AD" w:rsidRPr="00F16863">
            <w:rPr>
              <w:rStyle w:val="ATAFooterChar"/>
              <w:rFonts w:eastAsia="Arial Unicode MS"/>
            </w:rPr>
            <w:fldChar w:fldCharType="separate"/>
          </w:r>
          <w:r w:rsidR="005D149B">
            <w:rPr>
              <w:rStyle w:val="ATAFooterChar"/>
              <w:rFonts w:eastAsia="Arial Unicode MS"/>
              <w:noProof/>
            </w:rPr>
            <w:t>80</w:t>
          </w:r>
          <w:r w:rsidR="009D73AD" w:rsidRPr="00F16863">
            <w:rPr>
              <w:rStyle w:val="ATAFooterChar"/>
              <w:rFonts w:eastAsia="Arial Unicode MS"/>
            </w:rPr>
            <w:fldChar w:fldCharType="end"/>
          </w:r>
          <w:r w:rsidRPr="00F16863">
            <w:rPr>
              <w:rStyle w:val="ATAFooterChar"/>
              <w:rFonts w:eastAsia="Arial Unicode MS"/>
            </w:rPr>
            <w:t xml:space="preserve"> of </w:t>
          </w:r>
          <w:r w:rsidR="009D73AD"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009D73AD" w:rsidRPr="00F16863">
            <w:rPr>
              <w:rStyle w:val="ATAFooterChar"/>
              <w:rFonts w:eastAsia="Arial Unicode MS"/>
            </w:rPr>
            <w:fldChar w:fldCharType="separate"/>
          </w:r>
          <w:r w:rsidR="005D149B">
            <w:rPr>
              <w:rStyle w:val="ATAFooterChar"/>
              <w:rFonts w:eastAsia="Arial Unicode MS"/>
              <w:noProof/>
            </w:rPr>
            <w:t>84</w:t>
          </w:r>
          <w:r w:rsidR="009D73AD" w:rsidRPr="00F16863">
            <w:rPr>
              <w:rStyle w:val="ATAFooterChar"/>
              <w:rFonts w:eastAsia="Arial Unicode MS"/>
            </w:rPr>
            <w:fldChar w:fldCharType="end"/>
          </w:r>
        </w:p>
      </w:tc>
    </w:tr>
  </w:tbl>
  <w:p w:rsidR="003610BF" w:rsidRPr="00E9494F" w:rsidRDefault="003610BF"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rsidR="003610BF" w:rsidRDefault="003610BF"/>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CellMar>
        <w:left w:w="0" w:type="dxa"/>
        <w:right w:w="0" w:type="dxa"/>
      </w:tblCellMar>
      <w:tblLook w:val="04A0"/>
    </w:tblPr>
    <w:tblGrid>
      <w:gridCol w:w="8100"/>
      <w:gridCol w:w="1260"/>
    </w:tblGrid>
    <w:tr w:rsidR="003610BF" w:rsidRPr="00A56C2F" w:rsidTr="00F16863">
      <w:tc>
        <w:tcPr>
          <w:tcW w:w="8100" w:type="dxa"/>
          <w:shd w:val="clear" w:color="auto" w:fill="auto"/>
        </w:tcPr>
        <w:p w:rsidR="003610BF" w:rsidRPr="008B2B7F" w:rsidRDefault="003610BF" w:rsidP="00E97B62">
          <w:pPr>
            <w:pStyle w:val="ATAFooter"/>
            <w:tabs>
              <w:tab w:val="clear" w:pos="8640"/>
              <w:tab w:val="left" w:pos="6675"/>
            </w:tabs>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248351032"/>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r>
            <w:rPr>
              <w:rFonts w:cs="Arial"/>
              <w:color w:val="000000" w:themeColor="text1"/>
              <w:szCs w:val="18"/>
            </w:rPr>
            <w:tab/>
          </w:r>
        </w:p>
      </w:tc>
      <w:tc>
        <w:tcPr>
          <w:tcW w:w="1260" w:type="dxa"/>
          <w:shd w:val="clear" w:color="auto" w:fill="auto"/>
        </w:tcPr>
        <w:p w:rsidR="003610BF" w:rsidRPr="00F16863" w:rsidRDefault="003610BF" w:rsidP="00D3571C">
          <w:pPr>
            <w:pStyle w:val="ATAFooter"/>
            <w:jc w:val="right"/>
            <w:rPr>
              <w:szCs w:val="18"/>
            </w:rPr>
          </w:pPr>
          <w:r w:rsidRPr="00F16863">
            <w:rPr>
              <w:rStyle w:val="ATAFooterChar"/>
              <w:rFonts w:eastAsia="Arial Unicode MS"/>
            </w:rPr>
            <w:t xml:space="preserve">Page </w:t>
          </w:r>
          <w:r w:rsidR="009D73AD" w:rsidRPr="00F16863">
            <w:rPr>
              <w:rStyle w:val="ATAFooterChar"/>
              <w:rFonts w:eastAsia="Arial Unicode MS"/>
            </w:rPr>
            <w:fldChar w:fldCharType="begin"/>
          </w:r>
          <w:r w:rsidRPr="00F16863">
            <w:rPr>
              <w:rStyle w:val="ATAFooterChar"/>
              <w:rFonts w:eastAsia="Arial Unicode MS"/>
            </w:rPr>
            <w:instrText xml:space="preserve"> PAGE </w:instrText>
          </w:r>
          <w:r w:rsidR="009D73AD" w:rsidRPr="00F16863">
            <w:rPr>
              <w:rStyle w:val="ATAFooterChar"/>
              <w:rFonts w:eastAsia="Arial Unicode MS"/>
            </w:rPr>
            <w:fldChar w:fldCharType="separate"/>
          </w:r>
          <w:r w:rsidR="005D149B">
            <w:rPr>
              <w:rStyle w:val="ATAFooterChar"/>
              <w:rFonts w:eastAsia="Arial Unicode MS"/>
              <w:noProof/>
            </w:rPr>
            <w:t>82</w:t>
          </w:r>
          <w:r w:rsidR="009D73AD" w:rsidRPr="00F16863">
            <w:rPr>
              <w:rStyle w:val="ATAFooterChar"/>
              <w:rFonts w:eastAsia="Arial Unicode MS"/>
            </w:rPr>
            <w:fldChar w:fldCharType="end"/>
          </w:r>
          <w:r w:rsidRPr="00F16863">
            <w:rPr>
              <w:rStyle w:val="ATAFooterChar"/>
              <w:rFonts w:eastAsia="Arial Unicode MS"/>
            </w:rPr>
            <w:t xml:space="preserve"> of </w:t>
          </w:r>
          <w:r w:rsidR="009D73AD"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009D73AD" w:rsidRPr="00F16863">
            <w:rPr>
              <w:rStyle w:val="ATAFooterChar"/>
              <w:rFonts w:eastAsia="Arial Unicode MS"/>
            </w:rPr>
            <w:fldChar w:fldCharType="separate"/>
          </w:r>
          <w:r w:rsidR="005D149B">
            <w:rPr>
              <w:rStyle w:val="ATAFooterChar"/>
              <w:rFonts w:eastAsia="Arial Unicode MS"/>
              <w:noProof/>
            </w:rPr>
            <w:t>84</w:t>
          </w:r>
          <w:r w:rsidR="009D73AD" w:rsidRPr="00F16863">
            <w:rPr>
              <w:rStyle w:val="ATAFooterChar"/>
              <w:rFonts w:eastAsia="Arial Unicode MS"/>
            </w:rPr>
            <w:fldChar w:fldCharType="end"/>
          </w:r>
        </w:p>
      </w:tc>
    </w:tr>
  </w:tbl>
  <w:p w:rsidR="003610BF" w:rsidRPr="00E9494F" w:rsidRDefault="003610BF"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rsidR="003610BF" w:rsidRDefault="003610BF"/>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CellMar>
        <w:left w:w="0" w:type="dxa"/>
        <w:right w:w="0" w:type="dxa"/>
      </w:tblCellMar>
      <w:tblLook w:val="04A0"/>
    </w:tblPr>
    <w:tblGrid>
      <w:gridCol w:w="11215"/>
      <w:gridCol w:w="1745"/>
    </w:tblGrid>
    <w:tr w:rsidR="003610BF" w:rsidRPr="00A56C2F" w:rsidTr="00F16863">
      <w:tc>
        <w:tcPr>
          <w:tcW w:w="8100" w:type="dxa"/>
          <w:shd w:val="clear" w:color="auto" w:fill="auto"/>
        </w:tcPr>
        <w:p w:rsidR="003610BF" w:rsidRPr="008B2B7F" w:rsidRDefault="003610BF" w:rsidP="00E97B62">
          <w:pPr>
            <w:pStyle w:val="ATAFooter"/>
            <w:tabs>
              <w:tab w:val="clear" w:pos="8640"/>
              <w:tab w:val="left" w:pos="6675"/>
            </w:tabs>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760031992"/>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r>
            <w:rPr>
              <w:rFonts w:cs="Arial"/>
              <w:color w:val="000000" w:themeColor="text1"/>
              <w:szCs w:val="18"/>
            </w:rPr>
            <w:tab/>
          </w:r>
        </w:p>
      </w:tc>
      <w:tc>
        <w:tcPr>
          <w:tcW w:w="1260" w:type="dxa"/>
          <w:shd w:val="clear" w:color="auto" w:fill="auto"/>
        </w:tcPr>
        <w:p w:rsidR="003610BF" w:rsidRPr="00F16863" w:rsidRDefault="003610BF" w:rsidP="00D3571C">
          <w:pPr>
            <w:pStyle w:val="ATAFooter"/>
            <w:jc w:val="right"/>
            <w:rPr>
              <w:szCs w:val="18"/>
            </w:rPr>
          </w:pPr>
          <w:r w:rsidRPr="00F16863">
            <w:rPr>
              <w:rStyle w:val="ATAFooterChar"/>
              <w:rFonts w:eastAsia="Arial Unicode MS"/>
            </w:rPr>
            <w:t xml:space="preserve">Page </w:t>
          </w:r>
          <w:r w:rsidR="009D73AD" w:rsidRPr="00F16863">
            <w:rPr>
              <w:rStyle w:val="ATAFooterChar"/>
              <w:rFonts w:eastAsia="Arial Unicode MS"/>
            </w:rPr>
            <w:fldChar w:fldCharType="begin"/>
          </w:r>
          <w:r w:rsidRPr="00F16863">
            <w:rPr>
              <w:rStyle w:val="ATAFooterChar"/>
              <w:rFonts w:eastAsia="Arial Unicode MS"/>
            </w:rPr>
            <w:instrText xml:space="preserve"> PAGE </w:instrText>
          </w:r>
          <w:r w:rsidR="009D73AD" w:rsidRPr="00F16863">
            <w:rPr>
              <w:rStyle w:val="ATAFooterChar"/>
              <w:rFonts w:eastAsia="Arial Unicode MS"/>
            </w:rPr>
            <w:fldChar w:fldCharType="separate"/>
          </w:r>
          <w:r w:rsidR="005D149B">
            <w:rPr>
              <w:rStyle w:val="ATAFooterChar"/>
              <w:rFonts w:eastAsia="Arial Unicode MS"/>
              <w:noProof/>
            </w:rPr>
            <w:t>86</w:t>
          </w:r>
          <w:r w:rsidR="009D73AD" w:rsidRPr="00F16863">
            <w:rPr>
              <w:rStyle w:val="ATAFooterChar"/>
              <w:rFonts w:eastAsia="Arial Unicode MS"/>
            </w:rPr>
            <w:fldChar w:fldCharType="end"/>
          </w:r>
          <w:r w:rsidRPr="00F16863">
            <w:rPr>
              <w:rStyle w:val="ATAFooterChar"/>
              <w:rFonts w:eastAsia="Arial Unicode MS"/>
            </w:rPr>
            <w:t xml:space="preserve"> of </w:t>
          </w:r>
          <w:r w:rsidR="009D73AD"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009D73AD" w:rsidRPr="00F16863">
            <w:rPr>
              <w:rStyle w:val="ATAFooterChar"/>
              <w:rFonts w:eastAsia="Arial Unicode MS"/>
            </w:rPr>
            <w:fldChar w:fldCharType="separate"/>
          </w:r>
          <w:r w:rsidR="005D149B">
            <w:rPr>
              <w:rStyle w:val="ATAFooterChar"/>
              <w:rFonts w:eastAsia="Arial Unicode MS"/>
              <w:noProof/>
            </w:rPr>
            <w:t>88</w:t>
          </w:r>
          <w:r w:rsidR="009D73AD" w:rsidRPr="00F16863">
            <w:rPr>
              <w:rStyle w:val="ATAFooterChar"/>
              <w:rFonts w:eastAsia="Arial Unicode MS"/>
            </w:rPr>
            <w:fldChar w:fldCharType="end"/>
          </w:r>
        </w:p>
      </w:tc>
    </w:tr>
  </w:tbl>
  <w:p w:rsidR="003610BF" w:rsidRPr="00E9494F" w:rsidRDefault="003610BF"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rsidR="003610BF" w:rsidRDefault="003610BF"/>
  <w:p w:rsidR="003610BF" w:rsidRDefault="003610BF"/>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CellMar>
        <w:left w:w="0" w:type="dxa"/>
        <w:right w:w="0" w:type="dxa"/>
      </w:tblCellMar>
      <w:tblLook w:val="04A0"/>
    </w:tblPr>
    <w:tblGrid>
      <w:gridCol w:w="8100"/>
      <w:gridCol w:w="1260"/>
    </w:tblGrid>
    <w:tr w:rsidR="003610BF" w:rsidRPr="00A56C2F" w:rsidTr="00F16863">
      <w:tc>
        <w:tcPr>
          <w:tcW w:w="8100" w:type="dxa"/>
          <w:shd w:val="clear" w:color="auto" w:fill="auto"/>
        </w:tcPr>
        <w:p w:rsidR="003610BF" w:rsidRPr="008B2B7F" w:rsidRDefault="003610BF" w:rsidP="00E97B62">
          <w:pPr>
            <w:pStyle w:val="ATAFooter"/>
            <w:tabs>
              <w:tab w:val="clear" w:pos="8640"/>
              <w:tab w:val="left" w:pos="6675"/>
            </w:tabs>
            <w:rPr>
              <w:rStyle w:val="ATAFooterChar"/>
              <w:rFonts w:eastAsia="Arial Unicode MS"/>
              <w:color w:val="000000" w:themeColor="text1"/>
            </w:rPr>
          </w:pPr>
          <w:r>
            <w:rPr>
              <w:rFonts w:cs="Arial"/>
              <w:color w:val="000000" w:themeColor="text1"/>
              <w:szCs w:val="18"/>
            </w:rPr>
            <w:t xml:space="preserve">Critical Infrastructure Security and Resilience (CISR) </w:t>
          </w:r>
          <w:sdt>
            <w:sdtPr>
              <w:rPr>
                <w:rFonts w:cs="Arial"/>
                <w:color w:val="000000" w:themeColor="text1"/>
                <w:szCs w:val="18"/>
              </w:rPr>
              <w:alias w:val="Status"/>
              <w:tag w:val=""/>
              <w:id w:val="245159214"/>
              <w:dataBinding w:prefixMappings="xmlns:ns0='http://purl.org/dc/elements/1.1/' xmlns:ns1='http://schemas.openxmlformats.org/package/2006/metadata/core-properties' " w:xpath="/ns1:coreProperties[1]/ns1:contentStatus[1]" w:storeItemID="{6C3C8BC8-F283-45AE-878A-BAB7291924A1}"/>
              <w:text/>
            </w:sdtPr>
            <w:sdtContent>
              <w:r>
                <w:rPr>
                  <w:rFonts w:cs="Arial"/>
                  <w:color w:val="000000" w:themeColor="text1"/>
                  <w:szCs w:val="18"/>
                </w:rPr>
                <w:t>v4.00</w:t>
              </w:r>
            </w:sdtContent>
          </w:sdt>
          <w:r>
            <w:rPr>
              <w:rFonts w:cs="Arial"/>
              <w:color w:val="000000" w:themeColor="text1"/>
              <w:szCs w:val="18"/>
            </w:rPr>
            <w:tab/>
          </w:r>
        </w:p>
      </w:tc>
      <w:tc>
        <w:tcPr>
          <w:tcW w:w="1260" w:type="dxa"/>
          <w:shd w:val="clear" w:color="auto" w:fill="auto"/>
        </w:tcPr>
        <w:p w:rsidR="003610BF" w:rsidRPr="00F16863" w:rsidRDefault="003610BF" w:rsidP="00D3571C">
          <w:pPr>
            <w:pStyle w:val="ATAFooter"/>
            <w:jc w:val="right"/>
            <w:rPr>
              <w:szCs w:val="18"/>
            </w:rPr>
          </w:pPr>
          <w:r w:rsidRPr="00F16863">
            <w:rPr>
              <w:rStyle w:val="ATAFooterChar"/>
              <w:rFonts w:eastAsia="Arial Unicode MS"/>
            </w:rPr>
            <w:t xml:space="preserve">Page </w:t>
          </w:r>
          <w:r w:rsidR="009D73AD" w:rsidRPr="00F16863">
            <w:rPr>
              <w:rStyle w:val="ATAFooterChar"/>
              <w:rFonts w:eastAsia="Arial Unicode MS"/>
            </w:rPr>
            <w:fldChar w:fldCharType="begin"/>
          </w:r>
          <w:r w:rsidRPr="00F16863">
            <w:rPr>
              <w:rStyle w:val="ATAFooterChar"/>
              <w:rFonts w:eastAsia="Arial Unicode MS"/>
            </w:rPr>
            <w:instrText xml:space="preserve"> PAGE </w:instrText>
          </w:r>
          <w:r w:rsidR="009D73AD" w:rsidRPr="00F16863">
            <w:rPr>
              <w:rStyle w:val="ATAFooterChar"/>
              <w:rFonts w:eastAsia="Arial Unicode MS"/>
            </w:rPr>
            <w:fldChar w:fldCharType="separate"/>
          </w:r>
          <w:r w:rsidR="005D149B">
            <w:rPr>
              <w:rStyle w:val="ATAFooterChar"/>
              <w:rFonts w:eastAsia="Arial Unicode MS"/>
              <w:noProof/>
            </w:rPr>
            <w:t>92</w:t>
          </w:r>
          <w:r w:rsidR="009D73AD" w:rsidRPr="00F16863">
            <w:rPr>
              <w:rStyle w:val="ATAFooterChar"/>
              <w:rFonts w:eastAsia="Arial Unicode MS"/>
            </w:rPr>
            <w:fldChar w:fldCharType="end"/>
          </w:r>
          <w:r w:rsidRPr="00F16863">
            <w:rPr>
              <w:rStyle w:val="ATAFooterChar"/>
              <w:rFonts w:eastAsia="Arial Unicode MS"/>
            </w:rPr>
            <w:t xml:space="preserve"> of </w:t>
          </w:r>
          <w:r w:rsidR="009D73AD"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009D73AD" w:rsidRPr="00F16863">
            <w:rPr>
              <w:rStyle w:val="ATAFooterChar"/>
              <w:rFonts w:eastAsia="Arial Unicode MS"/>
            </w:rPr>
            <w:fldChar w:fldCharType="separate"/>
          </w:r>
          <w:r w:rsidR="005D149B">
            <w:rPr>
              <w:rStyle w:val="ATAFooterChar"/>
              <w:rFonts w:eastAsia="Arial Unicode MS"/>
              <w:noProof/>
            </w:rPr>
            <w:t>92</w:t>
          </w:r>
          <w:r w:rsidR="009D73AD" w:rsidRPr="00F16863">
            <w:rPr>
              <w:rStyle w:val="ATAFooterChar"/>
              <w:rFonts w:eastAsia="Arial Unicode MS"/>
            </w:rPr>
            <w:fldChar w:fldCharType="end"/>
          </w:r>
        </w:p>
      </w:tc>
    </w:tr>
  </w:tbl>
  <w:p w:rsidR="003610BF" w:rsidRPr="00E9494F" w:rsidRDefault="003610BF"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rsidR="003610BF" w:rsidRDefault="003610BF"/>
  <w:p w:rsidR="003610BF" w:rsidRDefault="003610B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10BF" w:rsidRDefault="003610BF" w:rsidP="00C82114">
      <w:r>
        <w:separator/>
      </w:r>
    </w:p>
  </w:footnote>
  <w:footnote w:type="continuationSeparator" w:id="0">
    <w:p w:rsidR="003610BF" w:rsidRDefault="003610BF" w:rsidP="00C821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CellMar>
        <w:left w:w="0" w:type="dxa"/>
        <w:right w:w="0" w:type="dxa"/>
      </w:tblCellMar>
      <w:tblLook w:val="04A0"/>
    </w:tblPr>
    <w:tblGrid>
      <w:gridCol w:w="4679"/>
      <w:gridCol w:w="4681"/>
    </w:tblGrid>
    <w:tr w:rsidR="003610BF" w:rsidRPr="00456B51" w:rsidTr="00F16863">
      <w:tc>
        <w:tcPr>
          <w:tcW w:w="4788" w:type="dxa"/>
          <w:shd w:val="clear" w:color="auto" w:fill="auto"/>
          <w:vAlign w:val="bottom"/>
        </w:tcPr>
        <w:sdt>
          <w:sdtPr>
            <w:rPr>
              <w:rFonts w:cs="Arial"/>
            </w:rPr>
            <w:alias w:val="Title"/>
            <w:tag w:val=""/>
            <w:id w:val="1347977929"/>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Content>
            <w:p w:rsidR="003610BF" w:rsidRPr="00456B51" w:rsidRDefault="003610BF" w:rsidP="00306D06">
              <w:pPr>
                <w:pStyle w:val="ATAHeader"/>
              </w:pPr>
              <w:r>
                <w:rPr>
                  <w:rFonts w:cs="Arial"/>
                </w:rPr>
                <w:t>Threaded Exercise Workbook</w:t>
              </w:r>
            </w:p>
          </w:sdtContent>
        </w:sdt>
      </w:tc>
      <w:tc>
        <w:tcPr>
          <w:tcW w:w="4788" w:type="dxa"/>
          <w:shd w:val="clear" w:color="auto" w:fill="auto"/>
          <w:vAlign w:val="bottom"/>
        </w:tcPr>
        <w:sdt>
          <w:sdtPr>
            <w:alias w:val="Category"/>
            <w:tag w:val=""/>
            <w:id w:val="-1331448823"/>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Content>
            <w:p w:rsidR="003610BF" w:rsidRPr="00456B51" w:rsidRDefault="003610BF" w:rsidP="00B33302">
              <w:pPr>
                <w:pStyle w:val="ATAHeader"/>
                <w:jc w:val="right"/>
              </w:pPr>
              <w:r>
                <w:t>Participant Guide</w:t>
              </w:r>
            </w:p>
          </w:sdtContent>
        </w:sdt>
      </w:tc>
    </w:tr>
  </w:tbl>
  <w:p w:rsidR="003610BF" w:rsidRPr="00456B51" w:rsidRDefault="003610BF" w:rsidP="00380446">
    <w:pPr>
      <w:pStyle w:val="ATABody"/>
    </w:pPr>
  </w:p>
  <w:p w:rsidR="003610BF" w:rsidRDefault="003610B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CellMar>
        <w:left w:w="0" w:type="dxa"/>
        <w:right w:w="0" w:type="dxa"/>
      </w:tblCellMar>
      <w:tblLook w:val="04A0"/>
    </w:tblPr>
    <w:tblGrid>
      <w:gridCol w:w="6480"/>
      <w:gridCol w:w="6480"/>
    </w:tblGrid>
    <w:tr w:rsidR="003610BF" w:rsidRPr="00456B51" w:rsidTr="00F16863">
      <w:tc>
        <w:tcPr>
          <w:tcW w:w="4788" w:type="dxa"/>
          <w:shd w:val="clear" w:color="auto" w:fill="auto"/>
          <w:vAlign w:val="bottom"/>
        </w:tcPr>
        <w:sdt>
          <w:sdtPr>
            <w:rPr>
              <w:rFonts w:cs="Arial"/>
            </w:rPr>
            <w:alias w:val="Title"/>
            <w:tag w:val=""/>
            <w:id w:val="-1655447691"/>
            <w:placeholder>
              <w:docPart w:val="CD1CA63692164A8D889E378A56315E85"/>
            </w:placeholder>
            <w:dataBinding w:prefixMappings="xmlns:ns0='http://purl.org/dc/elements/1.1/' xmlns:ns1='http://schemas.openxmlformats.org/package/2006/metadata/core-properties' " w:xpath="/ns1:coreProperties[1]/ns0:title[1]" w:storeItemID="{6C3C8BC8-F283-45AE-878A-BAB7291924A1}"/>
            <w:text/>
          </w:sdtPr>
          <w:sdtContent>
            <w:p w:rsidR="003610BF" w:rsidRPr="00456B51" w:rsidRDefault="003610BF" w:rsidP="00306D06">
              <w:pPr>
                <w:pStyle w:val="ATAHeader"/>
              </w:pPr>
              <w:r>
                <w:rPr>
                  <w:rFonts w:cs="Arial"/>
                </w:rPr>
                <w:t>Threaded Exercise Workbook</w:t>
              </w:r>
            </w:p>
          </w:sdtContent>
        </w:sdt>
      </w:tc>
      <w:tc>
        <w:tcPr>
          <w:tcW w:w="4788" w:type="dxa"/>
          <w:shd w:val="clear" w:color="auto" w:fill="auto"/>
          <w:vAlign w:val="bottom"/>
        </w:tcPr>
        <w:sdt>
          <w:sdtPr>
            <w:alias w:val="Category"/>
            <w:tag w:val=""/>
            <w:id w:val="83343236"/>
            <w:placeholder>
              <w:docPart w:val="78D427300B6B4218B097FE839F98F55F"/>
            </w:placeholder>
            <w:dataBinding w:prefixMappings="xmlns:ns0='http://purl.org/dc/elements/1.1/' xmlns:ns1='http://schemas.openxmlformats.org/package/2006/metadata/core-properties' " w:xpath="/ns1:coreProperties[1]/ns1:category[1]" w:storeItemID="{6C3C8BC8-F283-45AE-878A-BAB7291924A1}"/>
            <w:text/>
          </w:sdtPr>
          <w:sdtContent>
            <w:p w:rsidR="003610BF" w:rsidRPr="00456B51" w:rsidRDefault="003610BF" w:rsidP="00B33302">
              <w:pPr>
                <w:pStyle w:val="ATAHeader"/>
                <w:jc w:val="right"/>
              </w:pPr>
              <w:r>
                <w:t>Participant Guide</w:t>
              </w:r>
            </w:p>
          </w:sdtContent>
        </w:sdt>
      </w:tc>
    </w:tr>
  </w:tbl>
  <w:p w:rsidR="003610BF" w:rsidRPr="00456B51" w:rsidRDefault="003610BF" w:rsidP="00380446">
    <w:pPr>
      <w:pStyle w:val="ATABody"/>
    </w:pPr>
  </w:p>
  <w:p w:rsidR="003610BF" w:rsidRDefault="003610B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CellMar>
        <w:left w:w="0" w:type="dxa"/>
        <w:right w:w="0" w:type="dxa"/>
      </w:tblCellMar>
      <w:tblLook w:val="04A0"/>
    </w:tblPr>
    <w:tblGrid>
      <w:gridCol w:w="4318"/>
      <w:gridCol w:w="4322"/>
    </w:tblGrid>
    <w:tr w:rsidR="003610BF" w:rsidRPr="00456B51"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Content>
            <w:p w:rsidR="003610BF" w:rsidRPr="00456B51" w:rsidRDefault="003610BF" w:rsidP="00CB7E8B">
              <w:pPr>
                <w:pStyle w:val="ATAHeader"/>
              </w:pPr>
              <w:r>
                <w:rPr>
                  <w:rFonts w:cs="Arial"/>
                </w:rPr>
                <w:t>Threaded Exercise Workbook</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Content>
            <w:p w:rsidR="003610BF" w:rsidRPr="00456B51" w:rsidRDefault="003610BF" w:rsidP="00CB7E8B">
              <w:pPr>
                <w:pStyle w:val="ATAHeader"/>
                <w:jc w:val="right"/>
              </w:pPr>
              <w:r>
                <w:t>Participant Guide</w:t>
              </w:r>
            </w:p>
          </w:sdtContent>
        </w:sdt>
      </w:tc>
    </w:tr>
  </w:tbl>
  <w:p w:rsidR="003610BF" w:rsidRDefault="003610BF" w:rsidP="00CB7E8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CellMar>
        <w:left w:w="0" w:type="dxa"/>
        <w:right w:w="0" w:type="dxa"/>
      </w:tblCellMar>
      <w:tblLook w:val="04A0"/>
    </w:tblPr>
    <w:tblGrid>
      <w:gridCol w:w="4679"/>
      <w:gridCol w:w="4681"/>
    </w:tblGrid>
    <w:tr w:rsidR="003610BF" w:rsidRPr="00456B51" w:rsidTr="00F16863">
      <w:tc>
        <w:tcPr>
          <w:tcW w:w="4788" w:type="dxa"/>
          <w:shd w:val="clear" w:color="auto" w:fill="auto"/>
          <w:vAlign w:val="bottom"/>
        </w:tcPr>
        <w:sdt>
          <w:sdtPr>
            <w:rPr>
              <w:rFonts w:cs="Arial"/>
            </w:rPr>
            <w:alias w:val="Title"/>
            <w:tag w:val=""/>
            <w:id w:val="1246767307"/>
            <w:dataBinding w:prefixMappings="xmlns:ns0='http://purl.org/dc/elements/1.1/' xmlns:ns1='http://schemas.openxmlformats.org/package/2006/metadata/core-properties' " w:xpath="/ns1:coreProperties[1]/ns0:title[1]" w:storeItemID="{6C3C8BC8-F283-45AE-878A-BAB7291924A1}"/>
            <w:text/>
          </w:sdtPr>
          <w:sdtContent>
            <w:p w:rsidR="003610BF" w:rsidRPr="00456B51" w:rsidRDefault="003610BF" w:rsidP="00306D06">
              <w:pPr>
                <w:pStyle w:val="ATAHeader"/>
              </w:pPr>
              <w:r>
                <w:rPr>
                  <w:rFonts w:cs="Arial"/>
                </w:rPr>
                <w:t>Threaded Exercise Workbook</w:t>
              </w:r>
            </w:p>
          </w:sdtContent>
        </w:sdt>
      </w:tc>
      <w:tc>
        <w:tcPr>
          <w:tcW w:w="4788" w:type="dxa"/>
          <w:shd w:val="clear" w:color="auto" w:fill="auto"/>
          <w:vAlign w:val="bottom"/>
        </w:tcPr>
        <w:sdt>
          <w:sdtPr>
            <w:alias w:val="Category"/>
            <w:tag w:val=""/>
            <w:id w:val="1254546363"/>
            <w:dataBinding w:prefixMappings="xmlns:ns0='http://purl.org/dc/elements/1.1/' xmlns:ns1='http://schemas.openxmlformats.org/package/2006/metadata/core-properties' " w:xpath="/ns1:coreProperties[1]/ns1:category[1]" w:storeItemID="{6C3C8BC8-F283-45AE-878A-BAB7291924A1}"/>
            <w:text/>
          </w:sdtPr>
          <w:sdtContent>
            <w:p w:rsidR="003610BF" w:rsidRPr="00456B51" w:rsidRDefault="003610BF" w:rsidP="00B33302">
              <w:pPr>
                <w:pStyle w:val="ATAHeader"/>
                <w:jc w:val="right"/>
              </w:pPr>
              <w:r>
                <w:t>Participant Guide</w:t>
              </w:r>
            </w:p>
          </w:sdtContent>
        </w:sdt>
      </w:tc>
    </w:tr>
  </w:tbl>
  <w:p w:rsidR="003610BF" w:rsidRDefault="003610BF"/>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CellMar>
        <w:left w:w="0" w:type="dxa"/>
        <w:right w:w="0" w:type="dxa"/>
      </w:tblCellMar>
      <w:tblLook w:val="04A0"/>
    </w:tblPr>
    <w:tblGrid>
      <w:gridCol w:w="6480"/>
      <w:gridCol w:w="6480"/>
    </w:tblGrid>
    <w:tr w:rsidR="003610BF" w:rsidRPr="00456B51" w:rsidTr="00F16863">
      <w:tc>
        <w:tcPr>
          <w:tcW w:w="4788" w:type="dxa"/>
          <w:shd w:val="clear" w:color="auto" w:fill="auto"/>
          <w:vAlign w:val="bottom"/>
        </w:tcPr>
        <w:sdt>
          <w:sdtPr>
            <w:rPr>
              <w:rFonts w:cs="Arial"/>
            </w:rPr>
            <w:alias w:val="Title"/>
            <w:tag w:val=""/>
            <w:id w:val="1063371141"/>
            <w:dataBinding w:prefixMappings="xmlns:ns0='http://purl.org/dc/elements/1.1/' xmlns:ns1='http://schemas.openxmlformats.org/package/2006/metadata/core-properties' " w:xpath="/ns1:coreProperties[1]/ns0:title[1]" w:storeItemID="{6C3C8BC8-F283-45AE-878A-BAB7291924A1}"/>
            <w:text/>
          </w:sdtPr>
          <w:sdtContent>
            <w:p w:rsidR="003610BF" w:rsidRPr="00456B51" w:rsidRDefault="003610BF" w:rsidP="00306D06">
              <w:pPr>
                <w:pStyle w:val="ATAHeader"/>
              </w:pPr>
              <w:r>
                <w:rPr>
                  <w:rFonts w:cs="Arial"/>
                </w:rPr>
                <w:t>Threaded Exercise Workbook</w:t>
              </w:r>
            </w:p>
          </w:sdtContent>
        </w:sdt>
      </w:tc>
      <w:tc>
        <w:tcPr>
          <w:tcW w:w="4788" w:type="dxa"/>
          <w:shd w:val="clear" w:color="auto" w:fill="auto"/>
          <w:vAlign w:val="bottom"/>
        </w:tcPr>
        <w:sdt>
          <w:sdtPr>
            <w:alias w:val="Category"/>
            <w:tag w:val=""/>
            <w:id w:val="-2135861102"/>
            <w:dataBinding w:prefixMappings="xmlns:ns0='http://purl.org/dc/elements/1.1/' xmlns:ns1='http://schemas.openxmlformats.org/package/2006/metadata/core-properties' " w:xpath="/ns1:coreProperties[1]/ns1:category[1]" w:storeItemID="{6C3C8BC8-F283-45AE-878A-BAB7291924A1}"/>
            <w:text/>
          </w:sdtPr>
          <w:sdtContent>
            <w:p w:rsidR="003610BF" w:rsidRPr="00456B51" w:rsidRDefault="003610BF" w:rsidP="00B33302">
              <w:pPr>
                <w:pStyle w:val="ATAHeader"/>
                <w:jc w:val="right"/>
              </w:pPr>
              <w:r>
                <w:t>Participant Guide</w:t>
              </w:r>
            </w:p>
          </w:sdtContent>
        </w:sdt>
      </w:tc>
    </w:tr>
  </w:tbl>
  <w:p w:rsidR="003610BF" w:rsidRDefault="003610BF"/>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auto"/>
      </w:tblBorders>
      <w:tblCellMar>
        <w:left w:w="0" w:type="dxa"/>
        <w:right w:w="0" w:type="dxa"/>
      </w:tblCellMar>
      <w:tblLook w:val="04A0"/>
    </w:tblPr>
    <w:tblGrid>
      <w:gridCol w:w="4679"/>
      <w:gridCol w:w="4681"/>
    </w:tblGrid>
    <w:tr w:rsidR="003610BF" w:rsidRPr="00456B51" w:rsidTr="00F16863">
      <w:tc>
        <w:tcPr>
          <w:tcW w:w="4788" w:type="dxa"/>
          <w:shd w:val="clear" w:color="auto" w:fill="auto"/>
          <w:vAlign w:val="bottom"/>
        </w:tcPr>
        <w:sdt>
          <w:sdtPr>
            <w:rPr>
              <w:rFonts w:cs="Arial"/>
            </w:rPr>
            <w:alias w:val="Title"/>
            <w:tag w:val=""/>
            <w:id w:val="151178011"/>
            <w:dataBinding w:prefixMappings="xmlns:ns0='http://purl.org/dc/elements/1.1/' xmlns:ns1='http://schemas.openxmlformats.org/package/2006/metadata/core-properties' " w:xpath="/ns1:coreProperties[1]/ns0:title[1]" w:storeItemID="{6C3C8BC8-F283-45AE-878A-BAB7291924A1}"/>
            <w:text/>
          </w:sdtPr>
          <w:sdtContent>
            <w:p w:rsidR="003610BF" w:rsidRPr="00456B51" w:rsidRDefault="003610BF" w:rsidP="00306D06">
              <w:pPr>
                <w:pStyle w:val="ATAHeader"/>
              </w:pPr>
              <w:r>
                <w:rPr>
                  <w:rFonts w:cs="Arial"/>
                </w:rPr>
                <w:t>Threaded Exercise Workbook</w:t>
              </w:r>
            </w:p>
          </w:sdtContent>
        </w:sdt>
      </w:tc>
      <w:tc>
        <w:tcPr>
          <w:tcW w:w="4788" w:type="dxa"/>
          <w:shd w:val="clear" w:color="auto" w:fill="auto"/>
          <w:vAlign w:val="bottom"/>
        </w:tcPr>
        <w:sdt>
          <w:sdtPr>
            <w:alias w:val="Category"/>
            <w:tag w:val=""/>
            <w:id w:val="561457892"/>
            <w:dataBinding w:prefixMappings="xmlns:ns0='http://purl.org/dc/elements/1.1/' xmlns:ns1='http://schemas.openxmlformats.org/package/2006/metadata/core-properties' " w:xpath="/ns1:coreProperties[1]/ns1:category[1]" w:storeItemID="{6C3C8BC8-F283-45AE-878A-BAB7291924A1}"/>
            <w:text/>
          </w:sdtPr>
          <w:sdtContent>
            <w:p w:rsidR="003610BF" w:rsidRPr="00456B51" w:rsidRDefault="003610BF" w:rsidP="00B33302">
              <w:pPr>
                <w:pStyle w:val="ATAHeader"/>
                <w:jc w:val="right"/>
              </w:pPr>
              <w:r>
                <w:t>Participant Guide</w:t>
              </w:r>
            </w:p>
          </w:sdtContent>
        </w:sdt>
      </w:tc>
    </w:tr>
  </w:tbl>
  <w:p w:rsidR="003610BF" w:rsidRDefault="003610B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
    <w:nsid w:val="48273318"/>
    <w:multiLevelType w:val="hybridMultilevel"/>
    <w:tmpl w:val="11F65AA8"/>
    <w:lvl w:ilvl="0" w:tplc="5858B952">
      <w:start w:val="1"/>
      <w:numFmt w:val="decimal"/>
      <w:lvlText w:val="%1."/>
      <w:lvlJc w:val="left"/>
      <w:pPr>
        <w:ind w:left="720" w:hanging="360"/>
      </w:pPr>
      <w:rPr>
        <w:b w:val="0"/>
        <w:i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B861E12"/>
    <w:multiLevelType w:val="hybridMultilevel"/>
    <w:tmpl w:val="EE164984"/>
    <w:lvl w:ilvl="0" w:tplc="881C2248">
      <w:start w:val="1"/>
      <w:numFmt w:val="decimal"/>
      <w:pStyle w:val="ATANumLevel01BodySlide"/>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DF32D59"/>
    <w:multiLevelType w:val="hybridMultilevel"/>
    <w:tmpl w:val="7C507A34"/>
    <w:lvl w:ilvl="0" w:tplc="7876CD62">
      <w:start w:val="1"/>
      <w:numFmt w:val="bullet"/>
      <w:pStyle w:val="ataBullet"/>
      <w:lvlText w:val=""/>
      <w:lvlJc w:val="left"/>
      <w:pPr>
        <w:ind w:left="720" w:hanging="360"/>
      </w:pPr>
      <w:rPr>
        <w:rFonts w:ascii="Wingdings" w:hAnsi="Wingdings" w:hint="default"/>
        <w:color w:val="000000" w:themeColor="text1"/>
      </w:rPr>
    </w:lvl>
    <w:lvl w:ilvl="1" w:tplc="33E64754">
      <w:start w:val="1"/>
      <w:numFmt w:val="bullet"/>
      <w:lvlText w:val="o"/>
      <w:lvlJc w:val="left"/>
      <w:pPr>
        <w:ind w:left="1440" w:hanging="360"/>
      </w:pPr>
      <w:rPr>
        <w:rFonts w:ascii="Courier New" w:hAnsi="Courier New" w:cs="Courier New"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F01CC4"/>
    <w:multiLevelType w:val="hybridMultilevel"/>
    <w:tmpl w:val="1570F272"/>
    <w:lvl w:ilvl="0" w:tplc="7876CD62">
      <w:start w:val="1"/>
      <w:numFmt w:val="bullet"/>
      <w:lvlText w:val=""/>
      <w:lvlJc w:val="left"/>
      <w:pPr>
        <w:ind w:left="720" w:hanging="360"/>
      </w:pPr>
      <w:rPr>
        <w:rFonts w:ascii="Wingdings" w:hAnsi="Wingdings" w:hint="default"/>
        <w:color w:val="000000" w:themeColor="text1"/>
      </w:rPr>
    </w:lvl>
    <w:lvl w:ilvl="1" w:tplc="C4DA571E">
      <w:start w:val="1"/>
      <w:numFmt w:val="bullet"/>
      <w:pStyle w:val="ataBullet2"/>
      <w:lvlText w:val=""/>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8E474BE"/>
    <w:multiLevelType w:val="hybridMultilevel"/>
    <w:tmpl w:val="49A47EA6"/>
    <w:lvl w:ilvl="0" w:tplc="2A7EAFCA">
      <w:start w:val="1"/>
      <w:numFmt w:val="decimal"/>
      <w:lvlText w:val="%1."/>
      <w:lvlJc w:val="left"/>
      <w:pPr>
        <w:ind w:left="792" w:hanging="360"/>
      </w:pPr>
      <w:rPr>
        <w:i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6">
    <w:nsid w:val="5AEA7BEA"/>
    <w:multiLevelType w:val="multilevel"/>
    <w:tmpl w:val="80048FDA"/>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nsid w:val="5DBD5B0D"/>
    <w:multiLevelType w:val="hybridMultilevel"/>
    <w:tmpl w:val="7054B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890C6D"/>
    <w:multiLevelType w:val="hybridMultilevel"/>
    <w:tmpl w:val="FC446428"/>
    <w:lvl w:ilvl="0" w:tplc="9F0E8D5C">
      <w:start w:val="1"/>
      <w:numFmt w:val="decimal"/>
      <w:pStyle w:val="ataNumberedList"/>
      <w:lvlText w:val="%1."/>
      <w:lvlJc w:val="left"/>
      <w:pPr>
        <w:ind w:left="360" w:hanging="360"/>
      </w:pPr>
      <w:rPr>
        <w:b w:val="0"/>
      </w:rPr>
    </w:lvl>
    <w:lvl w:ilvl="1" w:tplc="427E36F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700376F8"/>
    <w:multiLevelType w:val="hybridMultilevel"/>
    <w:tmpl w:val="B734E8C0"/>
    <w:lvl w:ilvl="0" w:tplc="BE38DC3A">
      <w:start w:val="1"/>
      <w:numFmt w:val="bullet"/>
      <w:pStyle w:val="ATABulletLevel03Bod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num>
  <w:num w:numId="18">
    <w:abstractNumId w:val="8"/>
  </w:num>
  <w:num w:numId="19">
    <w:abstractNumId w:val="3"/>
  </w:num>
  <w:num w:numId="20">
    <w:abstractNumId w:val="4"/>
  </w:num>
  <w:num w:numId="21">
    <w:abstractNumId w:val="8"/>
  </w:num>
  <w:num w:numId="22">
    <w:abstractNumId w:val="2"/>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5"/>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8"/>
    <w:lvlOverride w:ilvl="0">
      <w:startOverride w:val="1"/>
    </w:lvlOverride>
  </w:num>
  <w:num w:numId="35">
    <w:abstractNumId w:val="7"/>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attachedTemplate r:id="rId1"/>
  <w:stylePaneFormatFilter w:val="1001"/>
  <w:stylePaneSortMethod w:val="0004"/>
  <w:doNotTrackFormatting/>
  <w:defaultTabStop w:val="720"/>
  <w:drawingGridHorizontalSpacing w:val="120"/>
  <w:displayHorizontalDrawingGridEvery w:val="2"/>
  <w:characterSpacingControl w:val="doNotCompress"/>
  <w:hdrShapeDefaults>
    <o:shapedefaults v:ext="edit" spidmax="12289" fillcolor="white">
      <v:fill color="white"/>
    </o:shapedefaults>
  </w:hdrShapeDefaults>
  <w:footnotePr>
    <w:footnote w:id="-1"/>
    <w:footnote w:id="0"/>
  </w:footnotePr>
  <w:endnotePr>
    <w:endnote w:id="-1"/>
    <w:endnote w:id="0"/>
  </w:endnotePr>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37795"/>
    <w:rsid w:val="00041FDB"/>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67329"/>
    <w:rsid w:val="00074EF0"/>
    <w:rsid w:val="0008220A"/>
    <w:rsid w:val="00084CA3"/>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3770"/>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0681A"/>
    <w:rsid w:val="00110A2B"/>
    <w:rsid w:val="001113B2"/>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0CD7"/>
    <w:rsid w:val="00163B76"/>
    <w:rsid w:val="0016636E"/>
    <w:rsid w:val="00166677"/>
    <w:rsid w:val="001679FB"/>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3E1"/>
    <w:rsid w:val="001F75B0"/>
    <w:rsid w:val="00202847"/>
    <w:rsid w:val="00204C5D"/>
    <w:rsid w:val="0021081C"/>
    <w:rsid w:val="00214C04"/>
    <w:rsid w:val="00217A1F"/>
    <w:rsid w:val="00220A4E"/>
    <w:rsid w:val="00221072"/>
    <w:rsid w:val="00221CDB"/>
    <w:rsid w:val="00221F5C"/>
    <w:rsid w:val="00225CE8"/>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0F5B"/>
    <w:rsid w:val="00271F33"/>
    <w:rsid w:val="00272A02"/>
    <w:rsid w:val="00273580"/>
    <w:rsid w:val="002842F2"/>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06D06"/>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5743F"/>
    <w:rsid w:val="003610BF"/>
    <w:rsid w:val="00361988"/>
    <w:rsid w:val="0036353C"/>
    <w:rsid w:val="0036366F"/>
    <w:rsid w:val="00364C1E"/>
    <w:rsid w:val="0036653F"/>
    <w:rsid w:val="00366661"/>
    <w:rsid w:val="00370D1E"/>
    <w:rsid w:val="00371178"/>
    <w:rsid w:val="00371272"/>
    <w:rsid w:val="003733E6"/>
    <w:rsid w:val="00375CE7"/>
    <w:rsid w:val="00380446"/>
    <w:rsid w:val="003822F0"/>
    <w:rsid w:val="00384DB7"/>
    <w:rsid w:val="00385980"/>
    <w:rsid w:val="00385B8F"/>
    <w:rsid w:val="00390366"/>
    <w:rsid w:val="003A0135"/>
    <w:rsid w:val="003A46E2"/>
    <w:rsid w:val="003B2C3F"/>
    <w:rsid w:val="003B5891"/>
    <w:rsid w:val="003B7B4D"/>
    <w:rsid w:val="003C146A"/>
    <w:rsid w:val="003C1E33"/>
    <w:rsid w:val="003C225C"/>
    <w:rsid w:val="003C2412"/>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2519"/>
    <w:rsid w:val="00433828"/>
    <w:rsid w:val="004357F5"/>
    <w:rsid w:val="0044155E"/>
    <w:rsid w:val="00441ABC"/>
    <w:rsid w:val="00443DF9"/>
    <w:rsid w:val="0044446B"/>
    <w:rsid w:val="00445174"/>
    <w:rsid w:val="00445E76"/>
    <w:rsid w:val="00445E9B"/>
    <w:rsid w:val="0045190F"/>
    <w:rsid w:val="0045386D"/>
    <w:rsid w:val="00456B51"/>
    <w:rsid w:val="0046077B"/>
    <w:rsid w:val="00460A1E"/>
    <w:rsid w:val="00461061"/>
    <w:rsid w:val="00462657"/>
    <w:rsid w:val="00464995"/>
    <w:rsid w:val="00467008"/>
    <w:rsid w:val="00467ECB"/>
    <w:rsid w:val="00470AEA"/>
    <w:rsid w:val="00471B8D"/>
    <w:rsid w:val="00472ED6"/>
    <w:rsid w:val="00475F14"/>
    <w:rsid w:val="00476D74"/>
    <w:rsid w:val="00477146"/>
    <w:rsid w:val="00477A14"/>
    <w:rsid w:val="00477B18"/>
    <w:rsid w:val="00477B9C"/>
    <w:rsid w:val="004806FC"/>
    <w:rsid w:val="004817CD"/>
    <w:rsid w:val="004820FF"/>
    <w:rsid w:val="00486F09"/>
    <w:rsid w:val="004878C7"/>
    <w:rsid w:val="00490908"/>
    <w:rsid w:val="00492693"/>
    <w:rsid w:val="0049374E"/>
    <w:rsid w:val="00494C38"/>
    <w:rsid w:val="004A2700"/>
    <w:rsid w:val="004A4DD1"/>
    <w:rsid w:val="004B1E01"/>
    <w:rsid w:val="004B21D1"/>
    <w:rsid w:val="004B271E"/>
    <w:rsid w:val="004B2CEB"/>
    <w:rsid w:val="004B338E"/>
    <w:rsid w:val="004B3AE0"/>
    <w:rsid w:val="004B5324"/>
    <w:rsid w:val="004B675A"/>
    <w:rsid w:val="004B7AE3"/>
    <w:rsid w:val="004C3DF3"/>
    <w:rsid w:val="004C54B9"/>
    <w:rsid w:val="004D2D36"/>
    <w:rsid w:val="004D535A"/>
    <w:rsid w:val="004D6A95"/>
    <w:rsid w:val="004D703A"/>
    <w:rsid w:val="004D7CEB"/>
    <w:rsid w:val="004E2A85"/>
    <w:rsid w:val="004E363F"/>
    <w:rsid w:val="004E3A7E"/>
    <w:rsid w:val="004E5479"/>
    <w:rsid w:val="004E5A21"/>
    <w:rsid w:val="004E5DA5"/>
    <w:rsid w:val="004F30CC"/>
    <w:rsid w:val="004F5F0C"/>
    <w:rsid w:val="004F6B0A"/>
    <w:rsid w:val="004F727F"/>
    <w:rsid w:val="005001B0"/>
    <w:rsid w:val="00500C6B"/>
    <w:rsid w:val="00503815"/>
    <w:rsid w:val="005120E9"/>
    <w:rsid w:val="005121A3"/>
    <w:rsid w:val="00517E37"/>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76BCE"/>
    <w:rsid w:val="00577B4E"/>
    <w:rsid w:val="00584385"/>
    <w:rsid w:val="00584679"/>
    <w:rsid w:val="00584D69"/>
    <w:rsid w:val="0058573F"/>
    <w:rsid w:val="005858D6"/>
    <w:rsid w:val="0058763F"/>
    <w:rsid w:val="00587E98"/>
    <w:rsid w:val="005904E9"/>
    <w:rsid w:val="00592107"/>
    <w:rsid w:val="0059327E"/>
    <w:rsid w:val="00595179"/>
    <w:rsid w:val="00595DE9"/>
    <w:rsid w:val="005A2991"/>
    <w:rsid w:val="005A3490"/>
    <w:rsid w:val="005B1929"/>
    <w:rsid w:val="005B2623"/>
    <w:rsid w:val="005B4D6D"/>
    <w:rsid w:val="005B7661"/>
    <w:rsid w:val="005C0148"/>
    <w:rsid w:val="005C152A"/>
    <w:rsid w:val="005C1CF8"/>
    <w:rsid w:val="005C1E68"/>
    <w:rsid w:val="005C294E"/>
    <w:rsid w:val="005C4420"/>
    <w:rsid w:val="005C699A"/>
    <w:rsid w:val="005D0124"/>
    <w:rsid w:val="005D149B"/>
    <w:rsid w:val="005D4101"/>
    <w:rsid w:val="005D454B"/>
    <w:rsid w:val="005D4BF2"/>
    <w:rsid w:val="005D6CD1"/>
    <w:rsid w:val="005D7690"/>
    <w:rsid w:val="005F1695"/>
    <w:rsid w:val="005F1DF1"/>
    <w:rsid w:val="005F4348"/>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5E8"/>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124"/>
    <w:rsid w:val="006D643A"/>
    <w:rsid w:val="006D71BB"/>
    <w:rsid w:val="006D7917"/>
    <w:rsid w:val="006E2B28"/>
    <w:rsid w:val="006E54D8"/>
    <w:rsid w:val="006E56DE"/>
    <w:rsid w:val="006E7BF3"/>
    <w:rsid w:val="006F01CF"/>
    <w:rsid w:val="006F2029"/>
    <w:rsid w:val="006F3280"/>
    <w:rsid w:val="006F44B8"/>
    <w:rsid w:val="006F7A73"/>
    <w:rsid w:val="00707C56"/>
    <w:rsid w:val="00710B1A"/>
    <w:rsid w:val="007119DA"/>
    <w:rsid w:val="00712CD1"/>
    <w:rsid w:val="00714CEE"/>
    <w:rsid w:val="00715D19"/>
    <w:rsid w:val="00721FE1"/>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611B5"/>
    <w:rsid w:val="007663E5"/>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1781"/>
    <w:rsid w:val="007C24A7"/>
    <w:rsid w:val="007C3DA2"/>
    <w:rsid w:val="007C49EC"/>
    <w:rsid w:val="007C6052"/>
    <w:rsid w:val="007C69BE"/>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57C32"/>
    <w:rsid w:val="0086201E"/>
    <w:rsid w:val="008626FD"/>
    <w:rsid w:val="00862715"/>
    <w:rsid w:val="00862FC6"/>
    <w:rsid w:val="00863080"/>
    <w:rsid w:val="00863644"/>
    <w:rsid w:val="00864795"/>
    <w:rsid w:val="00866681"/>
    <w:rsid w:val="0086699F"/>
    <w:rsid w:val="00867703"/>
    <w:rsid w:val="00867AB4"/>
    <w:rsid w:val="00871D55"/>
    <w:rsid w:val="008723AB"/>
    <w:rsid w:val="00873F6D"/>
    <w:rsid w:val="0087404B"/>
    <w:rsid w:val="008742B5"/>
    <w:rsid w:val="00874E41"/>
    <w:rsid w:val="0087582E"/>
    <w:rsid w:val="00877234"/>
    <w:rsid w:val="00880EAA"/>
    <w:rsid w:val="00882FC0"/>
    <w:rsid w:val="008837E7"/>
    <w:rsid w:val="008840BA"/>
    <w:rsid w:val="0088536B"/>
    <w:rsid w:val="00891A1D"/>
    <w:rsid w:val="00895A57"/>
    <w:rsid w:val="0089687A"/>
    <w:rsid w:val="00896DE2"/>
    <w:rsid w:val="008A07AA"/>
    <w:rsid w:val="008A300F"/>
    <w:rsid w:val="008A4205"/>
    <w:rsid w:val="008A6E1B"/>
    <w:rsid w:val="008A71BE"/>
    <w:rsid w:val="008A7D3F"/>
    <w:rsid w:val="008B1D51"/>
    <w:rsid w:val="008B4681"/>
    <w:rsid w:val="008B55E7"/>
    <w:rsid w:val="008B6B0B"/>
    <w:rsid w:val="008B78ED"/>
    <w:rsid w:val="008B7C33"/>
    <w:rsid w:val="008C1CA9"/>
    <w:rsid w:val="008C59A5"/>
    <w:rsid w:val="008C6952"/>
    <w:rsid w:val="008C70E0"/>
    <w:rsid w:val="008C7962"/>
    <w:rsid w:val="008D0D13"/>
    <w:rsid w:val="008D3A9D"/>
    <w:rsid w:val="008D4CAB"/>
    <w:rsid w:val="008D6E18"/>
    <w:rsid w:val="008E090F"/>
    <w:rsid w:val="008E1BA4"/>
    <w:rsid w:val="008E45AB"/>
    <w:rsid w:val="008E563A"/>
    <w:rsid w:val="008E608F"/>
    <w:rsid w:val="008E68D9"/>
    <w:rsid w:val="008F0312"/>
    <w:rsid w:val="008F06D6"/>
    <w:rsid w:val="008F1B1E"/>
    <w:rsid w:val="008F28A3"/>
    <w:rsid w:val="008F34BF"/>
    <w:rsid w:val="008F79DB"/>
    <w:rsid w:val="00901EF6"/>
    <w:rsid w:val="009024ED"/>
    <w:rsid w:val="0090380F"/>
    <w:rsid w:val="00910FAB"/>
    <w:rsid w:val="009140B2"/>
    <w:rsid w:val="00915D7F"/>
    <w:rsid w:val="00917AA4"/>
    <w:rsid w:val="00920C1C"/>
    <w:rsid w:val="009263DF"/>
    <w:rsid w:val="0092682C"/>
    <w:rsid w:val="00926FD6"/>
    <w:rsid w:val="00934215"/>
    <w:rsid w:val="009370AB"/>
    <w:rsid w:val="00940F5E"/>
    <w:rsid w:val="009429C3"/>
    <w:rsid w:val="00944F6D"/>
    <w:rsid w:val="009455D9"/>
    <w:rsid w:val="00950AE0"/>
    <w:rsid w:val="0095259E"/>
    <w:rsid w:val="009550E2"/>
    <w:rsid w:val="00955C05"/>
    <w:rsid w:val="00957E6A"/>
    <w:rsid w:val="0096012F"/>
    <w:rsid w:val="00961F6A"/>
    <w:rsid w:val="00962359"/>
    <w:rsid w:val="009647A4"/>
    <w:rsid w:val="00964897"/>
    <w:rsid w:val="0096680A"/>
    <w:rsid w:val="00971E34"/>
    <w:rsid w:val="00972493"/>
    <w:rsid w:val="00973986"/>
    <w:rsid w:val="009741DC"/>
    <w:rsid w:val="00974569"/>
    <w:rsid w:val="00974CD1"/>
    <w:rsid w:val="009770C9"/>
    <w:rsid w:val="00986BC2"/>
    <w:rsid w:val="00987FE9"/>
    <w:rsid w:val="009907CB"/>
    <w:rsid w:val="00991856"/>
    <w:rsid w:val="00992AA2"/>
    <w:rsid w:val="009932E7"/>
    <w:rsid w:val="009944E3"/>
    <w:rsid w:val="00994739"/>
    <w:rsid w:val="009955E8"/>
    <w:rsid w:val="00997479"/>
    <w:rsid w:val="00997617"/>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3AD"/>
    <w:rsid w:val="009D7F81"/>
    <w:rsid w:val="009E0B0B"/>
    <w:rsid w:val="009E2548"/>
    <w:rsid w:val="009E4745"/>
    <w:rsid w:val="009E74EF"/>
    <w:rsid w:val="009F030F"/>
    <w:rsid w:val="009F03E8"/>
    <w:rsid w:val="009F3154"/>
    <w:rsid w:val="009F6D1B"/>
    <w:rsid w:val="009F7426"/>
    <w:rsid w:val="009F7DCB"/>
    <w:rsid w:val="00A00B55"/>
    <w:rsid w:val="00A0273C"/>
    <w:rsid w:val="00A04435"/>
    <w:rsid w:val="00A05286"/>
    <w:rsid w:val="00A05DFE"/>
    <w:rsid w:val="00A15065"/>
    <w:rsid w:val="00A16C4E"/>
    <w:rsid w:val="00A22502"/>
    <w:rsid w:val="00A33709"/>
    <w:rsid w:val="00A35231"/>
    <w:rsid w:val="00A36A2B"/>
    <w:rsid w:val="00A4149B"/>
    <w:rsid w:val="00A42BAF"/>
    <w:rsid w:val="00A465D6"/>
    <w:rsid w:val="00A53DD6"/>
    <w:rsid w:val="00A54460"/>
    <w:rsid w:val="00A548A2"/>
    <w:rsid w:val="00A55AB5"/>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4CE5"/>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AF5ACC"/>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18C0"/>
    <w:rsid w:val="00B32997"/>
    <w:rsid w:val="00B33302"/>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304D"/>
    <w:rsid w:val="00B75F57"/>
    <w:rsid w:val="00B76A40"/>
    <w:rsid w:val="00B770CF"/>
    <w:rsid w:val="00B800DC"/>
    <w:rsid w:val="00B82FBF"/>
    <w:rsid w:val="00B839E7"/>
    <w:rsid w:val="00B84555"/>
    <w:rsid w:val="00B86CE9"/>
    <w:rsid w:val="00BA2EA6"/>
    <w:rsid w:val="00BA31E4"/>
    <w:rsid w:val="00BA40AF"/>
    <w:rsid w:val="00BA4668"/>
    <w:rsid w:val="00BB0447"/>
    <w:rsid w:val="00BB1B36"/>
    <w:rsid w:val="00BB262E"/>
    <w:rsid w:val="00BB29EB"/>
    <w:rsid w:val="00BB3233"/>
    <w:rsid w:val="00BB4239"/>
    <w:rsid w:val="00BB4DC6"/>
    <w:rsid w:val="00BB7231"/>
    <w:rsid w:val="00BC0192"/>
    <w:rsid w:val="00BC055C"/>
    <w:rsid w:val="00BC120E"/>
    <w:rsid w:val="00BC1363"/>
    <w:rsid w:val="00BC1566"/>
    <w:rsid w:val="00BC3FB3"/>
    <w:rsid w:val="00BC5A4B"/>
    <w:rsid w:val="00BC78EB"/>
    <w:rsid w:val="00BD5C6D"/>
    <w:rsid w:val="00BE014E"/>
    <w:rsid w:val="00BE132B"/>
    <w:rsid w:val="00BE468C"/>
    <w:rsid w:val="00BE58C5"/>
    <w:rsid w:val="00BE5D35"/>
    <w:rsid w:val="00BE7CC8"/>
    <w:rsid w:val="00BF27FE"/>
    <w:rsid w:val="00BF28DB"/>
    <w:rsid w:val="00BF4B60"/>
    <w:rsid w:val="00BF53FA"/>
    <w:rsid w:val="00BF5A79"/>
    <w:rsid w:val="00BF7E00"/>
    <w:rsid w:val="00C04C75"/>
    <w:rsid w:val="00C050EB"/>
    <w:rsid w:val="00C052F7"/>
    <w:rsid w:val="00C056FF"/>
    <w:rsid w:val="00C066C6"/>
    <w:rsid w:val="00C129EB"/>
    <w:rsid w:val="00C12BA8"/>
    <w:rsid w:val="00C161B9"/>
    <w:rsid w:val="00C16254"/>
    <w:rsid w:val="00C16905"/>
    <w:rsid w:val="00C16D31"/>
    <w:rsid w:val="00C217E4"/>
    <w:rsid w:val="00C24DA7"/>
    <w:rsid w:val="00C2563D"/>
    <w:rsid w:val="00C272CF"/>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3AAD"/>
    <w:rsid w:val="00CA588E"/>
    <w:rsid w:val="00CB01A8"/>
    <w:rsid w:val="00CB1F8E"/>
    <w:rsid w:val="00CB22FF"/>
    <w:rsid w:val="00CB2CEF"/>
    <w:rsid w:val="00CB2F30"/>
    <w:rsid w:val="00CB7E8B"/>
    <w:rsid w:val="00CC457F"/>
    <w:rsid w:val="00CC56F1"/>
    <w:rsid w:val="00CC61FD"/>
    <w:rsid w:val="00CC71B0"/>
    <w:rsid w:val="00CE1246"/>
    <w:rsid w:val="00CE2A9E"/>
    <w:rsid w:val="00CE2BDD"/>
    <w:rsid w:val="00CE5084"/>
    <w:rsid w:val="00CE54B2"/>
    <w:rsid w:val="00CE5AF9"/>
    <w:rsid w:val="00CE62C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1153"/>
    <w:rsid w:val="00D22CA0"/>
    <w:rsid w:val="00D25031"/>
    <w:rsid w:val="00D25B92"/>
    <w:rsid w:val="00D32344"/>
    <w:rsid w:val="00D347D1"/>
    <w:rsid w:val="00D3571C"/>
    <w:rsid w:val="00D36EC9"/>
    <w:rsid w:val="00D37571"/>
    <w:rsid w:val="00D407BA"/>
    <w:rsid w:val="00D44434"/>
    <w:rsid w:val="00D44B02"/>
    <w:rsid w:val="00D52F2C"/>
    <w:rsid w:val="00D5342D"/>
    <w:rsid w:val="00D53C9E"/>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85594"/>
    <w:rsid w:val="00D92839"/>
    <w:rsid w:val="00D96CA5"/>
    <w:rsid w:val="00D973DA"/>
    <w:rsid w:val="00DA468E"/>
    <w:rsid w:val="00DA4A51"/>
    <w:rsid w:val="00DA4E10"/>
    <w:rsid w:val="00DB116B"/>
    <w:rsid w:val="00DB26F8"/>
    <w:rsid w:val="00DB7DD2"/>
    <w:rsid w:val="00DC099A"/>
    <w:rsid w:val="00DC27BF"/>
    <w:rsid w:val="00DC3CE3"/>
    <w:rsid w:val="00DC4E2F"/>
    <w:rsid w:val="00DC6867"/>
    <w:rsid w:val="00DC788C"/>
    <w:rsid w:val="00DD0B77"/>
    <w:rsid w:val="00DD2397"/>
    <w:rsid w:val="00DD245A"/>
    <w:rsid w:val="00DD34EF"/>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3623"/>
    <w:rsid w:val="00E04C32"/>
    <w:rsid w:val="00E07E31"/>
    <w:rsid w:val="00E11938"/>
    <w:rsid w:val="00E123E5"/>
    <w:rsid w:val="00E17D1B"/>
    <w:rsid w:val="00E20F8E"/>
    <w:rsid w:val="00E21586"/>
    <w:rsid w:val="00E25C1D"/>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2EDA"/>
    <w:rsid w:val="00E66157"/>
    <w:rsid w:val="00E66B97"/>
    <w:rsid w:val="00E7088D"/>
    <w:rsid w:val="00E74B7F"/>
    <w:rsid w:val="00E763B4"/>
    <w:rsid w:val="00E80349"/>
    <w:rsid w:val="00E80DA0"/>
    <w:rsid w:val="00E815AD"/>
    <w:rsid w:val="00E831CE"/>
    <w:rsid w:val="00E846C2"/>
    <w:rsid w:val="00E85BA4"/>
    <w:rsid w:val="00E86AFC"/>
    <w:rsid w:val="00E91B8D"/>
    <w:rsid w:val="00E92F62"/>
    <w:rsid w:val="00E9494F"/>
    <w:rsid w:val="00E95577"/>
    <w:rsid w:val="00E97B11"/>
    <w:rsid w:val="00E97B62"/>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213"/>
    <w:rsid w:val="00ED6DE1"/>
    <w:rsid w:val="00EE2786"/>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863"/>
    <w:rsid w:val="00F16A5A"/>
    <w:rsid w:val="00F23F2F"/>
    <w:rsid w:val="00F30519"/>
    <w:rsid w:val="00F30745"/>
    <w:rsid w:val="00F3355E"/>
    <w:rsid w:val="00F33B9A"/>
    <w:rsid w:val="00F36873"/>
    <w:rsid w:val="00F3729D"/>
    <w:rsid w:val="00F4010A"/>
    <w:rsid w:val="00F448D5"/>
    <w:rsid w:val="00F44B06"/>
    <w:rsid w:val="00F5175B"/>
    <w:rsid w:val="00F53C41"/>
    <w:rsid w:val="00F57854"/>
    <w:rsid w:val="00F62202"/>
    <w:rsid w:val="00F62D76"/>
    <w:rsid w:val="00F634DE"/>
    <w:rsid w:val="00F6436B"/>
    <w:rsid w:val="00F653D5"/>
    <w:rsid w:val="00F6543A"/>
    <w:rsid w:val="00F657C8"/>
    <w:rsid w:val="00F70C6A"/>
    <w:rsid w:val="00F73215"/>
    <w:rsid w:val="00F7332D"/>
    <w:rsid w:val="00F744AD"/>
    <w:rsid w:val="00F76C99"/>
    <w:rsid w:val="00F7711B"/>
    <w:rsid w:val="00F81281"/>
    <w:rsid w:val="00F8155B"/>
    <w:rsid w:val="00F82021"/>
    <w:rsid w:val="00F82ECA"/>
    <w:rsid w:val="00F839A7"/>
    <w:rsid w:val="00F83B9F"/>
    <w:rsid w:val="00F85954"/>
    <w:rsid w:val="00F866AF"/>
    <w:rsid w:val="00F92EF9"/>
    <w:rsid w:val="00F93523"/>
    <w:rsid w:val="00FA3ED4"/>
    <w:rsid w:val="00FA4295"/>
    <w:rsid w:val="00FA7C44"/>
    <w:rsid w:val="00FB050F"/>
    <w:rsid w:val="00FB2503"/>
    <w:rsid w:val="00FB4E39"/>
    <w:rsid w:val="00FB4F98"/>
    <w:rsid w:val="00FB6846"/>
    <w:rsid w:val="00FC1C90"/>
    <w:rsid w:val="00FC284B"/>
    <w:rsid w:val="00FC3069"/>
    <w:rsid w:val="00FC60C9"/>
    <w:rsid w:val="00FC762A"/>
    <w:rsid w:val="00FC7CBB"/>
    <w:rsid w:val="00FD1DEA"/>
    <w:rsid w:val="00FD30B0"/>
    <w:rsid w:val="00FD44C5"/>
    <w:rsid w:val="00FD766A"/>
    <w:rsid w:val="00FE4A56"/>
    <w:rsid w:val="00FF02CA"/>
    <w:rsid w:val="00FF143F"/>
    <w:rsid w:val="00FF264A"/>
    <w:rsid w:val="00FF348F"/>
    <w:rsid w:val="00FF4056"/>
    <w:rsid w:val="00FF5411"/>
    <w:rsid w:val="00FF67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rules v:ext="edit">
        <o:r id="V:Rule1" type="connector" idref="#Straight Arrow Connector 146"/>
        <o:r id="V:Rule2" type="connector" idref="#Straight Arrow Connector 1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39" w:qFormat="1"/>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33302"/>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3330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B33302"/>
    <w:pPr>
      <w:outlineLvl w:val="1"/>
    </w:pPr>
    <w:rPr>
      <w:u w:val="single"/>
    </w:rPr>
  </w:style>
  <w:style w:type="paragraph" w:customStyle="1" w:styleId="ATAHeadingLevel3">
    <w:name w:val="ATA Heading Level 3"/>
    <w:next w:val="ATABody"/>
    <w:link w:val="ATAHeadingLevel3Char"/>
    <w:uiPriority w:val="2"/>
    <w:qFormat/>
    <w:rsid w:val="00380446"/>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B33302"/>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uiPriority w:val="2"/>
    <w:rsid w:val="00380446"/>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D53C9E"/>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D53C9E"/>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986BC2"/>
    <w:p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986BC2"/>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2"/>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character" w:customStyle="1" w:styleId="ATAEmphasis">
    <w:name w:val="ATA Emphasis"/>
    <w:basedOn w:val="DefaultParagraphFont"/>
    <w:uiPriority w:val="1"/>
    <w:qFormat/>
    <w:rsid w:val="00B33302"/>
    <w:rPr>
      <w:rFonts w:ascii="Cambria" w:hAnsi="Cambria"/>
      <w:b/>
      <w:color w:val="262626" w:themeColor="text1" w:themeTint="D9"/>
      <w:sz w:val="24"/>
    </w:rPr>
  </w:style>
  <w:style w:type="paragraph" w:customStyle="1" w:styleId="ATANumLevel01BodySlide">
    <w:name w:val="ATA Num Level 01 Body/Slide"/>
    <w:basedOn w:val="Normal"/>
    <w:link w:val="ATANumLevel01BodySlideChar"/>
    <w:uiPriority w:val="8"/>
    <w:rsid w:val="00FD1DEA"/>
    <w:pPr>
      <w:numPr>
        <w:numId w:val="12"/>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FD1DEA"/>
    <w:rPr>
      <w:rFonts w:ascii="Cambria" w:hAnsi="Cambria"/>
      <w:color w:val="262626" w:themeColor="text1" w:themeTint="D9"/>
      <w:sz w:val="24"/>
      <w:szCs w:val="24"/>
    </w:rPr>
  </w:style>
  <w:style w:type="character" w:styleId="CommentReference">
    <w:name w:val="annotation reference"/>
    <w:basedOn w:val="DefaultParagraphFont"/>
    <w:semiHidden/>
    <w:unhideWhenUsed/>
    <w:rsid w:val="009F7426"/>
    <w:rPr>
      <w:sz w:val="16"/>
      <w:szCs w:val="16"/>
    </w:rPr>
  </w:style>
  <w:style w:type="character" w:customStyle="1" w:styleId="ATATableHeadingChar">
    <w:name w:val="ATA Table Heading Char"/>
    <w:basedOn w:val="DefaultParagraphFont"/>
    <w:link w:val="ATATableHeading"/>
    <w:uiPriority w:val="34"/>
    <w:locked/>
    <w:rsid w:val="00D3571C"/>
    <w:rPr>
      <w:rFonts w:ascii="Cambria" w:hAnsi="Cambria"/>
      <w:color w:val="262626" w:themeColor="text1" w:themeTint="D9"/>
      <w:sz w:val="24"/>
      <w:szCs w:val="24"/>
    </w:rPr>
  </w:style>
  <w:style w:type="paragraph" w:customStyle="1" w:styleId="ATATableHeading">
    <w:name w:val="ATA Table Heading"/>
    <w:next w:val="Normal"/>
    <w:link w:val="ATATableHeadingChar"/>
    <w:uiPriority w:val="34"/>
    <w:qFormat/>
    <w:rsid w:val="00D3571C"/>
    <w:pPr>
      <w:keepNext/>
      <w:tabs>
        <w:tab w:val="right" w:pos="9360"/>
      </w:tabs>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locked/>
    <w:rsid w:val="00D3571C"/>
    <w:rPr>
      <w:rFonts w:ascii="Cambria" w:hAnsi="Cambria"/>
      <w:color w:val="262626" w:themeColor="text1" w:themeTint="D9"/>
      <w:sz w:val="24"/>
      <w:szCs w:val="24"/>
    </w:rPr>
  </w:style>
  <w:style w:type="paragraph" w:customStyle="1" w:styleId="ATATableBody">
    <w:name w:val="ATA Table Body"/>
    <w:link w:val="ATATableBodyChar"/>
    <w:uiPriority w:val="34"/>
    <w:rsid w:val="00D3571C"/>
    <w:pPr>
      <w:spacing w:before="40" w:after="40"/>
      <w:ind w:left="72"/>
    </w:pPr>
    <w:rPr>
      <w:rFonts w:ascii="Cambria" w:hAnsi="Cambria"/>
      <w:color w:val="262626" w:themeColor="text1" w:themeTint="D9"/>
      <w:sz w:val="24"/>
      <w:szCs w:val="24"/>
    </w:rPr>
  </w:style>
  <w:style w:type="paragraph" w:customStyle="1" w:styleId="ataBody0">
    <w:name w:val="ataBody"/>
    <w:basedOn w:val="Normal"/>
    <w:qFormat/>
    <w:rsid w:val="00D3571C"/>
    <w:rPr>
      <w:rFonts w:ascii="Cambria" w:eastAsiaTheme="minorHAnsi" w:hAnsi="Cambria" w:cstheme="minorBidi"/>
      <w:szCs w:val="22"/>
    </w:rPr>
  </w:style>
  <w:style w:type="paragraph" w:customStyle="1" w:styleId="ataHeading1">
    <w:name w:val="ataHeading 1"/>
    <w:basedOn w:val="ataBody0"/>
    <w:next w:val="ataBody0"/>
    <w:qFormat/>
    <w:rsid w:val="00D3571C"/>
    <w:pPr>
      <w:keepNext/>
      <w:spacing w:before="240" w:after="240"/>
      <w:outlineLvl w:val="0"/>
    </w:pPr>
    <w:rPr>
      <w:b/>
    </w:rPr>
  </w:style>
  <w:style w:type="character" w:customStyle="1" w:styleId="ATAAnswers">
    <w:name w:val="ATA Answers"/>
    <w:uiPriority w:val="1"/>
    <w:qFormat/>
    <w:rsid w:val="00D3571C"/>
    <w:rPr>
      <w:rFonts w:ascii="Cambria" w:eastAsia="Arial Unicode MS" w:hAnsi="Cambria" w:hint="default"/>
      <w:i/>
      <w:iCs w:val="0"/>
      <w:color w:val="262626" w:themeColor="text1" w:themeTint="D9"/>
      <w:sz w:val="24"/>
    </w:rPr>
  </w:style>
  <w:style w:type="paragraph" w:customStyle="1" w:styleId="ataNumberedList">
    <w:name w:val="ataNumbered List"/>
    <w:basedOn w:val="ataBody0"/>
    <w:qFormat/>
    <w:rsid w:val="00D3571C"/>
    <w:pPr>
      <w:numPr>
        <w:numId w:val="21"/>
      </w:numPr>
    </w:pPr>
  </w:style>
  <w:style w:type="paragraph" w:customStyle="1" w:styleId="ataHeading3">
    <w:name w:val="ataHeading 3"/>
    <w:basedOn w:val="ataBody0"/>
    <w:next w:val="ataBody0"/>
    <w:uiPriority w:val="99"/>
    <w:semiHidden/>
    <w:qFormat/>
    <w:rsid w:val="00D3571C"/>
    <w:pPr>
      <w:keepNext/>
      <w:spacing w:before="240"/>
      <w:outlineLvl w:val="2"/>
    </w:pPr>
    <w:rPr>
      <w:u w:val="single"/>
    </w:rPr>
  </w:style>
  <w:style w:type="paragraph" w:customStyle="1" w:styleId="ataHeading2">
    <w:name w:val="ataHeading 2"/>
    <w:basedOn w:val="Normal"/>
    <w:next w:val="ataBody0"/>
    <w:qFormat/>
    <w:rsid w:val="00E97B62"/>
    <w:pPr>
      <w:keepNext/>
      <w:spacing w:before="240" w:after="120"/>
      <w:outlineLvl w:val="1"/>
    </w:pPr>
    <w:rPr>
      <w:rFonts w:ascii="Cambria" w:eastAsiaTheme="minorHAnsi" w:hAnsi="Cambria" w:cstheme="minorBidi"/>
      <w:b/>
      <w:szCs w:val="22"/>
      <w:u w:val="single"/>
    </w:rPr>
  </w:style>
  <w:style w:type="paragraph" w:customStyle="1" w:styleId="ataBullet">
    <w:name w:val="ataBullet"/>
    <w:basedOn w:val="ataBody0"/>
    <w:link w:val="ataBulletChar"/>
    <w:qFormat/>
    <w:rsid w:val="003C146A"/>
    <w:pPr>
      <w:numPr>
        <w:numId w:val="19"/>
      </w:numPr>
      <w:ind w:left="378"/>
    </w:pPr>
    <w:rPr>
      <w:bCs/>
    </w:rPr>
  </w:style>
  <w:style w:type="character" w:customStyle="1" w:styleId="ataBulletChar">
    <w:name w:val="ataBullet Char"/>
    <w:basedOn w:val="DefaultParagraphFont"/>
    <w:link w:val="ataBullet"/>
    <w:locked/>
    <w:rsid w:val="003C146A"/>
    <w:rPr>
      <w:rFonts w:ascii="Cambria" w:eastAsiaTheme="minorHAnsi" w:hAnsi="Cambria" w:cstheme="minorBidi"/>
      <w:bCs/>
      <w:sz w:val="24"/>
      <w:szCs w:val="22"/>
    </w:rPr>
  </w:style>
  <w:style w:type="paragraph" w:customStyle="1" w:styleId="ataBullet2">
    <w:name w:val="ataBullet2"/>
    <w:basedOn w:val="ataBullet"/>
    <w:qFormat/>
    <w:rsid w:val="003C146A"/>
    <w:pPr>
      <w:numPr>
        <w:ilvl w:val="1"/>
        <w:numId w:val="20"/>
      </w:numPr>
      <w:ind w:left="738"/>
    </w:pPr>
  </w:style>
  <w:style w:type="paragraph" w:styleId="ListParagraph">
    <w:name w:val="List Paragraph"/>
    <w:basedOn w:val="Normal"/>
    <w:uiPriority w:val="34"/>
    <w:qFormat/>
    <w:locked/>
    <w:rsid w:val="003C146A"/>
    <w:pPr>
      <w:ind w:left="720"/>
      <w:contextualSpacing/>
    </w:pPr>
  </w:style>
  <w:style w:type="paragraph" w:styleId="Caption">
    <w:name w:val="caption"/>
    <w:basedOn w:val="Normal"/>
    <w:next w:val="Normal"/>
    <w:semiHidden/>
    <w:unhideWhenUsed/>
    <w:qFormat/>
    <w:rsid w:val="00577B4E"/>
    <w:pPr>
      <w:spacing w:before="120" w:after="120"/>
    </w:pPr>
    <w:rPr>
      <w:b/>
      <w:bCs/>
      <w:sz w:val="20"/>
      <w:szCs w:val="20"/>
    </w:rPr>
  </w:style>
  <w:style w:type="paragraph" w:customStyle="1" w:styleId="ataTableTitle">
    <w:name w:val="ataTableTitle"/>
    <w:basedOn w:val="ataBody0"/>
    <w:qFormat/>
    <w:rsid w:val="00577B4E"/>
    <w:pPr>
      <w:spacing w:before="120" w:after="120"/>
    </w:pPr>
    <w:rPr>
      <w:b/>
      <w:sz w:val="20"/>
      <w:szCs w:val="20"/>
    </w:rPr>
  </w:style>
  <w:style w:type="paragraph" w:styleId="TOCHeading">
    <w:name w:val="TOC Heading"/>
    <w:basedOn w:val="Heading1"/>
    <w:next w:val="Normal"/>
    <w:uiPriority w:val="39"/>
    <w:unhideWhenUsed/>
    <w:qFormat/>
    <w:rsid w:val="00584679"/>
    <w:pPr>
      <w:keepLines/>
      <w:numPr>
        <w:numId w:val="0"/>
      </w:numPr>
      <w:shd w:val="clear" w:color="auto" w:fill="auto"/>
      <w:spacing w:before="240" w:after="0" w:line="259" w:lineRule="auto"/>
      <w:jc w:val="left"/>
      <w:outlineLvl w:val="9"/>
    </w:pPr>
    <w:rPr>
      <w:rFonts w:asciiTheme="majorHAnsi" w:eastAsiaTheme="majorEastAsia" w:hAnsiTheme="majorHAnsi" w:cstheme="majorBidi"/>
      <w:b w:val="0"/>
      <w:color w:val="5B5B5B" w:themeColor="accent1" w:themeShade="BF"/>
      <w:sz w:val="32"/>
      <w:szCs w:val="32"/>
    </w:rPr>
  </w:style>
  <w:style w:type="paragraph" w:styleId="TOC1">
    <w:name w:val="toc 1"/>
    <w:basedOn w:val="Normal"/>
    <w:next w:val="Normal"/>
    <w:autoRedefine/>
    <w:uiPriority w:val="39"/>
    <w:unhideWhenUsed/>
    <w:rsid w:val="00584679"/>
    <w:pPr>
      <w:spacing w:after="100"/>
    </w:pPr>
  </w:style>
  <w:style w:type="paragraph" w:styleId="TOC2">
    <w:name w:val="toc 2"/>
    <w:basedOn w:val="Normal"/>
    <w:next w:val="Normal"/>
    <w:autoRedefine/>
    <w:uiPriority w:val="39"/>
    <w:unhideWhenUsed/>
    <w:rsid w:val="00584679"/>
    <w:pPr>
      <w:spacing w:after="100"/>
      <w:ind w:left="240"/>
    </w:pPr>
  </w:style>
  <w:style w:type="paragraph" w:styleId="TOC3">
    <w:name w:val="toc 3"/>
    <w:basedOn w:val="Normal"/>
    <w:next w:val="Normal"/>
    <w:autoRedefine/>
    <w:uiPriority w:val="39"/>
    <w:unhideWhenUsed/>
    <w:rsid w:val="00584679"/>
    <w:pPr>
      <w:spacing w:after="100"/>
      <w:ind w:left="480"/>
    </w:pPr>
  </w:style>
  <w:style w:type="character" w:styleId="Hyperlink">
    <w:name w:val="Hyperlink"/>
    <w:basedOn w:val="DefaultParagraphFont"/>
    <w:uiPriority w:val="99"/>
    <w:unhideWhenUsed/>
    <w:rsid w:val="00584679"/>
    <w:rPr>
      <w:color w:val="CC9900" w:themeColor="hyperlink"/>
      <w:u w:val="single"/>
    </w:rPr>
  </w:style>
  <w:style w:type="paragraph" w:customStyle="1" w:styleId="ATABulletLevel03Body">
    <w:name w:val="ATA  Bullet Level 03 Body"/>
    <w:basedOn w:val="ATABulletLevel02BodySlide"/>
    <w:rsid w:val="00986BC2"/>
    <w:pPr>
      <w:numPr>
        <w:numId w:val="5"/>
      </w:numPr>
      <w:ind w:left="1008" w:hanging="28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39" w:qFormat="1"/>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33302"/>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33302"/>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B33302"/>
    <w:pPr>
      <w:outlineLvl w:val="1"/>
    </w:pPr>
    <w:rPr>
      <w:u w:val="single"/>
    </w:rPr>
  </w:style>
  <w:style w:type="paragraph" w:customStyle="1" w:styleId="ATAHeadingLevel3">
    <w:name w:val="ATA Heading Level 3"/>
    <w:next w:val="ATABody"/>
    <w:link w:val="ATAHeadingLevel3Char"/>
    <w:uiPriority w:val="2"/>
    <w:qFormat/>
    <w:rsid w:val="00380446"/>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B33302"/>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uiPriority w:val="2"/>
    <w:rsid w:val="00380446"/>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D53C9E"/>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D53C9E"/>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986BC2"/>
    <w:p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986BC2"/>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2"/>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character" w:customStyle="1" w:styleId="ATAEmphasis">
    <w:name w:val="ATA Emphasis"/>
    <w:basedOn w:val="DefaultParagraphFont"/>
    <w:uiPriority w:val="1"/>
    <w:qFormat/>
    <w:rsid w:val="00B33302"/>
    <w:rPr>
      <w:rFonts w:ascii="Cambria" w:hAnsi="Cambria"/>
      <w:b/>
      <w:color w:val="262626" w:themeColor="text1" w:themeTint="D9"/>
      <w:sz w:val="24"/>
    </w:rPr>
  </w:style>
  <w:style w:type="paragraph" w:customStyle="1" w:styleId="ATANumLevel01BodySlide">
    <w:name w:val="ATA Num Level 01 Body/Slide"/>
    <w:basedOn w:val="Normal"/>
    <w:link w:val="ATANumLevel01BodySlideChar"/>
    <w:uiPriority w:val="8"/>
    <w:rsid w:val="00FD1DEA"/>
    <w:pPr>
      <w:numPr>
        <w:numId w:val="12"/>
      </w:numPr>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FD1DEA"/>
    <w:rPr>
      <w:rFonts w:ascii="Cambria" w:hAnsi="Cambria"/>
      <w:color w:val="262626" w:themeColor="text1" w:themeTint="D9"/>
      <w:sz w:val="24"/>
      <w:szCs w:val="24"/>
    </w:rPr>
  </w:style>
  <w:style w:type="character" w:styleId="CommentReference">
    <w:name w:val="annotation reference"/>
    <w:basedOn w:val="DefaultParagraphFont"/>
    <w:semiHidden/>
    <w:unhideWhenUsed/>
    <w:rsid w:val="009F7426"/>
    <w:rPr>
      <w:sz w:val="16"/>
      <w:szCs w:val="16"/>
    </w:rPr>
  </w:style>
  <w:style w:type="character" w:customStyle="1" w:styleId="ATATableHeadingChar">
    <w:name w:val="ATA Table Heading Char"/>
    <w:basedOn w:val="DefaultParagraphFont"/>
    <w:link w:val="ATATableHeading"/>
    <w:uiPriority w:val="34"/>
    <w:locked/>
    <w:rsid w:val="00D3571C"/>
    <w:rPr>
      <w:rFonts w:ascii="Cambria" w:hAnsi="Cambria"/>
      <w:color w:val="262626" w:themeColor="text1" w:themeTint="D9"/>
      <w:sz w:val="24"/>
      <w:szCs w:val="24"/>
    </w:rPr>
  </w:style>
  <w:style w:type="paragraph" w:customStyle="1" w:styleId="ATATableHeading">
    <w:name w:val="ATA Table Heading"/>
    <w:next w:val="Normal"/>
    <w:link w:val="ATATableHeadingChar"/>
    <w:uiPriority w:val="34"/>
    <w:qFormat/>
    <w:rsid w:val="00D3571C"/>
    <w:pPr>
      <w:keepNext/>
      <w:tabs>
        <w:tab w:val="right" w:pos="9360"/>
      </w:tabs>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locked/>
    <w:rsid w:val="00D3571C"/>
    <w:rPr>
      <w:rFonts w:ascii="Cambria" w:hAnsi="Cambria"/>
      <w:color w:val="262626" w:themeColor="text1" w:themeTint="D9"/>
      <w:sz w:val="24"/>
      <w:szCs w:val="24"/>
    </w:rPr>
  </w:style>
  <w:style w:type="paragraph" w:customStyle="1" w:styleId="ATATableBody">
    <w:name w:val="ATA Table Body"/>
    <w:link w:val="ATATableBodyChar"/>
    <w:uiPriority w:val="34"/>
    <w:rsid w:val="00D3571C"/>
    <w:pPr>
      <w:spacing w:before="40" w:after="40"/>
      <w:ind w:left="72"/>
    </w:pPr>
    <w:rPr>
      <w:rFonts w:ascii="Cambria" w:hAnsi="Cambria"/>
      <w:color w:val="262626" w:themeColor="text1" w:themeTint="D9"/>
      <w:sz w:val="24"/>
      <w:szCs w:val="24"/>
    </w:rPr>
  </w:style>
  <w:style w:type="paragraph" w:customStyle="1" w:styleId="ataBody0">
    <w:name w:val="ataBody"/>
    <w:basedOn w:val="Normal"/>
    <w:qFormat/>
    <w:rsid w:val="00D3571C"/>
    <w:rPr>
      <w:rFonts w:ascii="Cambria" w:eastAsiaTheme="minorHAnsi" w:hAnsi="Cambria" w:cstheme="minorBidi"/>
      <w:szCs w:val="22"/>
    </w:rPr>
  </w:style>
  <w:style w:type="paragraph" w:customStyle="1" w:styleId="ataHeading1">
    <w:name w:val="ataHeading 1"/>
    <w:basedOn w:val="ataBody0"/>
    <w:next w:val="ataBody0"/>
    <w:qFormat/>
    <w:rsid w:val="00D3571C"/>
    <w:pPr>
      <w:keepNext/>
      <w:spacing w:before="240" w:after="240"/>
      <w:outlineLvl w:val="0"/>
    </w:pPr>
    <w:rPr>
      <w:b/>
    </w:rPr>
  </w:style>
  <w:style w:type="character" w:customStyle="1" w:styleId="ATAAnswers">
    <w:name w:val="ATA Answers"/>
    <w:uiPriority w:val="1"/>
    <w:qFormat/>
    <w:rsid w:val="00D3571C"/>
    <w:rPr>
      <w:rFonts w:ascii="Cambria" w:eastAsia="Arial Unicode MS" w:hAnsi="Cambria" w:hint="default"/>
      <w:i/>
      <w:iCs w:val="0"/>
      <w:color w:val="262626" w:themeColor="text1" w:themeTint="D9"/>
      <w:sz w:val="24"/>
    </w:rPr>
  </w:style>
  <w:style w:type="paragraph" w:customStyle="1" w:styleId="ataNumberedList">
    <w:name w:val="ataNumbered List"/>
    <w:basedOn w:val="ataBody0"/>
    <w:qFormat/>
    <w:rsid w:val="00D3571C"/>
    <w:pPr>
      <w:numPr>
        <w:numId w:val="21"/>
      </w:numPr>
    </w:pPr>
  </w:style>
  <w:style w:type="paragraph" w:customStyle="1" w:styleId="ataHeading3">
    <w:name w:val="ataHeading 3"/>
    <w:basedOn w:val="ataBody0"/>
    <w:next w:val="ataBody0"/>
    <w:uiPriority w:val="99"/>
    <w:semiHidden/>
    <w:qFormat/>
    <w:rsid w:val="00D3571C"/>
    <w:pPr>
      <w:keepNext/>
      <w:spacing w:before="240"/>
      <w:outlineLvl w:val="2"/>
    </w:pPr>
    <w:rPr>
      <w:u w:val="single"/>
    </w:rPr>
  </w:style>
  <w:style w:type="paragraph" w:customStyle="1" w:styleId="ataHeading2">
    <w:name w:val="ataHeading 2"/>
    <w:basedOn w:val="Normal"/>
    <w:next w:val="ataBody0"/>
    <w:qFormat/>
    <w:rsid w:val="00E97B62"/>
    <w:pPr>
      <w:keepNext/>
      <w:spacing w:before="240" w:after="120"/>
      <w:outlineLvl w:val="1"/>
    </w:pPr>
    <w:rPr>
      <w:rFonts w:ascii="Cambria" w:eastAsiaTheme="minorHAnsi" w:hAnsi="Cambria" w:cstheme="minorBidi"/>
      <w:b/>
      <w:szCs w:val="22"/>
      <w:u w:val="single"/>
    </w:rPr>
  </w:style>
  <w:style w:type="paragraph" w:customStyle="1" w:styleId="ataBullet">
    <w:name w:val="ataBullet"/>
    <w:basedOn w:val="ataBody0"/>
    <w:link w:val="ataBulletChar"/>
    <w:qFormat/>
    <w:rsid w:val="003C146A"/>
    <w:pPr>
      <w:numPr>
        <w:numId w:val="19"/>
      </w:numPr>
      <w:ind w:left="378"/>
    </w:pPr>
    <w:rPr>
      <w:bCs/>
    </w:rPr>
  </w:style>
  <w:style w:type="character" w:customStyle="1" w:styleId="ataBulletChar">
    <w:name w:val="ataBullet Char"/>
    <w:basedOn w:val="DefaultParagraphFont"/>
    <w:link w:val="ataBullet"/>
    <w:locked/>
    <w:rsid w:val="003C146A"/>
    <w:rPr>
      <w:rFonts w:ascii="Cambria" w:eastAsiaTheme="minorHAnsi" w:hAnsi="Cambria" w:cstheme="minorBidi"/>
      <w:bCs/>
      <w:sz w:val="24"/>
      <w:szCs w:val="22"/>
    </w:rPr>
  </w:style>
  <w:style w:type="paragraph" w:customStyle="1" w:styleId="ataBullet2">
    <w:name w:val="ataBullet2"/>
    <w:basedOn w:val="ataBullet"/>
    <w:qFormat/>
    <w:rsid w:val="003C146A"/>
    <w:pPr>
      <w:numPr>
        <w:ilvl w:val="1"/>
        <w:numId w:val="20"/>
      </w:numPr>
      <w:ind w:left="738"/>
    </w:pPr>
  </w:style>
  <w:style w:type="paragraph" w:styleId="ListParagraph">
    <w:name w:val="List Paragraph"/>
    <w:basedOn w:val="Normal"/>
    <w:uiPriority w:val="34"/>
    <w:qFormat/>
    <w:locked/>
    <w:rsid w:val="003C146A"/>
    <w:pPr>
      <w:ind w:left="720"/>
      <w:contextualSpacing/>
    </w:pPr>
  </w:style>
  <w:style w:type="paragraph" w:styleId="Caption">
    <w:name w:val="caption"/>
    <w:basedOn w:val="Normal"/>
    <w:next w:val="Normal"/>
    <w:semiHidden/>
    <w:unhideWhenUsed/>
    <w:qFormat/>
    <w:rsid w:val="00577B4E"/>
    <w:pPr>
      <w:spacing w:before="120" w:after="120"/>
    </w:pPr>
    <w:rPr>
      <w:b/>
      <w:bCs/>
      <w:sz w:val="20"/>
      <w:szCs w:val="20"/>
    </w:rPr>
  </w:style>
  <w:style w:type="paragraph" w:customStyle="1" w:styleId="ataTableTitle">
    <w:name w:val="ataTableTitle"/>
    <w:basedOn w:val="ataBody0"/>
    <w:qFormat/>
    <w:rsid w:val="00577B4E"/>
    <w:pPr>
      <w:spacing w:before="120" w:after="120"/>
    </w:pPr>
    <w:rPr>
      <w:b/>
      <w:sz w:val="20"/>
      <w:szCs w:val="20"/>
    </w:rPr>
  </w:style>
  <w:style w:type="paragraph" w:styleId="TOCHeading">
    <w:name w:val="TOC Heading"/>
    <w:basedOn w:val="Heading1"/>
    <w:next w:val="Normal"/>
    <w:uiPriority w:val="39"/>
    <w:unhideWhenUsed/>
    <w:qFormat/>
    <w:rsid w:val="00584679"/>
    <w:pPr>
      <w:keepLines/>
      <w:numPr>
        <w:numId w:val="0"/>
      </w:numPr>
      <w:shd w:val="clear" w:color="auto" w:fill="auto"/>
      <w:spacing w:before="240" w:after="0" w:line="259" w:lineRule="auto"/>
      <w:jc w:val="left"/>
      <w:outlineLvl w:val="9"/>
    </w:pPr>
    <w:rPr>
      <w:rFonts w:asciiTheme="majorHAnsi" w:eastAsiaTheme="majorEastAsia" w:hAnsiTheme="majorHAnsi" w:cstheme="majorBidi"/>
      <w:b w:val="0"/>
      <w:color w:val="5B5B5B" w:themeColor="accent1" w:themeShade="BF"/>
      <w:sz w:val="32"/>
      <w:szCs w:val="32"/>
    </w:rPr>
  </w:style>
  <w:style w:type="paragraph" w:styleId="TOC1">
    <w:name w:val="toc 1"/>
    <w:basedOn w:val="Normal"/>
    <w:next w:val="Normal"/>
    <w:autoRedefine/>
    <w:uiPriority w:val="39"/>
    <w:unhideWhenUsed/>
    <w:rsid w:val="00584679"/>
    <w:pPr>
      <w:spacing w:after="100"/>
    </w:pPr>
  </w:style>
  <w:style w:type="paragraph" w:styleId="TOC2">
    <w:name w:val="toc 2"/>
    <w:basedOn w:val="Normal"/>
    <w:next w:val="Normal"/>
    <w:autoRedefine/>
    <w:uiPriority w:val="39"/>
    <w:unhideWhenUsed/>
    <w:rsid w:val="00584679"/>
    <w:pPr>
      <w:spacing w:after="100"/>
      <w:ind w:left="240"/>
    </w:pPr>
  </w:style>
  <w:style w:type="paragraph" w:styleId="TOC3">
    <w:name w:val="toc 3"/>
    <w:basedOn w:val="Normal"/>
    <w:next w:val="Normal"/>
    <w:autoRedefine/>
    <w:uiPriority w:val="39"/>
    <w:unhideWhenUsed/>
    <w:rsid w:val="00584679"/>
    <w:pPr>
      <w:spacing w:after="100"/>
      <w:ind w:left="480"/>
    </w:pPr>
  </w:style>
  <w:style w:type="character" w:styleId="Hyperlink">
    <w:name w:val="Hyperlink"/>
    <w:basedOn w:val="DefaultParagraphFont"/>
    <w:uiPriority w:val="99"/>
    <w:unhideWhenUsed/>
    <w:rsid w:val="00584679"/>
    <w:rPr>
      <w:color w:val="CC9900" w:themeColor="hyperlink"/>
      <w:u w:val="single"/>
    </w:rPr>
  </w:style>
  <w:style w:type="paragraph" w:customStyle="1" w:styleId="ATABulletLevel03Body">
    <w:name w:val="ATA  Bullet Level 03 Body"/>
    <w:basedOn w:val="ATABulletLevel02BodySlide"/>
    <w:rsid w:val="00986BC2"/>
    <w:pPr>
      <w:numPr>
        <w:numId w:val="5"/>
      </w:numPr>
      <w:ind w:left="1008" w:hanging="288"/>
    </w:pPr>
  </w:style>
</w:styles>
</file>

<file path=word/webSettings.xml><?xml version="1.0" encoding="utf-8"?>
<w:webSettings xmlns:r="http://schemas.openxmlformats.org/officeDocument/2006/relationships" xmlns:w="http://schemas.openxmlformats.org/wordprocessingml/2006/main">
  <w:divs>
    <w:div w:id="95948938">
      <w:bodyDiv w:val="1"/>
      <w:marLeft w:val="0"/>
      <w:marRight w:val="0"/>
      <w:marTop w:val="0"/>
      <w:marBottom w:val="0"/>
      <w:divBdr>
        <w:top w:val="none" w:sz="0" w:space="0" w:color="auto"/>
        <w:left w:val="none" w:sz="0" w:space="0" w:color="auto"/>
        <w:bottom w:val="none" w:sz="0" w:space="0" w:color="auto"/>
        <w:right w:val="none" w:sz="0" w:space="0" w:color="auto"/>
      </w:divBdr>
    </w:div>
    <w:div w:id="148258253">
      <w:bodyDiv w:val="1"/>
      <w:marLeft w:val="0"/>
      <w:marRight w:val="0"/>
      <w:marTop w:val="0"/>
      <w:marBottom w:val="0"/>
      <w:divBdr>
        <w:top w:val="none" w:sz="0" w:space="0" w:color="auto"/>
        <w:left w:val="none" w:sz="0" w:space="0" w:color="auto"/>
        <w:bottom w:val="none" w:sz="0" w:space="0" w:color="auto"/>
        <w:right w:val="none" w:sz="0" w:space="0" w:color="auto"/>
      </w:divBdr>
    </w:div>
    <w:div w:id="292250906">
      <w:bodyDiv w:val="1"/>
      <w:marLeft w:val="0"/>
      <w:marRight w:val="0"/>
      <w:marTop w:val="0"/>
      <w:marBottom w:val="0"/>
      <w:divBdr>
        <w:top w:val="none" w:sz="0" w:space="0" w:color="auto"/>
        <w:left w:val="none" w:sz="0" w:space="0" w:color="auto"/>
        <w:bottom w:val="none" w:sz="0" w:space="0" w:color="auto"/>
        <w:right w:val="none" w:sz="0" w:space="0" w:color="auto"/>
      </w:divBdr>
    </w:div>
    <w:div w:id="346755471">
      <w:bodyDiv w:val="1"/>
      <w:marLeft w:val="0"/>
      <w:marRight w:val="0"/>
      <w:marTop w:val="0"/>
      <w:marBottom w:val="0"/>
      <w:divBdr>
        <w:top w:val="none" w:sz="0" w:space="0" w:color="auto"/>
        <w:left w:val="none" w:sz="0" w:space="0" w:color="auto"/>
        <w:bottom w:val="none" w:sz="0" w:space="0" w:color="auto"/>
        <w:right w:val="none" w:sz="0" w:space="0" w:color="auto"/>
      </w:divBdr>
    </w:div>
    <w:div w:id="492988261">
      <w:bodyDiv w:val="1"/>
      <w:marLeft w:val="0"/>
      <w:marRight w:val="0"/>
      <w:marTop w:val="0"/>
      <w:marBottom w:val="0"/>
      <w:divBdr>
        <w:top w:val="none" w:sz="0" w:space="0" w:color="auto"/>
        <w:left w:val="none" w:sz="0" w:space="0" w:color="auto"/>
        <w:bottom w:val="none" w:sz="0" w:space="0" w:color="auto"/>
        <w:right w:val="none" w:sz="0" w:space="0" w:color="auto"/>
      </w:divBdr>
    </w:div>
    <w:div w:id="587038257">
      <w:bodyDiv w:val="1"/>
      <w:marLeft w:val="0"/>
      <w:marRight w:val="0"/>
      <w:marTop w:val="0"/>
      <w:marBottom w:val="0"/>
      <w:divBdr>
        <w:top w:val="none" w:sz="0" w:space="0" w:color="auto"/>
        <w:left w:val="none" w:sz="0" w:space="0" w:color="auto"/>
        <w:bottom w:val="none" w:sz="0" w:space="0" w:color="auto"/>
        <w:right w:val="none" w:sz="0" w:space="0" w:color="auto"/>
      </w:divBdr>
    </w:div>
    <w:div w:id="665672249">
      <w:bodyDiv w:val="1"/>
      <w:marLeft w:val="0"/>
      <w:marRight w:val="0"/>
      <w:marTop w:val="0"/>
      <w:marBottom w:val="0"/>
      <w:divBdr>
        <w:top w:val="none" w:sz="0" w:space="0" w:color="auto"/>
        <w:left w:val="none" w:sz="0" w:space="0" w:color="auto"/>
        <w:bottom w:val="none" w:sz="0" w:space="0" w:color="auto"/>
        <w:right w:val="none" w:sz="0" w:space="0" w:color="auto"/>
      </w:divBdr>
    </w:div>
    <w:div w:id="707532006">
      <w:bodyDiv w:val="1"/>
      <w:marLeft w:val="0"/>
      <w:marRight w:val="0"/>
      <w:marTop w:val="0"/>
      <w:marBottom w:val="0"/>
      <w:divBdr>
        <w:top w:val="none" w:sz="0" w:space="0" w:color="auto"/>
        <w:left w:val="none" w:sz="0" w:space="0" w:color="auto"/>
        <w:bottom w:val="none" w:sz="0" w:space="0" w:color="auto"/>
        <w:right w:val="none" w:sz="0" w:space="0" w:color="auto"/>
      </w:divBdr>
    </w:div>
    <w:div w:id="722559889">
      <w:bodyDiv w:val="1"/>
      <w:marLeft w:val="0"/>
      <w:marRight w:val="0"/>
      <w:marTop w:val="0"/>
      <w:marBottom w:val="0"/>
      <w:divBdr>
        <w:top w:val="none" w:sz="0" w:space="0" w:color="auto"/>
        <w:left w:val="none" w:sz="0" w:space="0" w:color="auto"/>
        <w:bottom w:val="none" w:sz="0" w:space="0" w:color="auto"/>
        <w:right w:val="none" w:sz="0" w:space="0" w:color="auto"/>
      </w:divBdr>
    </w:div>
    <w:div w:id="755596589">
      <w:bodyDiv w:val="1"/>
      <w:marLeft w:val="0"/>
      <w:marRight w:val="0"/>
      <w:marTop w:val="0"/>
      <w:marBottom w:val="0"/>
      <w:divBdr>
        <w:top w:val="none" w:sz="0" w:space="0" w:color="auto"/>
        <w:left w:val="none" w:sz="0" w:space="0" w:color="auto"/>
        <w:bottom w:val="none" w:sz="0" w:space="0" w:color="auto"/>
        <w:right w:val="none" w:sz="0" w:space="0" w:color="auto"/>
      </w:divBdr>
    </w:div>
    <w:div w:id="779228832">
      <w:bodyDiv w:val="1"/>
      <w:marLeft w:val="0"/>
      <w:marRight w:val="0"/>
      <w:marTop w:val="0"/>
      <w:marBottom w:val="0"/>
      <w:divBdr>
        <w:top w:val="none" w:sz="0" w:space="0" w:color="auto"/>
        <w:left w:val="none" w:sz="0" w:space="0" w:color="auto"/>
        <w:bottom w:val="none" w:sz="0" w:space="0" w:color="auto"/>
        <w:right w:val="none" w:sz="0" w:space="0" w:color="auto"/>
      </w:divBdr>
    </w:div>
    <w:div w:id="897201648">
      <w:bodyDiv w:val="1"/>
      <w:marLeft w:val="0"/>
      <w:marRight w:val="0"/>
      <w:marTop w:val="0"/>
      <w:marBottom w:val="0"/>
      <w:divBdr>
        <w:top w:val="none" w:sz="0" w:space="0" w:color="auto"/>
        <w:left w:val="none" w:sz="0" w:space="0" w:color="auto"/>
        <w:bottom w:val="none" w:sz="0" w:space="0" w:color="auto"/>
        <w:right w:val="none" w:sz="0" w:space="0" w:color="auto"/>
      </w:divBdr>
    </w:div>
    <w:div w:id="949237015">
      <w:bodyDiv w:val="1"/>
      <w:marLeft w:val="0"/>
      <w:marRight w:val="0"/>
      <w:marTop w:val="0"/>
      <w:marBottom w:val="0"/>
      <w:divBdr>
        <w:top w:val="none" w:sz="0" w:space="0" w:color="auto"/>
        <w:left w:val="none" w:sz="0" w:space="0" w:color="auto"/>
        <w:bottom w:val="none" w:sz="0" w:space="0" w:color="auto"/>
        <w:right w:val="none" w:sz="0" w:space="0" w:color="auto"/>
      </w:divBdr>
    </w:div>
    <w:div w:id="961495463">
      <w:bodyDiv w:val="1"/>
      <w:marLeft w:val="0"/>
      <w:marRight w:val="0"/>
      <w:marTop w:val="0"/>
      <w:marBottom w:val="0"/>
      <w:divBdr>
        <w:top w:val="none" w:sz="0" w:space="0" w:color="auto"/>
        <w:left w:val="none" w:sz="0" w:space="0" w:color="auto"/>
        <w:bottom w:val="none" w:sz="0" w:space="0" w:color="auto"/>
        <w:right w:val="none" w:sz="0" w:space="0" w:color="auto"/>
      </w:divBdr>
    </w:div>
    <w:div w:id="983853342">
      <w:bodyDiv w:val="1"/>
      <w:marLeft w:val="0"/>
      <w:marRight w:val="0"/>
      <w:marTop w:val="0"/>
      <w:marBottom w:val="0"/>
      <w:divBdr>
        <w:top w:val="none" w:sz="0" w:space="0" w:color="auto"/>
        <w:left w:val="none" w:sz="0" w:space="0" w:color="auto"/>
        <w:bottom w:val="none" w:sz="0" w:space="0" w:color="auto"/>
        <w:right w:val="none" w:sz="0" w:space="0" w:color="auto"/>
      </w:divBdr>
    </w:div>
    <w:div w:id="1043140675">
      <w:bodyDiv w:val="1"/>
      <w:marLeft w:val="0"/>
      <w:marRight w:val="0"/>
      <w:marTop w:val="0"/>
      <w:marBottom w:val="0"/>
      <w:divBdr>
        <w:top w:val="none" w:sz="0" w:space="0" w:color="auto"/>
        <w:left w:val="none" w:sz="0" w:space="0" w:color="auto"/>
        <w:bottom w:val="none" w:sz="0" w:space="0" w:color="auto"/>
        <w:right w:val="none" w:sz="0" w:space="0" w:color="auto"/>
      </w:divBdr>
    </w:div>
    <w:div w:id="1157503457">
      <w:bodyDiv w:val="1"/>
      <w:marLeft w:val="0"/>
      <w:marRight w:val="0"/>
      <w:marTop w:val="0"/>
      <w:marBottom w:val="0"/>
      <w:divBdr>
        <w:top w:val="none" w:sz="0" w:space="0" w:color="auto"/>
        <w:left w:val="none" w:sz="0" w:space="0" w:color="auto"/>
        <w:bottom w:val="none" w:sz="0" w:space="0" w:color="auto"/>
        <w:right w:val="none" w:sz="0" w:space="0" w:color="auto"/>
      </w:divBdr>
    </w:div>
    <w:div w:id="1225944899">
      <w:bodyDiv w:val="1"/>
      <w:marLeft w:val="0"/>
      <w:marRight w:val="0"/>
      <w:marTop w:val="0"/>
      <w:marBottom w:val="0"/>
      <w:divBdr>
        <w:top w:val="none" w:sz="0" w:space="0" w:color="auto"/>
        <w:left w:val="none" w:sz="0" w:space="0" w:color="auto"/>
        <w:bottom w:val="none" w:sz="0" w:space="0" w:color="auto"/>
        <w:right w:val="none" w:sz="0" w:space="0" w:color="auto"/>
      </w:divBdr>
    </w:div>
    <w:div w:id="1263227898">
      <w:bodyDiv w:val="1"/>
      <w:marLeft w:val="0"/>
      <w:marRight w:val="0"/>
      <w:marTop w:val="0"/>
      <w:marBottom w:val="0"/>
      <w:divBdr>
        <w:top w:val="none" w:sz="0" w:space="0" w:color="auto"/>
        <w:left w:val="none" w:sz="0" w:space="0" w:color="auto"/>
        <w:bottom w:val="none" w:sz="0" w:space="0" w:color="auto"/>
        <w:right w:val="none" w:sz="0" w:space="0" w:color="auto"/>
      </w:divBdr>
    </w:div>
    <w:div w:id="1357850307">
      <w:bodyDiv w:val="1"/>
      <w:marLeft w:val="0"/>
      <w:marRight w:val="0"/>
      <w:marTop w:val="0"/>
      <w:marBottom w:val="0"/>
      <w:divBdr>
        <w:top w:val="none" w:sz="0" w:space="0" w:color="auto"/>
        <w:left w:val="none" w:sz="0" w:space="0" w:color="auto"/>
        <w:bottom w:val="none" w:sz="0" w:space="0" w:color="auto"/>
        <w:right w:val="none" w:sz="0" w:space="0" w:color="auto"/>
      </w:divBdr>
    </w:div>
    <w:div w:id="1547141014">
      <w:bodyDiv w:val="1"/>
      <w:marLeft w:val="0"/>
      <w:marRight w:val="0"/>
      <w:marTop w:val="0"/>
      <w:marBottom w:val="0"/>
      <w:divBdr>
        <w:top w:val="none" w:sz="0" w:space="0" w:color="auto"/>
        <w:left w:val="none" w:sz="0" w:space="0" w:color="auto"/>
        <w:bottom w:val="none" w:sz="0" w:space="0" w:color="auto"/>
        <w:right w:val="none" w:sz="0" w:space="0" w:color="auto"/>
      </w:divBdr>
    </w:div>
    <w:div w:id="1682663530">
      <w:bodyDiv w:val="1"/>
      <w:marLeft w:val="0"/>
      <w:marRight w:val="0"/>
      <w:marTop w:val="0"/>
      <w:marBottom w:val="0"/>
      <w:divBdr>
        <w:top w:val="none" w:sz="0" w:space="0" w:color="auto"/>
        <w:left w:val="none" w:sz="0" w:space="0" w:color="auto"/>
        <w:bottom w:val="none" w:sz="0" w:space="0" w:color="auto"/>
        <w:right w:val="none" w:sz="0" w:space="0" w:color="auto"/>
      </w:divBdr>
    </w:div>
    <w:div w:id="1695882298">
      <w:bodyDiv w:val="1"/>
      <w:marLeft w:val="0"/>
      <w:marRight w:val="0"/>
      <w:marTop w:val="0"/>
      <w:marBottom w:val="0"/>
      <w:divBdr>
        <w:top w:val="none" w:sz="0" w:space="0" w:color="auto"/>
        <w:left w:val="none" w:sz="0" w:space="0" w:color="auto"/>
        <w:bottom w:val="none" w:sz="0" w:space="0" w:color="auto"/>
        <w:right w:val="none" w:sz="0" w:space="0" w:color="auto"/>
      </w:divBdr>
    </w:div>
    <w:div w:id="1836844760">
      <w:bodyDiv w:val="1"/>
      <w:marLeft w:val="0"/>
      <w:marRight w:val="0"/>
      <w:marTop w:val="0"/>
      <w:marBottom w:val="0"/>
      <w:divBdr>
        <w:top w:val="none" w:sz="0" w:space="0" w:color="auto"/>
        <w:left w:val="none" w:sz="0" w:space="0" w:color="auto"/>
        <w:bottom w:val="none" w:sz="0" w:space="0" w:color="auto"/>
        <w:right w:val="none" w:sz="0" w:space="0" w:color="auto"/>
      </w:divBdr>
    </w:div>
    <w:div w:id="1883400371">
      <w:bodyDiv w:val="1"/>
      <w:marLeft w:val="0"/>
      <w:marRight w:val="0"/>
      <w:marTop w:val="0"/>
      <w:marBottom w:val="0"/>
      <w:divBdr>
        <w:top w:val="none" w:sz="0" w:space="0" w:color="auto"/>
        <w:left w:val="none" w:sz="0" w:space="0" w:color="auto"/>
        <w:bottom w:val="none" w:sz="0" w:space="0" w:color="auto"/>
        <w:right w:val="none" w:sz="0" w:space="0" w:color="auto"/>
      </w:divBdr>
    </w:div>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2.xml"/><Relationship Id="rId39"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image" Target="media/image11.gif"/><Relationship Id="rId34"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33" Type="http://schemas.openxmlformats.org/officeDocument/2006/relationships/footer" Target="footer5.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49DF75E290F4415685D49B6E9208F661"/>
        <w:category>
          <w:name w:val="General"/>
          <w:gallery w:val="placeholder"/>
        </w:category>
        <w:types>
          <w:type w:val="bbPlcHdr"/>
        </w:types>
        <w:behaviors>
          <w:behavior w:val="content"/>
        </w:behaviors>
        <w:guid w:val="{FDE833DC-B34E-4504-9FF7-2A6F73B6D181}"/>
      </w:docPartPr>
      <w:docPartBody>
        <w:p w:rsidR="00700EF2" w:rsidRDefault="008A3E78">
          <w:r w:rsidRPr="00767AE2">
            <w:rPr>
              <w:rStyle w:val="PlaceholderText"/>
            </w:rPr>
            <w:t>[Status]</w:t>
          </w:r>
        </w:p>
      </w:docPartBody>
    </w:docPart>
    <w:docPart>
      <w:docPartPr>
        <w:name w:val="CD1CA63692164A8D889E378A56315E85"/>
        <w:category>
          <w:name w:val="General"/>
          <w:gallery w:val="placeholder"/>
        </w:category>
        <w:types>
          <w:type w:val="bbPlcHdr"/>
        </w:types>
        <w:behaviors>
          <w:behavior w:val="content"/>
        </w:behaviors>
        <w:guid w:val="{8F31A2B8-1278-48E8-99C3-5FE321FFBF3E}"/>
      </w:docPartPr>
      <w:docPartBody>
        <w:p w:rsidR="00AF3415" w:rsidRDefault="00AF3415" w:rsidP="00AF3415">
          <w:pPr>
            <w:pStyle w:val="CD1CA63692164A8D889E378A56315E85"/>
          </w:pPr>
          <w:r w:rsidRPr="00BF7CB4">
            <w:rPr>
              <w:rStyle w:val="PlaceholderText"/>
            </w:rPr>
            <w:t>[Title]</w:t>
          </w:r>
        </w:p>
      </w:docPartBody>
    </w:docPart>
    <w:docPart>
      <w:docPartPr>
        <w:name w:val="78D427300B6B4218B097FE839F98F55F"/>
        <w:category>
          <w:name w:val="General"/>
          <w:gallery w:val="placeholder"/>
        </w:category>
        <w:types>
          <w:type w:val="bbPlcHdr"/>
        </w:types>
        <w:behaviors>
          <w:behavior w:val="content"/>
        </w:behaviors>
        <w:guid w:val="{FF75BBE9-2BAB-4B53-A8B8-26A405A57391}"/>
      </w:docPartPr>
      <w:docPartBody>
        <w:p w:rsidR="00AF3415" w:rsidRDefault="00AF3415" w:rsidP="00AF3415">
          <w:pPr>
            <w:pStyle w:val="78D427300B6B4218B097FE839F98F55F"/>
          </w:pPr>
          <w:r w:rsidRPr="00BF7CB4">
            <w:rPr>
              <w:rStyle w:val="PlaceholderText"/>
            </w:rPr>
            <w:t>[Category]</w:t>
          </w:r>
        </w:p>
      </w:docPartBody>
    </w:docPart>
    <w:docPart>
      <w:docPartPr>
        <w:name w:val="67AE71D9DFB645919ED0FDC87AB27591"/>
        <w:category>
          <w:name w:val="General"/>
          <w:gallery w:val="placeholder"/>
        </w:category>
        <w:types>
          <w:type w:val="bbPlcHdr"/>
        </w:types>
        <w:behaviors>
          <w:behavior w:val="content"/>
        </w:behaviors>
        <w:guid w:val="{BE5C7B39-226B-478A-8D10-E89909FAC314}"/>
      </w:docPartPr>
      <w:docPartBody>
        <w:p w:rsidR="00AF3415" w:rsidRDefault="00AF3415" w:rsidP="00AF3415">
          <w:pPr>
            <w:pStyle w:val="67AE71D9DFB645919ED0FDC87AB27591"/>
          </w:pPr>
          <w:r w:rsidRPr="00767AE2">
            <w:rPr>
              <w:rStyle w:val="PlaceholderText"/>
            </w:rPr>
            <w:t>[Status]</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w:rsids>
    <w:rsidRoot w:val="002C7C92"/>
    <w:rsid w:val="00013F3E"/>
    <w:rsid w:val="00064265"/>
    <w:rsid w:val="000657E1"/>
    <w:rsid w:val="000B079F"/>
    <w:rsid w:val="00187056"/>
    <w:rsid w:val="001917CC"/>
    <w:rsid w:val="0024529D"/>
    <w:rsid w:val="00273741"/>
    <w:rsid w:val="002B5DB0"/>
    <w:rsid w:val="002C7C92"/>
    <w:rsid w:val="00305DB2"/>
    <w:rsid w:val="003330E4"/>
    <w:rsid w:val="00365167"/>
    <w:rsid w:val="0038591F"/>
    <w:rsid w:val="004A219D"/>
    <w:rsid w:val="00534BE0"/>
    <w:rsid w:val="005A1291"/>
    <w:rsid w:val="005A490B"/>
    <w:rsid w:val="005F6752"/>
    <w:rsid w:val="006922F2"/>
    <w:rsid w:val="006E75D4"/>
    <w:rsid w:val="00700EF2"/>
    <w:rsid w:val="00701E09"/>
    <w:rsid w:val="007738F2"/>
    <w:rsid w:val="007934F0"/>
    <w:rsid w:val="007F0FBB"/>
    <w:rsid w:val="008377DE"/>
    <w:rsid w:val="008A3E78"/>
    <w:rsid w:val="009108B4"/>
    <w:rsid w:val="00945E6D"/>
    <w:rsid w:val="009D57E8"/>
    <w:rsid w:val="00A101E4"/>
    <w:rsid w:val="00A57331"/>
    <w:rsid w:val="00A92F25"/>
    <w:rsid w:val="00A96F27"/>
    <w:rsid w:val="00AE568E"/>
    <w:rsid w:val="00AF3415"/>
    <w:rsid w:val="00C572C3"/>
    <w:rsid w:val="00C72014"/>
    <w:rsid w:val="00C7535F"/>
    <w:rsid w:val="00C964DE"/>
    <w:rsid w:val="00CE487D"/>
    <w:rsid w:val="00D66DC3"/>
    <w:rsid w:val="00D77D1D"/>
    <w:rsid w:val="00DA183D"/>
    <w:rsid w:val="00E14394"/>
    <w:rsid w:val="00E3646B"/>
    <w:rsid w:val="00F51C01"/>
    <w:rsid w:val="00F51DB7"/>
    <w:rsid w:val="00FB53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AF3415"/>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CD1CA63692164A8D889E378A56315E85">
    <w:name w:val="CD1CA63692164A8D889E378A56315E85"/>
    <w:rsid w:val="00AF3415"/>
    <w:pPr>
      <w:spacing w:after="160" w:line="259" w:lineRule="auto"/>
    </w:pPr>
  </w:style>
  <w:style w:type="paragraph" w:customStyle="1" w:styleId="78D427300B6B4218B097FE839F98F55F">
    <w:name w:val="78D427300B6B4218B097FE839F98F55F"/>
    <w:rsid w:val="00AF3415"/>
    <w:pPr>
      <w:spacing w:after="160" w:line="259" w:lineRule="auto"/>
    </w:pPr>
  </w:style>
  <w:style w:type="paragraph" w:customStyle="1" w:styleId="67AE71D9DFB645919ED0FDC87AB27591">
    <w:name w:val="67AE71D9DFB645919ED0FDC87AB27591"/>
    <w:rsid w:val="00AF3415"/>
    <w:pPr>
      <w:spacing w:after="160" w:line="259" w:lineRule="auto"/>
    </w:pPr>
  </w:style>
  <w:style w:type="paragraph" w:customStyle="1" w:styleId="5E32755610564BF79C0CFCBFF0CDDA1F">
    <w:name w:val="5E32755610564BF79C0CFCBFF0CDDA1F"/>
    <w:rsid w:val="00AF3415"/>
    <w:pPr>
      <w:spacing w:after="160" w:line="259" w:lineRule="auto"/>
    </w:pPr>
  </w:style>
  <w:style w:type="paragraph" w:customStyle="1" w:styleId="E748D0D5EE224D0F8EC729675975C2EE">
    <w:name w:val="E748D0D5EE224D0F8EC729675975C2EE"/>
    <w:rsid w:val="00AF3415"/>
    <w:pPr>
      <w:spacing w:after="160" w:line="259" w:lineRule="auto"/>
    </w:pPr>
  </w:style>
  <w:style w:type="paragraph" w:customStyle="1" w:styleId="1A7C6BA5F69645D6AE70169CFD0B4BC5">
    <w:name w:val="1A7C6BA5F69645D6AE70169CFD0B4BC5"/>
    <w:rsid w:val="00AF3415"/>
    <w:pPr>
      <w:spacing w:after="160" w:line="259" w:lineRule="auto"/>
    </w:pPr>
  </w:style>
  <w:style w:type="paragraph" w:customStyle="1" w:styleId="0ACF6001CB6340468C49E6313284F43A">
    <w:name w:val="0ACF6001CB6340468C49E6313284F43A"/>
    <w:rsid w:val="00AF3415"/>
    <w:pPr>
      <w:spacing w:after="160" w:line="259" w:lineRule="auto"/>
    </w:pPr>
  </w:style>
  <w:style w:type="paragraph" w:customStyle="1" w:styleId="BD0888994B034310919FA61016F68ADE">
    <w:name w:val="BD0888994B034310919FA61016F68ADE"/>
    <w:rsid w:val="00AF3415"/>
    <w:pPr>
      <w:spacing w:after="160" w:line="259" w:lineRule="auto"/>
    </w:pPr>
  </w:style>
  <w:style w:type="paragraph" w:customStyle="1" w:styleId="69D11E99997145E0B33CB2DC2A7F7B49">
    <w:name w:val="69D11E99997145E0B33CB2DC2A7F7B49"/>
    <w:rsid w:val="00AF3415"/>
    <w:pPr>
      <w:spacing w:after="160" w:line="259" w:lineRule="auto"/>
    </w:pPr>
  </w:style>
  <w:style w:type="paragraph" w:customStyle="1" w:styleId="036315A55B214899899FEEAB57EAA922">
    <w:name w:val="036315A55B214899899FEEAB57EAA922"/>
    <w:rsid w:val="00AF3415"/>
    <w:pPr>
      <w:spacing w:after="160" w:line="259" w:lineRule="auto"/>
    </w:pPr>
  </w:style>
  <w:style w:type="paragraph" w:customStyle="1" w:styleId="7B94A1A078A0454F961E55406848B0C3">
    <w:name w:val="7B94A1A078A0454F961E55406848B0C3"/>
    <w:rsid w:val="00AF3415"/>
    <w:pPr>
      <w:spacing w:after="160" w:line="259" w:lineRule="auto"/>
    </w:pPr>
  </w:style>
  <w:style w:type="paragraph" w:customStyle="1" w:styleId="E46F36D6DD92471FBBC8AE6F117B2BC3">
    <w:name w:val="E46F36D6DD92471FBBC8AE6F117B2BC3"/>
    <w:rsid w:val="00AF3415"/>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892C3-31C9-42FA-A30E-3BDDF85AE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4.xml><?xml version="1.0" encoding="utf-8"?>
<ds:datastoreItem xmlns:ds="http://schemas.openxmlformats.org/officeDocument/2006/customXml" ds:itemID="{FFFA5693-70A5-46E9-87D0-040951B3F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919</TotalTime>
  <Pages>92</Pages>
  <Words>15534</Words>
  <Characters>88549</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Threaded Exercise Workbook</vt:lpstr>
    </vt:vector>
  </TitlesOfParts>
  <Company>Office of Antiterrorism Assistance</Company>
  <LinksUpToDate>false</LinksUpToDate>
  <CharactersWithSpaces>103876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Threaded Exercise Workbook</dc:title>
  <dc:subject>Critical Infrastructure Security and Resilience (CISR)</dc:subject>
  <dc:creator>ATA</dc:creator>
  <cp:lastModifiedBy>TCSI4</cp:lastModifiedBy>
  <cp:revision>10</cp:revision>
  <cp:lastPrinted>2013-12-04T12:49:00Z</cp:lastPrinted>
  <dcterms:created xsi:type="dcterms:W3CDTF">2016-07-22T13:28:00Z</dcterms:created>
  <dcterms:modified xsi:type="dcterms:W3CDTF">2026-08-02T14:44:00Z</dcterms:modified>
  <cp:category>Participant Guide</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