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DF2552" w:rsidRPr="00AA3B58" w14:paraId="35BA7E1E" w14:textId="77777777" w:rsidTr="000E2CAB">
        <w:trPr>
          <w:trHeight w:val="20"/>
        </w:trPr>
        <w:tc>
          <w:tcPr>
            <w:tcW w:w="9360" w:type="dxa"/>
            <w:gridSpan w:val="3"/>
            <w:tcMar>
              <w:bottom w:w="0" w:type="dxa"/>
            </w:tcMar>
          </w:tcPr>
          <w:p w14:paraId="35BA7E1D" w14:textId="3170DC8F" w:rsidR="00DF2552" w:rsidRPr="00F600EB" w:rsidRDefault="00CB7203" w:rsidP="00CD3FAE">
            <w:pPr>
              <w:pStyle w:val="ATAModuleTitle"/>
            </w:pPr>
            <w:r>
              <w:t>Module 3</w:t>
            </w:r>
            <w:r w:rsidR="00DF2552">
              <w:t>:</w:t>
            </w:r>
            <w:r w:rsidR="00D414D8" w:rsidRPr="00D414D8">
              <w:t xml:space="preserve"> COMMUNITY ENGAGEMENT</w:t>
            </w:r>
            <w:r w:rsidR="00703D6D">
              <w:t xml:space="preserve"> and </w:t>
            </w:r>
            <w:r w:rsidR="00703D6D" w:rsidRPr="00D414D8">
              <w:t>HUMAN RIGHTS</w:t>
            </w:r>
          </w:p>
        </w:tc>
      </w:tr>
      <w:tr w:rsidR="00DF2552" w:rsidRPr="00AA3B58" w14:paraId="35BA7E22" w14:textId="77777777" w:rsidTr="000E2CAB">
        <w:trPr>
          <w:trHeight w:val="20"/>
        </w:trPr>
        <w:tc>
          <w:tcPr>
            <w:tcW w:w="2448" w:type="dxa"/>
            <w:tcMar>
              <w:bottom w:w="0" w:type="dxa"/>
            </w:tcMar>
          </w:tcPr>
          <w:p w14:paraId="35BA7E1F" w14:textId="3EA9CE5F" w:rsidR="00DF2552" w:rsidRPr="002947EF" w:rsidRDefault="00DF2552" w:rsidP="001806AE">
            <w:pPr>
              <w:pStyle w:val="ATABody"/>
              <w:tabs>
                <w:tab w:val="left" w:pos="2088"/>
              </w:tabs>
            </w:pPr>
            <w:r w:rsidRPr="00894BB5">
              <w:rPr>
                <w:b/>
              </w:rPr>
              <w:t>Day</w:t>
            </w:r>
            <w:r w:rsidRPr="00FC57CC">
              <w:rPr>
                <w:b/>
              </w:rPr>
              <w:t>:</w:t>
            </w:r>
            <w:r>
              <w:t xml:space="preserve"> </w:t>
            </w:r>
            <w:sdt>
              <w:sdtPr>
                <w:rPr>
                  <w:rStyle w:val="ATABodyChar"/>
                </w:rPr>
                <w:alias w:val="Day Number"/>
                <w:tag w:val="day"/>
                <w:id w:val="235203398"/>
                <w:placeholder>
                  <w:docPart w:val="560F2B25E54C40EBB0D131901C6F8D30"/>
                </w:placeholder>
              </w:sdtPr>
              <w:sdtEndPr>
                <w:rPr>
                  <w:rStyle w:val="DefaultParagraphFont"/>
                </w:rPr>
              </w:sdtEndPr>
              <w:sdtContent>
                <w:r w:rsidR="001806AE">
                  <w:rPr>
                    <w:rStyle w:val="ATABodyChar"/>
                  </w:rPr>
                  <w:t>2</w:t>
                </w:r>
              </w:sdtContent>
            </w:sdt>
          </w:p>
        </w:tc>
        <w:tc>
          <w:tcPr>
            <w:tcW w:w="2520" w:type="dxa"/>
          </w:tcPr>
          <w:p w14:paraId="35BA7E20" w14:textId="77777777" w:rsidR="00DF2552" w:rsidRPr="002947EF" w:rsidRDefault="00DF2552" w:rsidP="002F5D48">
            <w:pPr>
              <w:pStyle w:val="ATABody"/>
              <w:tabs>
                <w:tab w:val="left" w:pos="2088"/>
              </w:tabs>
            </w:pPr>
            <w:r w:rsidRPr="00042150">
              <w:rPr>
                <w:b/>
              </w:rPr>
              <w:t>Time:</w:t>
            </w:r>
            <w:r>
              <w:rPr>
                <w:rStyle w:val="ATABodyChar"/>
              </w:rPr>
              <w:t xml:space="preserve"> </w:t>
            </w:r>
            <w:sdt>
              <w:sdtPr>
                <w:rPr>
                  <w:rStyle w:val="ATABodyChar"/>
                </w:rPr>
                <w:alias w:val="Time in Hours"/>
                <w:tag w:val="time"/>
                <w:id w:val="-1961335394"/>
                <w:placeholder>
                  <w:docPart w:val="D6CA4FC67BAE47C68AF027BAEF0EE7E9"/>
                </w:placeholder>
              </w:sdtPr>
              <w:sdtEndPr>
                <w:rPr>
                  <w:rStyle w:val="DefaultParagraphFont"/>
                </w:rPr>
              </w:sdtEndPr>
              <w:sdtContent>
                <w:r w:rsidR="002F5D48">
                  <w:rPr>
                    <w:rStyle w:val="ATABodyChar"/>
                  </w:rPr>
                  <w:t xml:space="preserve">1.5 </w:t>
                </w:r>
                <w:r w:rsidR="00D414D8">
                  <w:rPr>
                    <w:rStyle w:val="ATABodyChar"/>
                  </w:rPr>
                  <w:t>Hour</w:t>
                </w:r>
                <w:r w:rsidR="002F5D48">
                  <w:rPr>
                    <w:rStyle w:val="ATABodyChar"/>
                  </w:rPr>
                  <w:t>s</w:t>
                </w:r>
              </w:sdtContent>
            </w:sdt>
          </w:p>
        </w:tc>
        <w:tc>
          <w:tcPr>
            <w:tcW w:w="4392" w:type="dxa"/>
          </w:tcPr>
          <w:p w14:paraId="35BA7E21" w14:textId="77777777" w:rsidR="00DF2552" w:rsidRPr="002947EF" w:rsidRDefault="00DF2552" w:rsidP="000E2CAB">
            <w:pPr>
              <w:pStyle w:val="ATABody"/>
              <w:ind w:left="72"/>
              <w:jc w:val="right"/>
            </w:pPr>
            <w:r w:rsidRPr="000126AD">
              <w:rPr>
                <w:b/>
              </w:rPr>
              <w:t>Level of Understanding:</w:t>
            </w:r>
            <w:r>
              <w:t xml:space="preserve"> </w:t>
            </w:r>
            <w:sdt>
              <w:sdtPr>
                <w:rPr>
                  <w:rStyle w:val="ATABodyChar"/>
                </w:rPr>
                <w:alias w:val="Level of Understanding"/>
                <w:tag w:val="LOU"/>
                <w:id w:val="17439986"/>
                <w:placeholder>
                  <w:docPart w:val="64BF64FBBD81420D9AF35CE23AD7DD3F"/>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447DA1" w:rsidDel="00C13D8E">
                  <w:rPr>
                    <w:rStyle w:val="ATABodyChar"/>
                  </w:rPr>
                  <w:t>Comprehension</w:t>
                </w:r>
              </w:sdtContent>
            </w:sdt>
          </w:p>
        </w:tc>
      </w:tr>
    </w:tbl>
    <w:p w14:paraId="35BA7E23" w14:textId="77777777" w:rsidR="00DF2552" w:rsidRDefault="00DF2552" w:rsidP="00DF2552"/>
    <w:tbl>
      <w:tblPr>
        <w:tblW w:w="5000" w:type="pct"/>
        <w:tblCellMar>
          <w:left w:w="0" w:type="dxa"/>
          <w:bottom w:w="288" w:type="dxa"/>
          <w:right w:w="0" w:type="dxa"/>
        </w:tblCellMar>
        <w:tblLook w:val="01E0" w:firstRow="1" w:lastRow="1" w:firstColumn="1" w:lastColumn="1" w:noHBand="0" w:noVBand="0"/>
      </w:tblPr>
      <w:tblGrid>
        <w:gridCol w:w="3960"/>
        <w:gridCol w:w="5392"/>
        <w:gridCol w:w="8"/>
      </w:tblGrid>
      <w:tr w:rsidR="00DF2552" w:rsidRPr="00AA3B58" w14:paraId="35BA7E2A" w14:textId="77777777" w:rsidTr="000E2CAB">
        <w:tc>
          <w:tcPr>
            <w:tcW w:w="3960" w:type="dxa"/>
          </w:tcPr>
          <w:p w14:paraId="35BA7E24" w14:textId="77777777" w:rsidR="00DF2552" w:rsidRPr="00BA2EB2" w:rsidRDefault="00DF2552" w:rsidP="000E2CAB">
            <w:pPr>
              <w:pStyle w:val="ATABody"/>
              <w:rPr>
                <w:rStyle w:val="ATADirections"/>
                <w:rFonts w:ascii="Cambria" w:hAnsi="Cambria"/>
                <w:b w:val="0"/>
                <w:color w:val="262626" w:themeColor="text1" w:themeTint="D9"/>
                <w:sz w:val="24"/>
              </w:rPr>
            </w:pPr>
            <w:r w:rsidRPr="00CF23F9">
              <w:t>Instruction</w:t>
            </w:r>
            <w:r w:rsidR="00566FD7">
              <w:t>al Strategies</w:t>
            </w:r>
            <w:r w:rsidRPr="00CF23F9">
              <w:t>:</w:t>
            </w:r>
          </w:p>
        </w:tc>
        <w:tc>
          <w:tcPr>
            <w:tcW w:w="0" w:type="auto"/>
          </w:tcPr>
          <w:p w14:paraId="35BA7E25" w14:textId="77777777" w:rsidR="00DF2552" w:rsidRPr="00622F39" w:rsidRDefault="00DF2552" w:rsidP="004C5D5B">
            <w:pPr>
              <w:pStyle w:val="ATABulletLevel01BodySlide"/>
            </w:pPr>
            <w:r w:rsidRPr="00622F39">
              <w:t>Lecture</w:t>
            </w:r>
          </w:p>
          <w:p w14:paraId="35BA7E26" w14:textId="77777777" w:rsidR="00DF2552" w:rsidRDefault="00090884" w:rsidP="004C5D5B">
            <w:pPr>
              <w:pStyle w:val="ATABulletLevel01BodySlide"/>
            </w:pPr>
            <w:r>
              <w:t xml:space="preserve">Scenario-Based </w:t>
            </w:r>
            <w:r w:rsidR="00DF2552" w:rsidRPr="00622F39">
              <w:t xml:space="preserve">Discussion </w:t>
            </w:r>
          </w:p>
          <w:p w14:paraId="35BA7E27" w14:textId="77777777" w:rsidR="00A54F56" w:rsidRDefault="00A54F56" w:rsidP="004C5D5B">
            <w:pPr>
              <w:pStyle w:val="ATABulletLevel01BodySlide"/>
            </w:pPr>
            <w:r>
              <w:t>Small-Group Breakouts</w:t>
            </w:r>
            <w:r w:rsidR="00AC2144">
              <w:t xml:space="preserve"> (Optional)</w:t>
            </w:r>
          </w:p>
          <w:p w14:paraId="35BA7E28" w14:textId="77777777" w:rsidR="00A54F56" w:rsidRPr="00622F39" w:rsidRDefault="00B6549F" w:rsidP="004C5D5B">
            <w:pPr>
              <w:pStyle w:val="ATABulletLevel01BodySlide"/>
            </w:pPr>
            <w:r>
              <w:t>Large-</w:t>
            </w:r>
            <w:r w:rsidR="00A54F56">
              <w:t>Group Discussion</w:t>
            </w:r>
          </w:p>
        </w:tc>
        <w:tc>
          <w:tcPr>
            <w:tcW w:w="0" w:type="auto"/>
          </w:tcPr>
          <w:p w14:paraId="35BA7E29" w14:textId="77777777" w:rsidR="00DF2552" w:rsidRPr="00622F39" w:rsidRDefault="00DF2552" w:rsidP="004C5D5B">
            <w:pPr>
              <w:pStyle w:val="ATABulletLevel01BodySlide"/>
            </w:pPr>
          </w:p>
        </w:tc>
      </w:tr>
      <w:tr w:rsidR="00EE2D3B" w:rsidRPr="00AA3B58" w14:paraId="35BA7E2D" w14:textId="77777777" w:rsidTr="00CD3FAE">
        <w:trPr>
          <w:cantSplit/>
        </w:trPr>
        <w:tc>
          <w:tcPr>
            <w:tcW w:w="3960" w:type="dxa"/>
          </w:tcPr>
          <w:p w14:paraId="35BA7E2B" w14:textId="77777777" w:rsidR="00EE2D3B" w:rsidRPr="00D414D8" w:rsidRDefault="002A36FB" w:rsidP="00D414D8">
            <w:pPr>
              <w:pStyle w:val="ATABody"/>
              <w:rPr>
                <w:rStyle w:val="ATADirections"/>
                <w:rFonts w:ascii="Cambria" w:hAnsi="Cambria"/>
                <w:b w:val="0"/>
                <w:color w:val="262626" w:themeColor="text1" w:themeTint="D9"/>
                <w:sz w:val="24"/>
              </w:rPr>
            </w:pPr>
            <w:r>
              <w:t xml:space="preserve">Module </w:t>
            </w:r>
            <w:r w:rsidR="00EE2D3B" w:rsidRPr="00CF23F9">
              <w:t>Equipment/Facilities:</w:t>
            </w:r>
          </w:p>
        </w:tc>
        <w:tc>
          <w:tcPr>
            <w:tcW w:w="0" w:type="auto"/>
            <w:gridSpan w:val="2"/>
          </w:tcPr>
          <w:p w14:paraId="35BA7E2C" w14:textId="77777777" w:rsidR="002A36FB" w:rsidRPr="00622F39" w:rsidRDefault="00566FD7" w:rsidP="004C5D5B">
            <w:pPr>
              <w:pStyle w:val="ATABulletLevel01BodySlide"/>
            </w:pPr>
            <w:r>
              <w:t>Standard</w:t>
            </w:r>
            <w:r w:rsidR="002A36FB">
              <w:t xml:space="preserve"> Classroom </w:t>
            </w:r>
            <w:r>
              <w:t>S</w:t>
            </w:r>
            <w:r w:rsidR="002A36FB">
              <w:t>etup</w:t>
            </w:r>
          </w:p>
        </w:tc>
      </w:tr>
      <w:tr w:rsidR="00DF2552" w:rsidRPr="00AA3B58" w14:paraId="35BA7E31" w14:textId="77777777" w:rsidTr="0055633B">
        <w:trPr>
          <w:trHeight w:val="882"/>
        </w:trPr>
        <w:tc>
          <w:tcPr>
            <w:tcW w:w="3960" w:type="dxa"/>
          </w:tcPr>
          <w:p w14:paraId="35BA7E2E" w14:textId="77777777" w:rsidR="006357DD" w:rsidRPr="00D414D8" w:rsidRDefault="00DF2552" w:rsidP="006357DD">
            <w:pPr>
              <w:pStyle w:val="ATABody"/>
              <w:rPr>
                <w:rStyle w:val="ATADirections"/>
                <w:rFonts w:ascii="Cambria" w:hAnsi="Cambria"/>
                <w:b w:val="0"/>
                <w:color w:val="262626" w:themeColor="text1" w:themeTint="D9"/>
                <w:sz w:val="24"/>
              </w:rPr>
            </w:pPr>
            <w:r w:rsidRPr="00CF23F9">
              <w:t>Participant Materials/Handout</w:t>
            </w:r>
            <w:r w:rsidR="00FC57CC">
              <w:t>s</w:t>
            </w:r>
            <w:r w:rsidRPr="00CF23F9">
              <w:t>:</w:t>
            </w:r>
          </w:p>
        </w:tc>
        <w:tc>
          <w:tcPr>
            <w:tcW w:w="0" w:type="auto"/>
            <w:gridSpan w:val="2"/>
          </w:tcPr>
          <w:p w14:paraId="35BA7E2F" w14:textId="58D8FFA3" w:rsidR="00D414D8" w:rsidRDefault="00041025" w:rsidP="004C5D5B">
            <w:pPr>
              <w:pStyle w:val="ATABulletLevel01BodySlide"/>
            </w:pPr>
            <w:r>
              <w:t>Handout</w:t>
            </w:r>
            <w:r w:rsidR="00CB7203">
              <w:t xml:space="preserve"> 3</w:t>
            </w:r>
            <w:r w:rsidR="00CD3FAE">
              <w:t>.</w:t>
            </w:r>
            <w:r w:rsidR="00D414D8">
              <w:t>1:</w:t>
            </w:r>
            <w:r w:rsidR="00BF30A6">
              <w:t xml:space="preserve"> Scenario</w:t>
            </w:r>
            <w:r w:rsidR="00913983">
              <w:t xml:space="preserve"> Activity</w:t>
            </w:r>
          </w:p>
          <w:p w14:paraId="35BA7E30" w14:textId="6626743B" w:rsidR="002128A3" w:rsidRPr="00042150" w:rsidRDefault="00041025" w:rsidP="00041025">
            <w:pPr>
              <w:pStyle w:val="ATABulletLevel01BodySlide"/>
            </w:pPr>
            <w:r>
              <w:t>Workbook</w:t>
            </w:r>
            <w:r w:rsidR="00CB7203">
              <w:t xml:space="preserve"> 3</w:t>
            </w:r>
            <w:r w:rsidR="00CD3FAE">
              <w:t>.</w:t>
            </w:r>
            <w:r>
              <w:t>1</w:t>
            </w:r>
            <w:r w:rsidR="00BF30A6" w:rsidRPr="00B6549F">
              <w:t xml:space="preserve">: </w:t>
            </w:r>
            <w:r w:rsidR="00C477A1">
              <w:t xml:space="preserve">Protecting </w:t>
            </w:r>
            <w:r w:rsidR="00E86583" w:rsidRPr="00B6549F">
              <w:t xml:space="preserve">Human Rights </w:t>
            </w:r>
          </w:p>
        </w:tc>
      </w:tr>
    </w:tbl>
    <w:p w14:paraId="35BA7E32" w14:textId="77777777" w:rsidR="00DF2552" w:rsidRPr="00566FD7" w:rsidRDefault="00DF2552" w:rsidP="00566FD7">
      <w:pPr>
        <w:pStyle w:val="ATAHeadingLevel1"/>
      </w:pPr>
      <w:r w:rsidRPr="00566FD7">
        <w:t>Terminal Learning Objective</w:t>
      </w:r>
    </w:p>
    <w:p w14:paraId="35BA7E33" w14:textId="77777777" w:rsidR="006357DD" w:rsidRDefault="00BF30A6" w:rsidP="00DF2552">
      <w:pPr>
        <w:pStyle w:val="ATABody"/>
      </w:pPr>
      <w:r w:rsidRPr="00917309">
        <w:t xml:space="preserve">By the end of this module, you will be able to </w:t>
      </w:r>
      <w:r w:rsidR="008245A8">
        <w:t>explain</w:t>
      </w:r>
      <w:r w:rsidR="008245A8" w:rsidRPr="00917309">
        <w:t xml:space="preserve"> </w:t>
      </w:r>
      <w:r w:rsidRPr="00917309">
        <w:t xml:space="preserve">the importance of community engagement and human rights in </w:t>
      </w:r>
      <w:r w:rsidR="008245A8">
        <w:t>deterring terrorism.</w:t>
      </w:r>
    </w:p>
    <w:p w14:paraId="35BA7E34" w14:textId="77777777" w:rsidR="00DF2552" w:rsidRPr="00566FD7" w:rsidRDefault="00DF2552" w:rsidP="00566FD7">
      <w:pPr>
        <w:pStyle w:val="ATAHeadingLevel1"/>
      </w:pPr>
      <w:r w:rsidRPr="00566FD7">
        <w:t xml:space="preserve">Introduction </w:t>
      </w:r>
    </w:p>
    <w:p w14:paraId="35BA7E35" w14:textId="470443B1" w:rsidR="00252CBA" w:rsidRDefault="006357DD" w:rsidP="005024E9">
      <w:pPr>
        <w:pStyle w:val="ATABody"/>
      </w:pPr>
      <w:r>
        <w:t>T</w:t>
      </w:r>
      <w:r w:rsidR="00090884">
        <w:t xml:space="preserve">he purpose of this module is to </w:t>
      </w:r>
      <w:r w:rsidR="008245A8">
        <w:t>ex</w:t>
      </w:r>
      <w:r w:rsidR="00362A5A">
        <w:t>p</w:t>
      </w:r>
      <w:r w:rsidR="008245A8">
        <w:t xml:space="preserve">lain </w:t>
      </w:r>
      <w:r w:rsidR="00090884">
        <w:t xml:space="preserve">the value of community engagement in countering </w:t>
      </w:r>
      <w:r w:rsidR="008245A8">
        <w:t>terrorism</w:t>
      </w:r>
      <w:r w:rsidR="00D414D8" w:rsidRPr="00D414D8">
        <w:t>.</w:t>
      </w:r>
      <w:r w:rsidR="00090884">
        <w:t xml:space="preserve"> The module explores the relationship between protecting human rights and successful community engagement.</w:t>
      </w:r>
      <w:r w:rsidR="005024E9">
        <w:t xml:space="preserve"> </w:t>
      </w:r>
      <w:r w:rsidR="00D906E7">
        <w:t>It also</w:t>
      </w:r>
      <w:r w:rsidR="005024E9">
        <w:t xml:space="preserve"> covers the fundamental beliefs regarding human rights that are shared by countries around the world. </w:t>
      </w:r>
      <w:r w:rsidR="00252CBA">
        <w:t>The content includes:</w:t>
      </w:r>
    </w:p>
    <w:p w14:paraId="35BA7E36" w14:textId="30C1BA5E" w:rsidR="00252CBA" w:rsidRDefault="002F5D48" w:rsidP="004C5D5B">
      <w:pPr>
        <w:pStyle w:val="ATABulletLevel01BodySlide"/>
      </w:pPr>
      <w:r>
        <w:t>Benefits and p</w:t>
      </w:r>
      <w:r w:rsidR="00252CBA">
        <w:t>ri</w:t>
      </w:r>
      <w:r w:rsidR="006A73F7">
        <w:t>nciples of community engagement</w:t>
      </w:r>
    </w:p>
    <w:p w14:paraId="35BA7E37" w14:textId="13177999" w:rsidR="00252CBA" w:rsidRDefault="00252CBA" w:rsidP="004C5D5B">
      <w:pPr>
        <w:pStyle w:val="ATABulletLevel01BodySlide"/>
      </w:pPr>
      <w:r>
        <w:t xml:space="preserve">A </w:t>
      </w:r>
      <w:r w:rsidR="00212374">
        <w:t xml:space="preserve">review of the </w:t>
      </w:r>
      <w:r w:rsidR="005024E9">
        <w:t>Universal Declaration of Human Rights (UDHR)</w:t>
      </w:r>
    </w:p>
    <w:p w14:paraId="35BA7E38" w14:textId="06A0A712" w:rsidR="006357DD" w:rsidRDefault="00252CBA" w:rsidP="004C5D5B">
      <w:pPr>
        <w:pStyle w:val="ATABulletLevel01BodySlide"/>
      </w:pPr>
      <w:r>
        <w:t xml:space="preserve">Actions countries take to </w:t>
      </w:r>
      <w:r w:rsidR="00CD2B92">
        <w:t xml:space="preserve">support </w:t>
      </w:r>
      <w:r w:rsidR="005024E9">
        <w:t>these rights</w:t>
      </w:r>
    </w:p>
    <w:p w14:paraId="35BA7E39" w14:textId="77777777" w:rsidR="00DD485D" w:rsidRDefault="00DD485D" w:rsidP="005024E9">
      <w:pPr>
        <w:pStyle w:val="ATABody"/>
      </w:pPr>
    </w:p>
    <w:p w14:paraId="35BA7E3A" w14:textId="77777777" w:rsidR="00DD485D" w:rsidRDefault="00252CBA" w:rsidP="005024E9">
      <w:pPr>
        <w:pStyle w:val="ATABody"/>
      </w:pPr>
      <w:r>
        <w:t xml:space="preserve">Communities have greater confidence in their public officials and organizations when policies, procedures, and actions demonstrate respect </w:t>
      </w:r>
      <w:r w:rsidR="00D8566F">
        <w:t xml:space="preserve">for </w:t>
      </w:r>
      <w:r>
        <w:t>human rights.</w:t>
      </w:r>
      <w:r w:rsidR="00D8566F">
        <w:t xml:space="preserve"> </w:t>
      </w:r>
      <w:r w:rsidR="00DD485D">
        <w:t xml:space="preserve">This confidence and </w:t>
      </w:r>
      <w:r>
        <w:t xml:space="preserve">mutual </w:t>
      </w:r>
      <w:r w:rsidR="00DD485D">
        <w:t>respect are instrumental to the fight against crime and terroris</w:t>
      </w:r>
      <w:r w:rsidR="00CD2B92">
        <w:t>m</w:t>
      </w:r>
      <w:r w:rsidR="00DD485D">
        <w:t>.</w:t>
      </w:r>
    </w:p>
    <w:p w14:paraId="35BA7E3B" w14:textId="77777777" w:rsidR="00DF2552" w:rsidRPr="00566FD7" w:rsidRDefault="00DF2552" w:rsidP="00913983">
      <w:pPr>
        <w:pStyle w:val="ATAHeadingLevel1"/>
        <w:tabs>
          <w:tab w:val="center" w:pos="4680"/>
        </w:tabs>
      </w:pPr>
      <w:r w:rsidRPr="00566FD7">
        <w:t>Module Topics</w:t>
      </w:r>
    </w:p>
    <w:p w14:paraId="35BA7E3C" w14:textId="77777777" w:rsidR="00DF2552" w:rsidRDefault="00DF2552" w:rsidP="0036182D">
      <w:pPr>
        <w:pStyle w:val="ATABody"/>
      </w:pPr>
      <w:bookmarkStart w:id="0" w:name="_Toc357414497"/>
      <w:bookmarkStart w:id="1" w:name="_Toc357414761"/>
      <w:r w:rsidRPr="00CF1CE6">
        <w:rPr>
          <w:rStyle w:val="ATABodyChar"/>
        </w:rPr>
        <w:t>A</w:t>
      </w:r>
      <w:r>
        <w:t xml:space="preserve">n outline of key topics and an approximate </w:t>
      </w:r>
      <w:r w:rsidRPr="009E24E3">
        <w:t xml:space="preserve">time plan </w:t>
      </w:r>
      <w:r>
        <w:t xml:space="preserve">are </w:t>
      </w:r>
      <w:r w:rsidRPr="009E24E3">
        <w:t xml:space="preserve">shown below. </w:t>
      </w:r>
      <w:bookmarkEnd w:id="0"/>
      <w:bookmarkEnd w:id="1"/>
    </w:p>
    <w:p w14:paraId="35BA7E3D" w14:textId="77777777" w:rsidR="006357DD" w:rsidRPr="00C138D6" w:rsidRDefault="006357DD" w:rsidP="0036182D">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DF2552" w14:paraId="35BA7E41" w14:textId="77777777" w:rsidTr="00212374">
        <w:trPr>
          <w:trHeight w:val="360"/>
          <w:tblHeader/>
        </w:trPr>
        <w:tc>
          <w:tcPr>
            <w:tcW w:w="1539" w:type="pct"/>
            <w:shd w:val="clear" w:color="auto" w:fill="BFBFBF" w:themeFill="background1" w:themeFillShade="BF"/>
            <w:tcMar>
              <w:left w:w="0" w:type="dxa"/>
            </w:tcMar>
            <w:vAlign w:val="center"/>
            <w:hideMark/>
          </w:tcPr>
          <w:p w14:paraId="35BA7E3E" w14:textId="77777777" w:rsidR="00DF2552" w:rsidRPr="00CF4E22" w:rsidRDefault="00DF2552" w:rsidP="000E2CAB">
            <w:pPr>
              <w:pStyle w:val="ATATableHeading"/>
            </w:pPr>
            <w:r>
              <w:t>Topic</w:t>
            </w:r>
          </w:p>
        </w:tc>
        <w:tc>
          <w:tcPr>
            <w:tcW w:w="2210" w:type="pct"/>
            <w:shd w:val="clear" w:color="auto" w:fill="BFBFBF" w:themeFill="background1" w:themeFillShade="BF"/>
            <w:vAlign w:val="center"/>
          </w:tcPr>
          <w:p w14:paraId="35BA7E3F" w14:textId="77777777" w:rsidR="00DF2552" w:rsidRDefault="00DF2552" w:rsidP="000E2CAB">
            <w:pPr>
              <w:pStyle w:val="ATATableHeading"/>
            </w:pPr>
            <w:r w:rsidRPr="00445A73">
              <w:t>Enabling Learning Objectives</w:t>
            </w:r>
          </w:p>
        </w:tc>
        <w:tc>
          <w:tcPr>
            <w:tcW w:w="1251" w:type="pct"/>
            <w:shd w:val="clear" w:color="auto" w:fill="BFBFBF" w:themeFill="background1" w:themeFillShade="BF"/>
            <w:vAlign w:val="center"/>
            <w:hideMark/>
          </w:tcPr>
          <w:p w14:paraId="35BA7E40" w14:textId="77777777" w:rsidR="00DF2552" w:rsidRDefault="00DF2552" w:rsidP="000E2CAB">
            <w:pPr>
              <w:pStyle w:val="ATATableHeading"/>
            </w:pPr>
            <w:r>
              <w:t>Approximate Time</w:t>
            </w:r>
          </w:p>
        </w:tc>
      </w:tr>
      <w:tr w:rsidR="006357DD" w:rsidRPr="00042150" w14:paraId="35BA7E45" w14:textId="77777777" w:rsidTr="00212374">
        <w:tc>
          <w:tcPr>
            <w:tcW w:w="1539" w:type="pct"/>
          </w:tcPr>
          <w:p w14:paraId="35BA7E42" w14:textId="77777777" w:rsidR="006357DD" w:rsidRPr="00FC57CC" w:rsidRDefault="00D414D8" w:rsidP="00FC57CC">
            <w:pPr>
              <w:pStyle w:val="ATATableBody"/>
            </w:pPr>
            <w:r w:rsidRPr="00FC57CC">
              <w:t>Module Introduction</w:t>
            </w:r>
          </w:p>
        </w:tc>
        <w:tc>
          <w:tcPr>
            <w:tcW w:w="2210" w:type="pct"/>
            <w:shd w:val="clear" w:color="auto" w:fill="auto"/>
          </w:tcPr>
          <w:p w14:paraId="35BA7E43" w14:textId="77777777" w:rsidR="006357DD" w:rsidRPr="00641F00" w:rsidRDefault="00B20F85" w:rsidP="004C5D5B">
            <w:pPr>
              <w:pStyle w:val="ATABulletLevel01BodySlide"/>
            </w:pPr>
            <w:r>
              <w:t xml:space="preserve">Not </w:t>
            </w:r>
            <w:r w:rsidRPr="00662B0D">
              <w:t>applicable</w:t>
            </w:r>
          </w:p>
        </w:tc>
        <w:tc>
          <w:tcPr>
            <w:tcW w:w="1251" w:type="pct"/>
          </w:tcPr>
          <w:p w14:paraId="35BA7E44" w14:textId="77777777" w:rsidR="006357DD" w:rsidRPr="004D1CAC" w:rsidRDefault="00090884" w:rsidP="004D1CAC">
            <w:pPr>
              <w:pStyle w:val="ATATableBody"/>
            </w:pPr>
            <w:r>
              <w:t>5</w:t>
            </w:r>
            <w:r w:rsidR="006357DD" w:rsidRPr="004D1CAC">
              <w:t xml:space="preserve"> minutes</w:t>
            </w:r>
          </w:p>
        </w:tc>
      </w:tr>
      <w:tr w:rsidR="00395284" w:rsidRPr="00042150" w14:paraId="35BA7E4A" w14:textId="77777777" w:rsidTr="00212374">
        <w:tc>
          <w:tcPr>
            <w:tcW w:w="1539" w:type="pct"/>
          </w:tcPr>
          <w:p w14:paraId="35BA7E46" w14:textId="77777777" w:rsidR="00395284" w:rsidRPr="00FC57CC" w:rsidRDefault="00395284" w:rsidP="00395284">
            <w:pPr>
              <w:pStyle w:val="ATATableBody"/>
            </w:pPr>
            <w:r>
              <w:t>Community Engagement</w:t>
            </w:r>
          </w:p>
        </w:tc>
        <w:tc>
          <w:tcPr>
            <w:tcW w:w="2210" w:type="pct"/>
          </w:tcPr>
          <w:p w14:paraId="35BA7E47" w14:textId="77777777" w:rsidR="00395284" w:rsidRDefault="004371A7" w:rsidP="004C5D5B">
            <w:pPr>
              <w:pStyle w:val="ATABulletLevel01BodySlide"/>
            </w:pPr>
            <w:r w:rsidRPr="004371A7">
              <w:t xml:space="preserve">Describe the relationship between community engagement and countering </w:t>
            </w:r>
            <w:r w:rsidR="008245A8">
              <w:t>terrorism</w:t>
            </w:r>
            <w:r w:rsidRPr="004371A7">
              <w:t>.</w:t>
            </w:r>
          </w:p>
          <w:p w14:paraId="35BA7E48" w14:textId="77777777" w:rsidR="004371A7" w:rsidRPr="00FC57CC" w:rsidRDefault="004371A7" w:rsidP="004C5D5B">
            <w:pPr>
              <w:pStyle w:val="ATABulletLevel01BodySlide"/>
            </w:pPr>
            <w:r>
              <w:t>Discuss the principles of successful community engagement.</w:t>
            </w:r>
          </w:p>
        </w:tc>
        <w:tc>
          <w:tcPr>
            <w:tcW w:w="1251" w:type="pct"/>
          </w:tcPr>
          <w:p w14:paraId="35BA7E49" w14:textId="77777777" w:rsidR="00395284" w:rsidRPr="004D1CAC" w:rsidRDefault="002F5D48" w:rsidP="004D1CAC">
            <w:pPr>
              <w:pStyle w:val="ATATableBody"/>
            </w:pPr>
            <w:r>
              <w:t>4</w:t>
            </w:r>
            <w:r w:rsidR="00C477A1">
              <w:t xml:space="preserve">5 </w:t>
            </w:r>
            <w:r w:rsidR="00395284">
              <w:t>minutes</w:t>
            </w:r>
          </w:p>
        </w:tc>
      </w:tr>
      <w:tr w:rsidR="006357DD" w:rsidRPr="00042150" w14:paraId="35BA7E50" w14:textId="77777777" w:rsidTr="00212374">
        <w:tc>
          <w:tcPr>
            <w:tcW w:w="1539" w:type="pct"/>
          </w:tcPr>
          <w:p w14:paraId="35BA7E4B" w14:textId="77777777" w:rsidR="006357DD" w:rsidRPr="00FC57CC" w:rsidRDefault="00B20F85" w:rsidP="00395284">
            <w:pPr>
              <w:pStyle w:val="ATATableBody"/>
            </w:pPr>
            <w:r w:rsidRPr="00FC57CC">
              <w:lastRenderedPageBreak/>
              <w:t>Human Rights</w:t>
            </w:r>
          </w:p>
        </w:tc>
        <w:tc>
          <w:tcPr>
            <w:tcW w:w="2210" w:type="pct"/>
          </w:tcPr>
          <w:p w14:paraId="35BA7E4C" w14:textId="77777777" w:rsidR="005D65F0" w:rsidRPr="00AD5CBC" w:rsidRDefault="005D65F0" w:rsidP="004C5D5B">
            <w:pPr>
              <w:pStyle w:val="ATABulletLevel01BodySlide"/>
            </w:pPr>
            <w:r w:rsidRPr="00AD5CBC">
              <w:t>Discuss unive</w:t>
            </w:r>
            <w:r>
              <w:t>rsally recognized human rights.</w:t>
            </w:r>
          </w:p>
          <w:p w14:paraId="35BA7E4D" w14:textId="77777777" w:rsidR="005D65F0" w:rsidRPr="00AD5CBC" w:rsidRDefault="005D65F0" w:rsidP="004C5D5B">
            <w:pPr>
              <w:pStyle w:val="ATABulletLevel01BodySlide"/>
            </w:pPr>
            <w:r w:rsidRPr="00AD5CBC">
              <w:t xml:space="preserve">Discuss the role of human rights in building public trust. </w:t>
            </w:r>
          </w:p>
          <w:p w14:paraId="35BA7E4E" w14:textId="77777777" w:rsidR="00E77EB6" w:rsidRPr="00E77EB6" w:rsidRDefault="005D65F0" w:rsidP="004C5D5B">
            <w:pPr>
              <w:pStyle w:val="ATABulletLevel01BodySlide"/>
              <w:rPr>
                <w:rStyle w:val="ATADirections"/>
                <w:rFonts w:ascii="Cambria" w:hAnsi="Cambria"/>
                <w:b w:val="0"/>
                <w:color w:val="262626" w:themeColor="text1" w:themeTint="D9"/>
                <w:sz w:val="24"/>
              </w:rPr>
            </w:pPr>
            <w:r w:rsidRPr="005D65F0">
              <w:t>Discuss</w:t>
            </w:r>
            <w:r w:rsidRPr="00AD5CBC">
              <w:t xml:space="preserve"> the role of human rights in countering terrorism.</w:t>
            </w:r>
          </w:p>
        </w:tc>
        <w:tc>
          <w:tcPr>
            <w:tcW w:w="1251" w:type="pct"/>
          </w:tcPr>
          <w:p w14:paraId="35BA7E4F" w14:textId="77777777" w:rsidR="006357DD" w:rsidRPr="004D1CAC" w:rsidRDefault="002F5D48" w:rsidP="004D1CAC">
            <w:pPr>
              <w:pStyle w:val="ATATableBody"/>
            </w:pPr>
            <w:r>
              <w:t>35</w:t>
            </w:r>
            <w:r w:rsidRPr="004D1CAC">
              <w:t xml:space="preserve"> </w:t>
            </w:r>
            <w:r w:rsidR="006357DD" w:rsidRPr="004D1CAC">
              <w:t>minutes</w:t>
            </w:r>
          </w:p>
        </w:tc>
      </w:tr>
      <w:tr w:rsidR="00B20F85" w:rsidRPr="00042150" w14:paraId="35BA7E54" w14:textId="77777777" w:rsidTr="00212374">
        <w:tc>
          <w:tcPr>
            <w:tcW w:w="1539" w:type="pct"/>
          </w:tcPr>
          <w:p w14:paraId="35BA7E51" w14:textId="77777777" w:rsidR="00B20F85" w:rsidRPr="00FC57CC" w:rsidRDefault="00B20F85" w:rsidP="00FC57CC">
            <w:pPr>
              <w:pStyle w:val="ATATableBody"/>
            </w:pPr>
            <w:r w:rsidRPr="00FC57CC">
              <w:t>Module Summary</w:t>
            </w:r>
          </w:p>
        </w:tc>
        <w:tc>
          <w:tcPr>
            <w:tcW w:w="2210" w:type="pct"/>
          </w:tcPr>
          <w:p w14:paraId="35BA7E52" w14:textId="77777777" w:rsidR="00B20F85" w:rsidRPr="00B20F85" w:rsidRDefault="00B20F85" w:rsidP="004C5D5B">
            <w:pPr>
              <w:pStyle w:val="ATABulletLevel01BodySlide"/>
              <w:rPr>
                <w:rStyle w:val="ATADirections"/>
                <w:rFonts w:ascii="Cambria" w:hAnsi="Cambria"/>
                <w:b w:val="0"/>
                <w:color w:val="262626" w:themeColor="text1" w:themeTint="D9"/>
                <w:sz w:val="24"/>
              </w:rPr>
            </w:pPr>
            <w:r>
              <w:t>Not applicable</w:t>
            </w:r>
          </w:p>
        </w:tc>
        <w:tc>
          <w:tcPr>
            <w:tcW w:w="1251" w:type="pct"/>
          </w:tcPr>
          <w:p w14:paraId="35BA7E53" w14:textId="77777777" w:rsidR="00B20F85" w:rsidRPr="004D1CAC" w:rsidRDefault="00090884" w:rsidP="004D1CAC">
            <w:pPr>
              <w:pStyle w:val="ATATableBody"/>
            </w:pPr>
            <w:r>
              <w:t>5</w:t>
            </w:r>
            <w:r w:rsidR="00B20F85" w:rsidRPr="004D1CAC">
              <w:t xml:space="preserve"> minutes</w:t>
            </w:r>
          </w:p>
        </w:tc>
      </w:tr>
    </w:tbl>
    <w:p w14:paraId="35BA7E55" w14:textId="77777777" w:rsidR="00DF2552" w:rsidRDefault="00DF2552" w:rsidP="00DF2552">
      <w:bookmarkStart w:id="2" w:name="_Toc357414498"/>
      <w:bookmarkStart w:id="3" w:name="_Toc357414762"/>
      <w:bookmarkStart w:id="4" w:name="_Toc357414787"/>
    </w:p>
    <w:p w14:paraId="35BA7E56" w14:textId="77777777" w:rsidR="00DF2552" w:rsidRDefault="00DF2552" w:rsidP="00B5632A">
      <w:pPr>
        <w:pStyle w:val="ATABody"/>
      </w:pPr>
      <w:r>
        <w:t xml:space="preserve">The module times are guidelines only. The actual </w:t>
      </w:r>
      <w:r w:rsidRPr="009E24E3">
        <w:t>time required</w:t>
      </w:r>
      <w:r>
        <w:t xml:space="preserve"> may vary</w:t>
      </w:r>
      <w:r w:rsidRPr="00C138D6">
        <w:t xml:space="preserve"> based on the experience level </w:t>
      </w:r>
      <w:r>
        <w:t xml:space="preserve">and interest </w:t>
      </w:r>
      <w:r w:rsidRPr="00C138D6">
        <w:t xml:space="preserve">of the </w:t>
      </w:r>
      <w:r>
        <w:t>participants or other factors encountered during the training session</w:t>
      </w:r>
      <w:r w:rsidRPr="00C138D6">
        <w:t>.</w:t>
      </w:r>
    </w:p>
    <w:bookmarkEnd w:id="2"/>
    <w:bookmarkEnd w:id="3"/>
    <w:bookmarkEnd w:id="4"/>
    <w:p w14:paraId="35BA7E57" w14:textId="77777777" w:rsidR="00DF2552" w:rsidRPr="00566FD7" w:rsidRDefault="00423719" w:rsidP="00566FD7">
      <w:pPr>
        <w:pStyle w:val="ATAHeadingLevel1"/>
      </w:pPr>
      <w:r>
        <w:t xml:space="preserve">Key Terms </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DF2552" w14:paraId="35BA7E5A" w14:textId="77777777" w:rsidTr="001806AE">
        <w:trPr>
          <w:cantSplit/>
          <w:trHeight w:val="360"/>
          <w:tblHeader/>
        </w:trPr>
        <w:tc>
          <w:tcPr>
            <w:tcW w:w="0" w:type="auto"/>
            <w:shd w:val="clear" w:color="auto" w:fill="BFBFBF" w:themeFill="background1" w:themeFillShade="BF"/>
            <w:tcMar>
              <w:left w:w="0" w:type="dxa"/>
            </w:tcMar>
            <w:vAlign w:val="center"/>
            <w:hideMark/>
          </w:tcPr>
          <w:p w14:paraId="35BA7E58" w14:textId="77777777" w:rsidR="00DF2552" w:rsidRDefault="005778EB" w:rsidP="00C26D3E">
            <w:pPr>
              <w:pStyle w:val="ATATableHeading"/>
            </w:pPr>
            <w:r>
              <w:t xml:space="preserve">Key Term </w:t>
            </w:r>
          </w:p>
        </w:tc>
        <w:tc>
          <w:tcPr>
            <w:tcW w:w="3461" w:type="pct"/>
            <w:shd w:val="clear" w:color="auto" w:fill="BFBFBF" w:themeFill="background1" w:themeFillShade="BF"/>
            <w:vAlign w:val="center"/>
            <w:hideMark/>
          </w:tcPr>
          <w:p w14:paraId="35BA7E59" w14:textId="77777777" w:rsidR="00DF2552" w:rsidRDefault="00DF2552" w:rsidP="000E2CAB">
            <w:pPr>
              <w:pStyle w:val="ATATableHeading"/>
            </w:pPr>
            <w:r>
              <w:t>Description</w:t>
            </w:r>
          </w:p>
        </w:tc>
      </w:tr>
      <w:tr w:rsidR="00090884" w14:paraId="35BA7E5D" w14:textId="77777777" w:rsidTr="001806AE">
        <w:trPr>
          <w:cantSplit/>
        </w:trPr>
        <w:tc>
          <w:tcPr>
            <w:tcW w:w="1539" w:type="pct"/>
            <w:tcMar>
              <w:top w:w="0" w:type="dxa"/>
              <w:right w:w="0" w:type="dxa"/>
            </w:tcMar>
          </w:tcPr>
          <w:p w14:paraId="35BA7E5B" w14:textId="7DC753C2" w:rsidR="00090884" w:rsidRDefault="00090884" w:rsidP="004C5D5B">
            <w:pPr>
              <w:pStyle w:val="ATATableBody"/>
            </w:pPr>
            <w:r>
              <w:t xml:space="preserve">Community </w:t>
            </w:r>
            <w:r w:rsidR="004C5D5B">
              <w:t>engagement</w:t>
            </w:r>
          </w:p>
        </w:tc>
        <w:tc>
          <w:tcPr>
            <w:tcW w:w="3461" w:type="pct"/>
          </w:tcPr>
          <w:p w14:paraId="35BA7E5C" w14:textId="69D03A42" w:rsidR="00090884" w:rsidRDefault="008245A8" w:rsidP="00503568">
            <w:pPr>
              <w:pStyle w:val="ATATableBody"/>
            </w:pPr>
            <w:r>
              <w:t>The process of fostering cooperation between community members and local government by establishing dialogue, building rapport, and strengthening relationships to enhance public safety and order</w:t>
            </w:r>
            <w:r w:rsidR="009C50D6">
              <w:t xml:space="preserve"> </w:t>
            </w:r>
          </w:p>
        </w:tc>
      </w:tr>
      <w:tr w:rsidR="00423719" w14:paraId="35BA7E60" w14:textId="77777777" w:rsidTr="001806AE">
        <w:trPr>
          <w:cantSplit/>
        </w:trPr>
        <w:tc>
          <w:tcPr>
            <w:tcW w:w="1539" w:type="pct"/>
            <w:tcMar>
              <w:top w:w="0" w:type="dxa"/>
              <w:right w:w="0" w:type="dxa"/>
            </w:tcMar>
          </w:tcPr>
          <w:p w14:paraId="35BA7E5E" w14:textId="62E53807" w:rsidR="00423719" w:rsidRPr="0079024E" w:rsidRDefault="00423719" w:rsidP="004C5D5B">
            <w:pPr>
              <w:pStyle w:val="ATATableBody"/>
            </w:pPr>
            <w:r>
              <w:t xml:space="preserve">Human </w:t>
            </w:r>
            <w:r w:rsidR="004C5D5B">
              <w:t>rights</w:t>
            </w:r>
          </w:p>
        </w:tc>
        <w:tc>
          <w:tcPr>
            <w:tcW w:w="3461" w:type="pct"/>
          </w:tcPr>
          <w:p w14:paraId="35BA7E5F" w14:textId="7457E53E" w:rsidR="00423719" w:rsidRPr="0079024E" w:rsidRDefault="002D79EF" w:rsidP="00503568">
            <w:pPr>
              <w:pStyle w:val="ATATableBody"/>
            </w:pPr>
            <w:r>
              <w:t>F</w:t>
            </w:r>
            <w:r w:rsidR="00423719">
              <w:t xml:space="preserve">reedoms established by custom or international agreement that impose standards of conduct on all nations </w:t>
            </w:r>
          </w:p>
        </w:tc>
      </w:tr>
      <w:tr w:rsidR="000A00FF" w14:paraId="35BA7E65" w14:textId="77777777" w:rsidTr="001806AE">
        <w:trPr>
          <w:cantSplit/>
        </w:trPr>
        <w:tc>
          <w:tcPr>
            <w:tcW w:w="1539" w:type="pct"/>
            <w:tcMar>
              <w:top w:w="0" w:type="dxa"/>
              <w:right w:w="0" w:type="dxa"/>
            </w:tcMar>
          </w:tcPr>
          <w:p w14:paraId="35BA7E61" w14:textId="77777777" w:rsidR="000A00FF" w:rsidRDefault="000A00FF" w:rsidP="00423719">
            <w:pPr>
              <w:pStyle w:val="ATATableBody"/>
            </w:pPr>
            <w:r>
              <w:t>Terrorism</w:t>
            </w:r>
          </w:p>
        </w:tc>
        <w:tc>
          <w:tcPr>
            <w:tcW w:w="3461" w:type="pct"/>
          </w:tcPr>
          <w:p w14:paraId="7B61601C" w14:textId="0B80A01E" w:rsidR="004C5D5B" w:rsidRDefault="004C5D5B" w:rsidP="004C5D5B">
            <w:pPr>
              <w:pStyle w:val="ATATableBody"/>
            </w:pPr>
            <w:r>
              <w:t xml:space="preserve">Premeditated, politically motivated violence perpetrated against noncombatant targets by subnational groups or clandestine agents </w:t>
            </w:r>
          </w:p>
          <w:p w14:paraId="35BA7E64" w14:textId="21B97C88" w:rsidR="00114603" w:rsidRDefault="004C5D5B" w:rsidP="0081525F">
            <w:pPr>
              <w:pStyle w:val="ATATableBody"/>
            </w:pPr>
            <w:r>
              <w:t>Title 22, Section 2656f(d) of the United States Code</w:t>
            </w:r>
          </w:p>
        </w:tc>
      </w:tr>
      <w:tr w:rsidR="00423719" w14:paraId="35BA7E68" w14:textId="77777777" w:rsidTr="001806AE">
        <w:trPr>
          <w:cantSplit/>
        </w:trPr>
        <w:tc>
          <w:tcPr>
            <w:tcW w:w="1539" w:type="pct"/>
            <w:tcMar>
              <w:top w:w="0" w:type="dxa"/>
              <w:right w:w="0" w:type="dxa"/>
            </w:tcMar>
          </w:tcPr>
          <w:p w14:paraId="35BA7E66" w14:textId="77777777" w:rsidR="00423719" w:rsidRPr="0079024E" w:rsidRDefault="00423719" w:rsidP="00423719">
            <w:pPr>
              <w:pStyle w:val="ATATableBody"/>
            </w:pPr>
            <w:r>
              <w:t>Treaty</w:t>
            </w:r>
          </w:p>
        </w:tc>
        <w:tc>
          <w:tcPr>
            <w:tcW w:w="3461" w:type="pct"/>
          </w:tcPr>
          <w:p w14:paraId="35BA7E67" w14:textId="57CD51B3" w:rsidR="00423719" w:rsidRPr="0079024E" w:rsidRDefault="00423719" w:rsidP="00503568">
            <w:pPr>
              <w:pStyle w:val="ATATableBody"/>
            </w:pPr>
            <w:r>
              <w:t>A</w:t>
            </w:r>
            <w:r w:rsidRPr="00060581">
              <w:t xml:space="preserve"> formal agreement between two or more states</w:t>
            </w:r>
          </w:p>
        </w:tc>
      </w:tr>
    </w:tbl>
    <w:p w14:paraId="35BA7E69" w14:textId="77777777" w:rsidR="00C26D3E" w:rsidRPr="00566FD7" w:rsidRDefault="00C26D3E" w:rsidP="00C26D3E">
      <w:pPr>
        <w:pStyle w:val="ATAHeadingLevel1"/>
      </w:pPr>
      <w:r>
        <w:t>Abbreviations/</w:t>
      </w:r>
      <w:r w:rsidRPr="00566FD7">
        <w:t>Acronyms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C26D3E" w14:paraId="35BA7E6C" w14:textId="77777777" w:rsidTr="000E2CAB">
        <w:trPr>
          <w:cantSplit/>
          <w:trHeight w:val="360"/>
          <w:tblHeader/>
        </w:trPr>
        <w:tc>
          <w:tcPr>
            <w:tcW w:w="0" w:type="auto"/>
            <w:shd w:val="clear" w:color="auto" w:fill="BFBFBF" w:themeFill="background1" w:themeFillShade="BF"/>
            <w:tcMar>
              <w:left w:w="0" w:type="dxa"/>
            </w:tcMar>
            <w:vAlign w:val="center"/>
            <w:hideMark/>
          </w:tcPr>
          <w:p w14:paraId="35BA7E6A" w14:textId="77777777" w:rsidR="00C26D3E" w:rsidRDefault="00C26D3E" w:rsidP="000E2CAB">
            <w:pPr>
              <w:pStyle w:val="ATATableHeading"/>
            </w:pPr>
            <w:r>
              <w:t>Abbreviation/Acronym</w:t>
            </w:r>
          </w:p>
        </w:tc>
        <w:tc>
          <w:tcPr>
            <w:tcW w:w="3461" w:type="pct"/>
            <w:shd w:val="clear" w:color="auto" w:fill="BFBFBF" w:themeFill="background1" w:themeFillShade="BF"/>
            <w:vAlign w:val="center"/>
            <w:hideMark/>
          </w:tcPr>
          <w:p w14:paraId="35BA7E6B" w14:textId="77777777" w:rsidR="00C26D3E" w:rsidRDefault="00C26D3E" w:rsidP="000E2CAB">
            <w:pPr>
              <w:pStyle w:val="ATATableHeading"/>
            </w:pPr>
            <w:r>
              <w:t>Description</w:t>
            </w:r>
          </w:p>
        </w:tc>
      </w:tr>
      <w:tr w:rsidR="00C26D3E" w14:paraId="35BA7E6F" w14:textId="77777777" w:rsidTr="00C26D3E">
        <w:trPr>
          <w:cantSplit/>
        </w:trPr>
        <w:tc>
          <w:tcPr>
            <w:tcW w:w="1539" w:type="pct"/>
            <w:tcBorders>
              <w:top w:val="single" w:sz="2" w:space="0" w:color="969696"/>
              <w:left w:val="single" w:sz="2" w:space="0" w:color="969696"/>
              <w:bottom w:val="single" w:sz="2" w:space="0" w:color="969696"/>
              <w:right w:val="single" w:sz="2" w:space="0" w:color="969696"/>
            </w:tcBorders>
            <w:tcMar>
              <w:top w:w="0" w:type="dxa"/>
              <w:right w:w="0" w:type="dxa"/>
            </w:tcMar>
          </w:tcPr>
          <w:p w14:paraId="35BA7E6D" w14:textId="77777777" w:rsidR="00C26D3E" w:rsidRPr="0079024E" w:rsidRDefault="00C26D3E" w:rsidP="000E2CAB">
            <w:pPr>
              <w:pStyle w:val="ATATableBody"/>
            </w:pPr>
            <w:r w:rsidRPr="0079024E">
              <w:t>UDHR</w:t>
            </w:r>
          </w:p>
        </w:tc>
        <w:tc>
          <w:tcPr>
            <w:tcW w:w="3461" w:type="pct"/>
            <w:tcBorders>
              <w:top w:val="single" w:sz="2" w:space="0" w:color="969696"/>
              <w:left w:val="single" w:sz="2" w:space="0" w:color="969696"/>
              <w:bottom w:val="single" w:sz="2" w:space="0" w:color="969696"/>
              <w:right w:val="single" w:sz="2" w:space="0" w:color="969696"/>
            </w:tcBorders>
          </w:tcPr>
          <w:p w14:paraId="35BA7E6E" w14:textId="77777777" w:rsidR="00C26D3E" w:rsidRDefault="00C26D3E" w:rsidP="000E2CAB">
            <w:pPr>
              <w:pStyle w:val="ATATableBody"/>
            </w:pPr>
            <w:r w:rsidRPr="0079024E">
              <w:t>Universal Declaration of Human Rights</w:t>
            </w:r>
          </w:p>
        </w:tc>
      </w:tr>
      <w:tr w:rsidR="00C26D3E" w14:paraId="35BA7E72" w14:textId="77777777" w:rsidTr="00C26D3E">
        <w:trPr>
          <w:cantSplit/>
        </w:trPr>
        <w:tc>
          <w:tcPr>
            <w:tcW w:w="1539" w:type="pct"/>
            <w:tcBorders>
              <w:top w:val="single" w:sz="2" w:space="0" w:color="969696"/>
              <w:left w:val="single" w:sz="2" w:space="0" w:color="969696"/>
              <w:bottom w:val="single" w:sz="2" w:space="0" w:color="969696"/>
              <w:right w:val="single" w:sz="2" w:space="0" w:color="969696"/>
            </w:tcBorders>
            <w:tcMar>
              <w:top w:w="0" w:type="dxa"/>
              <w:right w:w="0" w:type="dxa"/>
            </w:tcMar>
          </w:tcPr>
          <w:p w14:paraId="35BA7E70" w14:textId="77777777" w:rsidR="00C26D3E" w:rsidRPr="0079024E" w:rsidRDefault="00C26D3E" w:rsidP="000E2CAB">
            <w:pPr>
              <w:pStyle w:val="ATATableBody"/>
            </w:pPr>
            <w:r w:rsidRPr="0079024E">
              <w:t>UN</w:t>
            </w:r>
          </w:p>
        </w:tc>
        <w:tc>
          <w:tcPr>
            <w:tcW w:w="3461" w:type="pct"/>
            <w:tcBorders>
              <w:top w:val="single" w:sz="2" w:space="0" w:color="969696"/>
              <w:left w:val="single" w:sz="2" w:space="0" w:color="969696"/>
              <w:bottom w:val="single" w:sz="2" w:space="0" w:color="969696"/>
              <w:right w:val="single" w:sz="2" w:space="0" w:color="969696"/>
            </w:tcBorders>
          </w:tcPr>
          <w:p w14:paraId="35BA7E71" w14:textId="77777777" w:rsidR="00C26D3E" w:rsidRPr="0079024E" w:rsidRDefault="00C26D3E" w:rsidP="000E2CAB">
            <w:pPr>
              <w:pStyle w:val="ATATableBody"/>
            </w:pPr>
            <w:r w:rsidRPr="0079024E">
              <w:t>United Nations</w:t>
            </w:r>
          </w:p>
        </w:tc>
      </w:tr>
    </w:tbl>
    <w:p w14:paraId="35BA7E73" w14:textId="77777777" w:rsidR="00212374" w:rsidRDefault="00212374"/>
    <w:p w14:paraId="35BA7E74" w14:textId="77777777" w:rsidR="00300201" w:rsidRDefault="00300201"/>
    <w:p w14:paraId="35BA7E75" w14:textId="77777777" w:rsidR="007C5212" w:rsidRDefault="007C5212">
      <w:bookmarkStart w:id="5" w:name="_Toc357414764"/>
      <w:bookmarkStart w:id="6" w:name="_Toc357414789"/>
      <w:bookmarkStart w:id="7" w:name="_Toc357414500"/>
      <w:r>
        <w:br w:type="page"/>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96691C" w14:paraId="35BA7E78" w14:textId="77777777" w:rsidTr="006D003C">
        <w:trPr>
          <w:trHeight w:val="432"/>
        </w:trPr>
        <w:tc>
          <w:tcPr>
            <w:tcW w:w="8109" w:type="dxa"/>
            <w:shd w:val="clear" w:color="auto" w:fill="auto"/>
            <w:vAlign w:val="center"/>
          </w:tcPr>
          <w:p w14:paraId="35BA7E76" w14:textId="77777777" w:rsidR="0096691C" w:rsidRPr="00EB497D" w:rsidRDefault="0096691C" w:rsidP="00C26D3E">
            <w:pPr>
              <w:pStyle w:val="ATATopicHeading"/>
            </w:pPr>
            <w:r w:rsidRPr="00807F5D">
              <w:lastRenderedPageBreak/>
              <w:t>Topic</w:t>
            </w:r>
            <w:r w:rsidRPr="005C650F">
              <w:t xml:space="preserve">: </w:t>
            </w:r>
            <w:r w:rsidR="00DF2552">
              <w:t xml:space="preserve">Module </w:t>
            </w:r>
            <w:r w:rsidR="00B20F85">
              <w:t xml:space="preserve">Introduction </w:t>
            </w:r>
          </w:p>
        </w:tc>
        <w:tc>
          <w:tcPr>
            <w:tcW w:w="1261" w:type="dxa"/>
            <w:shd w:val="clear" w:color="auto" w:fill="auto"/>
            <w:vAlign w:val="center"/>
          </w:tcPr>
          <w:p w14:paraId="35BA7E77" w14:textId="77777777" w:rsidR="0096691C" w:rsidRPr="00EB497D" w:rsidRDefault="00B777B9" w:rsidP="007215D0">
            <w:pPr>
              <w:pStyle w:val="ATATopicTime"/>
            </w:pPr>
            <w:r>
              <w:t>5</w:t>
            </w:r>
            <w:r w:rsidR="0096691C" w:rsidRPr="007E7F20">
              <w:t xml:space="preserve"> Minutes</w:t>
            </w:r>
          </w:p>
        </w:tc>
      </w:tr>
    </w:tbl>
    <w:p w14:paraId="35BA7E79" w14:textId="77777777" w:rsidR="0096691C" w:rsidRPr="0096691C" w:rsidRDefault="0096691C" w:rsidP="0096691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F2552" w:rsidRPr="00F61D07" w14:paraId="35BA7E7E" w14:textId="77777777" w:rsidTr="00456C29">
        <w:trPr>
          <w:trHeight w:val="432"/>
        </w:trPr>
        <w:tc>
          <w:tcPr>
            <w:tcW w:w="3967" w:type="pct"/>
            <w:shd w:val="clear" w:color="auto" w:fill="DDDDDD"/>
            <w:vAlign w:val="center"/>
          </w:tcPr>
          <w:bookmarkEnd w:id="5"/>
          <w:bookmarkEnd w:id="6"/>
          <w:bookmarkEnd w:id="7"/>
          <w:p w14:paraId="35BA7E7A" w14:textId="77777777" w:rsidR="00DF2552" w:rsidRPr="00D4655D" w:rsidRDefault="00DF2552" w:rsidP="00340C64">
            <w:pPr>
              <w:pStyle w:val="ATASlideNoteHeading"/>
            </w:pPr>
            <w:r w:rsidRPr="00AA3B58">
              <w:t>Slide</w:t>
            </w:r>
            <w:r>
              <w:t xml:space="preserve"> </w:t>
            </w:r>
            <w:r w:rsidR="00682EFA">
              <w:fldChar w:fldCharType="begin"/>
            </w:r>
            <w:r w:rsidR="00E4462B">
              <w:instrText xml:space="preserve"> SEQ ataslide \s </w:instrText>
            </w:r>
            <w:r w:rsidR="00682EFA">
              <w:fldChar w:fldCharType="separate"/>
            </w:r>
            <w:r w:rsidR="007B138E">
              <w:rPr>
                <w:noProof/>
              </w:rPr>
              <w:t>1</w:t>
            </w:r>
            <w:r w:rsidR="00682EFA">
              <w:rPr>
                <w:noProof/>
              </w:rPr>
              <w:fldChar w:fldCharType="end"/>
            </w:r>
            <w:r w:rsidR="00B20F85" w:rsidRPr="00B20F85">
              <w:t xml:space="preserve"> Community Engagement</w:t>
            </w:r>
            <w:r w:rsidR="00340C64">
              <w:t xml:space="preserve"> and </w:t>
            </w:r>
            <w:r w:rsidR="00340C64" w:rsidRPr="00B20F85">
              <w:t>Human Rights</w:t>
            </w:r>
          </w:p>
        </w:tc>
        <w:tc>
          <w:tcPr>
            <w:tcW w:w="344" w:type="pct"/>
            <w:shd w:val="clear" w:color="auto" w:fill="DDDDDD"/>
            <w:vAlign w:val="center"/>
          </w:tcPr>
          <w:p w14:paraId="35BA7E7B" w14:textId="77777777" w:rsidR="00DF2552" w:rsidRPr="005D57E5" w:rsidRDefault="00DF2552" w:rsidP="00AB13AD"/>
        </w:tc>
        <w:tc>
          <w:tcPr>
            <w:tcW w:w="345" w:type="pct"/>
            <w:shd w:val="clear" w:color="auto" w:fill="DDDDDD"/>
            <w:vAlign w:val="center"/>
          </w:tcPr>
          <w:p w14:paraId="35BA7E7C" w14:textId="77777777" w:rsidR="00DF2552" w:rsidRPr="00DF2552" w:rsidRDefault="00DF2552" w:rsidP="00DF2552">
            <w:pPr>
              <w:jc w:val="center"/>
            </w:pPr>
          </w:p>
        </w:tc>
        <w:tc>
          <w:tcPr>
            <w:tcW w:w="344" w:type="pct"/>
            <w:shd w:val="clear" w:color="auto" w:fill="DDDDDD"/>
            <w:vAlign w:val="center"/>
          </w:tcPr>
          <w:p w14:paraId="35BA7E7D" w14:textId="77777777" w:rsidR="00DF2552" w:rsidRPr="005D57E5" w:rsidRDefault="00DF2552" w:rsidP="00DF2552">
            <w:pPr>
              <w:jc w:val="center"/>
            </w:pPr>
          </w:p>
        </w:tc>
      </w:tr>
      <w:tr w:rsidR="007022F7" w:rsidRPr="00F61D07" w14:paraId="35BA7E80" w14:textId="77777777" w:rsidTr="00980ABF">
        <w:tc>
          <w:tcPr>
            <w:tcW w:w="5000" w:type="pct"/>
            <w:gridSpan w:val="4"/>
            <w:shd w:val="clear" w:color="auto" w:fill="EAEAEA"/>
          </w:tcPr>
          <w:p w14:paraId="35BA7E7F" w14:textId="77777777" w:rsidR="007022F7" w:rsidRPr="004C5D5B" w:rsidRDefault="00122F6F" w:rsidP="004C5D5B">
            <w:pPr>
              <w:pStyle w:val="ATABulletLevel01BodySlide"/>
            </w:pPr>
            <w:r w:rsidRPr="004C5D5B">
              <w:t>Title Slide</w:t>
            </w:r>
          </w:p>
        </w:tc>
      </w:tr>
      <w:tr w:rsidR="00637C33" w:rsidRPr="00F61D07" w14:paraId="35BA7E82" w14:textId="77777777" w:rsidTr="00EE6428">
        <w:tc>
          <w:tcPr>
            <w:tcW w:w="5000" w:type="pct"/>
            <w:gridSpan w:val="4"/>
            <w:shd w:val="clear" w:color="auto" w:fill="EAEAEA"/>
            <w:vAlign w:val="center"/>
          </w:tcPr>
          <w:p w14:paraId="35BA7E81" w14:textId="0D25E595" w:rsidR="00637C33" w:rsidRPr="00373C62" w:rsidRDefault="00122F6F" w:rsidP="009D163F">
            <w:pPr>
              <w:pStyle w:val="ATAGraphicDescription"/>
            </w:pPr>
            <w:r w:rsidRPr="00373C62">
              <w:t xml:space="preserve">Graphic </w:t>
            </w:r>
            <w:r w:rsidR="00FD42B1" w:rsidRPr="00373C62">
              <w:t>Description</w:t>
            </w:r>
            <w:r w:rsidR="00E65B53" w:rsidRPr="00373C62">
              <w:t xml:space="preserve">: </w:t>
            </w:r>
            <w:r w:rsidR="00DD360A">
              <w:t>U</w:t>
            </w:r>
            <w:r w:rsidR="006357DD" w:rsidRPr="00373C62">
              <w:t xml:space="preserve">S </w:t>
            </w:r>
            <w:r w:rsidR="009D163F">
              <w:t>f</w:t>
            </w:r>
            <w:r w:rsidR="006357DD" w:rsidRPr="00373C62">
              <w:t>lag and</w:t>
            </w:r>
            <w:r w:rsidR="00BD5388">
              <w:t xml:space="preserve"> ATA</w:t>
            </w:r>
            <w:r w:rsidR="006357DD" w:rsidRPr="00373C62">
              <w:t xml:space="preserve"> </w:t>
            </w:r>
            <w:r w:rsidR="009D163F">
              <w:t>s</w:t>
            </w:r>
            <w:r w:rsidR="006357DD" w:rsidRPr="00373C62">
              <w:t>eal</w:t>
            </w:r>
          </w:p>
        </w:tc>
      </w:tr>
    </w:tbl>
    <w:p w14:paraId="35BA7E83" w14:textId="77777777" w:rsidR="006357DD" w:rsidRPr="00BA4343" w:rsidRDefault="00AF67D0" w:rsidP="00AF67D0">
      <w:pPr>
        <w:pStyle w:val="ATAHeadingLevel1"/>
      </w:pPr>
      <w:r>
        <w:t>Module Preparation</w:t>
      </w:r>
    </w:p>
    <w:p w14:paraId="35BA7E84" w14:textId="77777777" w:rsidR="006357DD" w:rsidRDefault="006357DD" w:rsidP="004C5D5B">
      <w:pPr>
        <w:pStyle w:val="ATABulletLevel01BodySlide"/>
      </w:pPr>
      <w:r>
        <w:rPr>
          <w:b/>
        </w:rPr>
        <w:t xml:space="preserve">Timing and Methods: </w:t>
      </w:r>
      <w:r>
        <w:t xml:space="preserve">Use the suggested time plan at the beginning of the module. As with all modules in this course, read all the content (Facilitator Guide and </w:t>
      </w:r>
      <w:r w:rsidRPr="00EE6428">
        <w:t>PowerPoint</w:t>
      </w:r>
      <w:r>
        <w:t xml:space="preserve"> slides) and familiarize yourself with each facilitator note before class.</w:t>
      </w:r>
    </w:p>
    <w:p w14:paraId="35BA7E85" w14:textId="77777777" w:rsidR="006357DD" w:rsidRDefault="008B4918" w:rsidP="004C5D5B">
      <w:pPr>
        <w:pStyle w:val="ATABulletLevel01BodySlide"/>
      </w:pPr>
      <w:r w:rsidRPr="008B4918">
        <w:rPr>
          <w:b/>
        </w:rPr>
        <w:t xml:space="preserve">Preparation: </w:t>
      </w:r>
      <w:r w:rsidR="006357DD">
        <w:t xml:space="preserve">Be thoroughly </w:t>
      </w:r>
      <w:r w:rsidR="006357DD" w:rsidRPr="00AF67D0">
        <w:t xml:space="preserve">prepared for exercises, discussions, or other activities required for the module. Follow all facilitator notes. Use </w:t>
      </w:r>
      <w:r w:rsidR="00373C62" w:rsidRPr="00AF67D0">
        <w:t>a combination of lecture, large-</w:t>
      </w:r>
      <w:r w:rsidR="00422218">
        <w:t>group discussion, and small-</w:t>
      </w:r>
      <w:r w:rsidR="006357DD" w:rsidRPr="00AF67D0">
        <w:t>group activities.</w:t>
      </w:r>
    </w:p>
    <w:p w14:paraId="35BA7E86" w14:textId="0855A777" w:rsidR="008B4918" w:rsidRPr="00AF67D0" w:rsidRDefault="008B4918" w:rsidP="004C5D5B">
      <w:pPr>
        <w:pStyle w:val="ATABulletLevel01BodySlide"/>
      </w:pPr>
      <w:r w:rsidRPr="008B4918">
        <w:rPr>
          <w:b/>
        </w:rPr>
        <w:t>Advanced Research:</w:t>
      </w:r>
      <w:r w:rsidRPr="008B4918">
        <w:t xml:space="preserve"> In advance of presenting this module, conduct some research to determine appropriate details for the </w:t>
      </w:r>
      <w:r>
        <w:t>scenario</w:t>
      </w:r>
      <w:r w:rsidRPr="008B4918">
        <w:t xml:space="preserve"> described </w:t>
      </w:r>
      <w:r>
        <w:t xml:space="preserve">in </w:t>
      </w:r>
      <w:r w:rsidRPr="00503568">
        <w:rPr>
          <w:b/>
        </w:rPr>
        <w:t xml:space="preserve">Addendum </w:t>
      </w:r>
      <w:r w:rsidR="00FB4D02">
        <w:rPr>
          <w:b/>
        </w:rPr>
        <w:t>3</w:t>
      </w:r>
      <w:r w:rsidR="00CD3FAE">
        <w:rPr>
          <w:b/>
        </w:rPr>
        <w:t>.</w:t>
      </w:r>
      <w:r w:rsidRPr="00503568">
        <w:rPr>
          <w:b/>
        </w:rPr>
        <w:t>1</w:t>
      </w:r>
      <w:r w:rsidR="00503568" w:rsidRPr="00503568">
        <w:rPr>
          <w:b/>
        </w:rPr>
        <w:t>: Scenario Activity</w:t>
      </w:r>
      <w:r w:rsidRPr="008B4918">
        <w:t>.</w:t>
      </w:r>
      <w:r>
        <w:t xml:space="preserve"> If possible</w:t>
      </w:r>
      <w:r w:rsidR="00237FBC">
        <w:t>,</w:t>
      </w:r>
      <w:r>
        <w:t xml:space="preserve"> add details to make the scenario relevant for the partner nation.</w:t>
      </w:r>
    </w:p>
    <w:p w14:paraId="35BA7E87" w14:textId="76F4F5FC" w:rsidR="00B20F85" w:rsidRPr="00A51916" w:rsidRDefault="006357DD" w:rsidP="004C5D5B">
      <w:pPr>
        <w:pStyle w:val="ATABulletLevel01BodySlide"/>
      </w:pPr>
      <w:r w:rsidRPr="00A51916">
        <w:t xml:space="preserve">Note: </w:t>
      </w:r>
      <w:r w:rsidR="00BD5388">
        <w:t>T</w:t>
      </w:r>
      <w:r w:rsidR="00B20F85" w:rsidRPr="00A51916">
        <w:t xml:space="preserve">his module is intended to be delivered in a large-group discussion </w:t>
      </w:r>
      <w:r w:rsidR="00CD2B92">
        <w:t xml:space="preserve">as </w:t>
      </w:r>
      <w:r w:rsidR="00B20F85" w:rsidRPr="00A51916">
        <w:t xml:space="preserve">an exchange of ideas rather than </w:t>
      </w:r>
      <w:r w:rsidR="00CD2B92">
        <w:t xml:space="preserve">a </w:t>
      </w:r>
      <w:r w:rsidR="00B20F85" w:rsidRPr="00A51916">
        <w:t>lecture.</w:t>
      </w:r>
    </w:p>
    <w:p w14:paraId="35BA7E88" w14:textId="1EF4FF3E" w:rsidR="00B20F85" w:rsidRPr="00A51916" w:rsidRDefault="00B20F85" w:rsidP="00AF67D0">
      <w:pPr>
        <w:pStyle w:val="ATABulletLevel02BodySlide"/>
      </w:pPr>
      <w:r w:rsidRPr="00A51916">
        <w:t xml:space="preserve">Every region has declarations or treaties that are based upon the Universal Declaration of Human Rights to varying degrees. Emphasize the fact that as public service officials, a large part of our commitment is to uphold and promote our country's human rights laws to the best of our abilities. </w:t>
      </w:r>
    </w:p>
    <w:p w14:paraId="35BA7E89" w14:textId="77777777" w:rsidR="00B20F85" w:rsidRPr="00A51916" w:rsidRDefault="00B20F85" w:rsidP="00AF67D0">
      <w:pPr>
        <w:pStyle w:val="ATABulletLevel02BodySlide"/>
      </w:pPr>
      <w:r w:rsidRPr="00A51916">
        <w:t xml:space="preserve">The focus is </w:t>
      </w:r>
      <w:r w:rsidR="00674C3A">
        <w:t xml:space="preserve">the role human rights play in </w:t>
      </w:r>
      <w:r w:rsidRPr="00A51916">
        <w:t>community</w:t>
      </w:r>
      <w:r w:rsidR="001D42F4">
        <w:t xml:space="preserve"> engagement</w:t>
      </w:r>
      <w:r w:rsidR="00694EEF">
        <w:t>.</w:t>
      </w:r>
      <w:r w:rsidR="005C11BE">
        <w:t xml:space="preserve"> </w:t>
      </w:r>
    </w:p>
    <w:p w14:paraId="35BA7E8A" w14:textId="77777777" w:rsidR="00DE67CB" w:rsidRPr="00A51916" w:rsidRDefault="00DE67CB" w:rsidP="004C5D5B">
      <w:pPr>
        <w:pStyle w:val="ATABulletLevel01BodySlide"/>
      </w:pPr>
      <w:r w:rsidRPr="00A51916">
        <w:t>Facilitators should:</w:t>
      </w:r>
    </w:p>
    <w:p w14:paraId="35BA7E8B" w14:textId="77777777" w:rsidR="00B20F85" w:rsidRPr="00A51916" w:rsidRDefault="00B20F85" w:rsidP="00AF67D0">
      <w:pPr>
        <w:pStyle w:val="ATABulletLevel02BodySlide"/>
      </w:pPr>
      <w:r w:rsidRPr="00A51916">
        <w:t xml:space="preserve">Avoid lecturing on what participants should do; rather, use this time to listen to participants and let them know that we all can learn from one another. </w:t>
      </w:r>
    </w:p>
    <w:p w14:paraId="35BA7E8C" w14:textId="7893F813" w:rsidR="00B20F85" w:rsidRDefault="00B20F85" w:rsidP="00AF67D0">
      <w:pPr>
        <w:pStyle w:val="ATABulletLevel02BodySlide"/>
      </w:pPr>
      <w:r w:rsidRPr="00A51916">
        <w:t>Be aware that the module is only 1</w:t>
      </w:r>
      <w:r w:rsidR="00C93723">
        <w:t>.5</w:t>
      </w:r>
      <w:r w:rsidRPr="00A51916">
        <w:t xml:space="preserve"> hour</w:t>
      </w:r>
      <w:r w:rsidR="00C93723">
        <w:t>s</w:t>
      </w:r>
      <w:r w:rsidRPr="00A51916">
        <w:t xml:space="preserve"> in duration, so be careful not to get sidetracked. Keep the focus on what all countries have in common rather than differences.</w:t>
      </w:r>
    </w:p>
    <w:p w14:paraId="37F0A99E" w14:textId="5C7860C7" w:rsidR="00DD360A" w:rsidRPr="00A51916" w:rsidRDefault="00DD360A" w:rsidP="00AF67D0">
      <w:pPr>
        <w:pStyle w:val="ATABulletLevel02BodySlide"/>
      </w:pPr>
      <w:r w:rsidRPr="00E74C81">
        <w:rPr>
          <w:b/>
        </w:rPr>
        <w:t>Note</w:t>
      </w:r>
      <w:r w:rsidR="00E74C81">
        <w:t xml:space="preserve">: Community Engagement and Human Rights (CEHR) </w:t>
      </w:r>
      <w:r w:rsidR="00C93723">
        <w:t>m</w:t>
      </w:r>
      <w:r w:rsidR="00E74C81">
        <w:t>oments are woven throughout the course. In some cases, the module itself will be referenced multiple times. Be aware that in a number of courses, the module may be referred to by its obsolete title</w:t>
      </w:r>
      <w:r w:rsidR="00503568">
        <w:t xml:space="preserve"> </w:t>
      </w:r>
      <w:r w:rsidR="00E74C81">
        <w:t>—</w:t>
      </w:r>
      <w:r w:rsidR="00503568">
        <w:t xml:space="preserve"> </w:t>
      </w:r>
      <w:r w:rsidR="00E74C81">
        <w:t xml:space="preserve">Human Rights and Community Engagement. This will be corrected as these courses are revised.  </w:t>
      </w:r>
    </w:p>
    <w:p w14:paraId="35BA7E8D" w14:textId="77777777" w:rsidR="00AF67D0" w:rsidRPr="00AF67D0" w:rsidRDefault="006357DD" w:rsidP="00AF67D0">
      <w:pPr>
        <w:pStyle w:val="ATAHeadingLevel1"/>
        <w:rPr>
          <w:rStyle w:val="ATAEmphasis"/>
          <w:b/>
        </w:rPr>
      </w:pPr>
      <w:r w:rsidRPr="00AF67D0">
        <w:rPr>
          <w:rStyle w:val="ATAEmphasis"/>
          <w:b/>
        </w:rPr>
        <w:t>Orientation to Participant Guide</w:t>
      </w:r>
    </w:p>
    <w:p w14:paraId="35BA7E8E" w14:textId="79027277" w:rsidR="006357DD" w:rsidRDefault="006357DD" w:rsidP="004C5D5B">
      <w:pPr>
        <w:pStyle w:val="ATABulletLevel01BodySlide"/>
      </w:pPr>
      <w:r>
        <w:t xml:space="preserve">Refer participants to the beginning of this module in the Participant Guide. </w:t>
      </w:r>
    </w:p>
    <w:p w14:paraId="35BA7E8F" w14:textId="528E9C80" w:rsidR="006357DD" w:rsidRDefault="006357DD" w:rsidP="004C5D5B">
      <w:pPr>
        <w:pStyle w:val="ATABulletLevel01BodySlide"/>
      </w:pPr>
      <w:r>
        <w:t xml:space="preserve">Note the list of </w:t>
      </w:r>
      <w:r w:rsidR="00041025">
        <w:t>activities the</w:t>
      </w:r>
      <w:r>
        <w:t xml:space="preserve"> participants will use during this module. </w:t>
      </w:r>
    </w:p>
    <w:p w14:paraId="35BA7E90" w14:textId="77777777" w:rsidR="006357DD" w:rsidRDefault="006357DD" w:rsidP="004C5D5B">
      <w:pPr>
        <w:pStyle w:val="ATABulletLevel01BodySlide"/>
      </w:pPr>
      <w:r>
        <w:t>Review</w:t>
      </w:r>
      <w:r w:rsidR="005C11BE">
        <w:t xml:space="preserve"> and refer participants to</w:t>
      </w:r>
      <w:r>
        <w:t xml:space="preserve"> the key terms and acronyms before beginning the module.</w:t>
      </w:r>
    </w:p>
    <w:p w14:paraId="35BA7E91" w14:textId="77777777" w:rsidR="00771DE8" w:rsidRPr="0096691C" w:rsidRDefault="00771DE8" w:rsidP="00771DE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71DE8" w:rsidRPr="00F61D07" w14:paraId="35BA7E96" w14:textId="77777777" w:rsidTr="000E2CAB">
        <w:trPr>
          <w:trHeight w:val="432"/>
        </w:trPr>
        <w:tc>
          <w:tcPr>
            <w:tcW w:w="3967" w:type="pct"/>
            <w:shd w:val="clear" w:color="auto" w:fill="DDDDDD"/>
            <w:vAlign w:val="center"/>
          </w:tcPr>
          <w:p w14:paraId="35BA7E92" w14:textId="77777777" w:rsidR="00771DE8" w:rsidRPr="00D4655D" w:rsidRDefault="00771DE8" w:rsidP="000920FE">
            <w:pPr>
              <w:pStyle w:val="ATASlideNoteHeading"/>
            </w:pPr>
            <w:r w:rsidRPr="00AA3B58">
              <w:lastRenderedPageBreak/>
              <w:t>Slide</w:t>
            </w:r>
            <w:r>
              <w:t xml:space="preserve"> </w:t>
            </w:r>
            <w:r w:rsidR="00682EFA">
              <w:fldChar w:fldCharType="begin"/>
            </w:r>
            <w:r w:rsidR="00E4462B">
              <w:instrText xml:space="preserve"> SEQ ataslide \s </w:instrText>
            </w:r>
            <w:r w:rsidR="00682EFA">
              <w:fldChar w:fldCharType="separate"/>
            </w:r>
            <w:r w:rsidR="007B138E">
              <w:rPr>
                <w:noProof/>
              </w:rPr>
              <w:t>2</w:t>
            </w:r>
            <w:r w:rsidR="00682EFA">
              <w:rPr>
                <w:noProof/>
              </w:rPr>
              <w:fldChar w:fldCharType="end"/>
            </w:r>
            <w:r>
              <w:rPr>
                <w:noProof/>
              </w:rPr>
              <w:t xml:space="preserve"> </w:t>
            </w:r>
            <w:r w:rsidR="000920FE">
              <w:t>Terminal Learning Objective</w:t>
            </w:r>
          </w:p>
        </w:tc>
        <w:tc>
          <w:tcPr>
            <w:tcW w:w="344" w:type="pct"/>
            <w:shd w:val="clear" w:color="auto" w:fill="DDDDDD"/>
            <w:vAlign w:val="center"/>
          </w:tcPr>
          <w:p w14:paraId="35BA7E93" w14:textId="77777777" w:rsidR="00771DE8" w:rsidRPr="005D57E5" w:rsidRDefault="00771DE8" w:rsidP="000E2CAB"/>
        </w:tc>
        <w:tc>
          <w:tcPr>
            <w:tcW w:w="345" w:type="pct"/>
            <w:shd w:val="clear" w:color="auto" w:fill="DDDDDD"/>
            <w:vAlign w:val="center"/>
          </w:tcPr>
          <w:p w14:paraId="35BA7E94" w14:textId="77777777" w:rsidR="00771DE8" w:rsidRPr="00DF2552" w:rsidRDefault="00771DE8" w:rsidP="000E2CAB">
            <w:pPr>
              <w:jc w:val="center"/>
            </w:pPr>
          </w:p>
        </w:tc>
        <w:tc>
          <w:tcPr>
            <w:tcW w:w="344" w:type="pct"/>
            <w:shd w:val="clear" w:color="auto" w:fill="DDDDDD"/>
            <w:vAlign w:val="center"/>
          </w:tcPr>
          <w:p w14:paraId="35BA7E95" w14:textId="77777777" w:rsidR="00771DE8" w:rsidRPr="005D57E5" w:rsidRDefault="00771DE8" w:rsidP="000E2CAB">
            <w:pPr>
              <w:jc w:val="center"/>
            </w:pPr>
          </w:p>
        </w:tc>
      </w:tr>
      <w:tr w:rsidR="00771DE8" w:rsidRPr="00F61D07" w14:paraId="35BA7E98" w14:textId="77777777" w:rsidTr="004D1CAC">
        <w:tc>
          <w:tcPr>
            <w:tcW w:w="5000" w:type="pct"/>
            <w:gridSpan w:val="4"/>
            <w:shd w:val="clear" w:color="auto" w:fill="EAEAEA"/>
            <w:tcMar>
              <w:left w:w="0" w:type="dxa"/>
              <w:right w:w="0" w:type="dxa"/>
            </w:tcMar>
          </w:tcPr>
          <w:p w14:paraId="35BA7E97" w14:textId="77777777" w:rsidR="00771DE8" w:rsidRPr="00B7142E" w:rsidRDefault="00917309" w:rsidP="004C5D5B">
            <w:pPr>
              <w:pStyle w:val="ATABulletLevel01BodySlide"/>
            </w:pPr>
            <w:r w:rsidRPr="00917309">
              <w:t xml:space="preserve">By the end of this module, you will be able to </w:t>
            </w:r>
            <w:r w:rsidR="00CE365F">
              <w:t>explain</w:t>
            </w:r>
            <w:r w:rsidR="00CE365F" w:rsidRPr="00917309">
              <w:t xml:space="preserve"> </w:t>
            </w:r>
            <w:r w:rsidRPr="00917309">
              <w:t xml:space="preserve">the importance of community engagement and human rights in </w:t>
            </w:r>
            <w:r w:rsidR="00CE365F">
              <w:t>deterring</w:t>
            </w:r>
            <w:r w:rsidR="00CE365F" w:rsidRPr="00917309">
              <w:t xml:space="preserve"> </w:t>
            </w:r>
            <w:r w:rsidR="008245A8">
              <w:t>terrorism</w:t>
            </w:r>
            <w:r w:rsidRPr="00917309">
              <w:t xml:space="preserve"> </w:t>
            </w:r>
          </w:p>
        </w:tc>
      </w:tr>
      <w:tr w:rsidR="00771DE8" w:rsidRPr="00F61D07" w14:paraId="35BA7E9A" w14:textId="77777777" w:rsidTr="00373C62">
        <w:tc>
          <w:tcPr>
            <w:tcW w:w="5000" w:type="pct"/>
            <w:gridSpan w:val="4"/>
            <w:shd w:val="clear" w:color="auto" w:fill="EAEAEA"/>
            <w:vAlign w:val="center"/>
          </w:tcPr>
          <w:p w14:paraId="35BA7E99" w14:textId="77777777" w:rsidR="00771DE8" w:rsidRPr="0020077B" w:rsidRDefault="00771DE8" w:rsidP="00422218">
            <w:pPr>
              <w:pStyle w:val="ATAGraphicDescription"/>
            </w:pPr>
            <w:r w:rsidRPr="0020077B">
              <w:t xml:space="preserve">Graphic Description: </w:t>
            </w:r>
            <w:r w:rsidR="005A383F">
              <w:t>Law enforcement officers being welcomed by community member</w:t>
            </w:r>
            <w:r w:rsidR="00422218">
              <w:t>s</w:t>
            </w:r>
          </w:p>
        </w:tc>
      </w:tr>
    </w:tbl>
    <w:p w14:paraId="35BA7E9B" w14:textId="77777777" w:rsidR="00771DE8" w:rsidRDefault="00771DE8" w:rsidP="00771DE8">
      <w:pPr>
        <w:pStyle w:val="ATABody"/>
      </w:pPr>
    </w:p>
    <w:p w14:paraId="35BA7E9C" w14:textId="77777777" w:rsidR="003752AB" w:rsidRDefault="003752AB" w:rsidP="004C5D5B">
      <w:pPr>
        <w:pStyle w:val="ATABulletLevel01BodySlide"/>
      </w:pPr>
      <w:r>
        <w:t>Briefly discuss the terminal learning objective.</w:t>
      </w:r>
    </w:p>
    <w:p w14:paraId="35BA7E9D" w14:textId="77777777" w:rsidR="00430E28" w:rsidRDefault="00430E28" w:rsidP="004C5D5B">
      <w:pPr>
        <w:pStyle w:val="ATABulletLevel01BodySlide"/>
      </w:pPr>
      <w:r>
        <w:t>Tell the participants that the information in this module is an introduction to the principles of community engagement and human rights.</w:t>
      </w:r>
    </w:p>
    <w:p w14:paraId="35BA7E9E" w14:textId="77777777" w:rsidR="00430E28" w:rsidRDefault="00430E28" w:rsidP="004C5D5B">
      <w:pPr>
        <w:pStyle w:val="ATABulletLevel01BodySlide"/>
      </w:pPr>
      <w:r>
        <w:t>Refer the participants to the terms at the beginning of the module. Briefly review the terms. Draw the participants</w:t>
      </w:r>
      <w:r w:rsidR="00BB1D29">
        <w:t>’ attention</w:t>
      </w:r>
      <w:r>
        <w:t xml:space="preserve"> to the definition of terrorism. Note that for the purpose of this course</w:t>
      </w:r>
      <w:r w:rsidR="00D8566F">
        <w:t>,</w:t>
      </w:r>
      <w:r>
        <w:t xml:space="preserve"> terrorism is defined as premeditated, politically</w:t>
      </w:r>
      <w:r w:rsidR="00D435CC">
        <w:t xml:space="preserve"> motivated violence against non</w:t>
      </w:r>
      <w:r>
        <w:t>combatant targets.</w:t>
      </w:r>
    </w:p>
    <w:p w14:paraId="35BA7E9F" w14:textId="77777777" w:rsidR="00430E28" w:rsidRDefault="00430E28" w:rsidP="004C5D5B">
      <w:pPr>
        <w:pStyle w:val="ATABulletLevel01BodySlide"/>
      </w:pPr>
      <w:r>
        <w:t xml:space="preserve">Ask </w:t>
      </w:r>
      <w:r w:rsidR="00D8566F">
        <w:t xml:space="preserve">the </w:t>
      </w:r>
      <w:r>
        <w:t xml:space="preserve">participants: </w:t>
      </w:r>
      <w:r w:rsidRPr="00430E28">
        <w:rPr>
          <w:b/>
        </w:rPr>
        <w:t>Ultimately, if we are successful at our jobs, what is the end result?</w:t>
      </w:r>
      <w:r>
        <w:t xml:space="preserve"> </w:t>
      </w:r>
      <w:r w:rsidR="001405AA">
        <w:t xml:space="preserve">First encourage the participants to answer. If the participants do not respond, </w:t>
      </w:r>
      <w:r w:rsidR="00D8566F">
        <w:t xml:space="preserve">encourage </w:t>
      </w:r>
      <w:r w:rsidR="00BB1D29">
        <w:t>discussion</w:t>
      </w:r>
      <w:r w:rsidR="00266E4B">
        <w:t xml:space="preserve"> </w:t>
      </w:r>
      <w:r w:rsidR="001405AA">
        <w:t xml:space="preserve">by </w:t>
      </w:r>
      <w:r w:rsidR="00266E4B">
        <w:t>explain</w:t>
      </w:r>
      <w:r w:rsidR="001405AA">
        <w:t>ing</w:t>
      </w:r>
      <w:r w:rsidR="00266E4B">
        <w:t xml:space="preserve"> why you participate in the ATA Program and your profession. Explain that success is creating safer and more secure communities. Encourage</w:t>
      </w:r>
      <w:r w:rsidR="001405AA">
        <w:t xml:space="preserve"> the participants to add their perspectives </w:t>
      </w:r>
      <w:r w:rsidR="001F3626">
        <w:t>o</w:t>
      </w:r>
      <w:r w:rsidR="001405AA">
        <w:t>n how their job functions support this goal.</w:t>
      </w:r>
    </w:p>
    <w:p w14:paraId="35BA7EA0" w14:textId="77777777" w:rsidR="00B777B9" w:rsidRDefault="00B777B9" w:rsidP="004C5D5B">
      <w:pPr>
        <w:pStyle w:val="ATABulletLevel01BodySlide"/>
      </w:pPr>
      <w:r>
        <w:t xml:space="preserve">Note </w:t>
      </w:r>
      <w:r w:rsidR="0054040F">
        <w:t>that later modules build on these important principles.</w:t>
      </w:r>
    </w:p>
    <w:p w14:paraId="35BA7EA1" w14:textId="77777777" w:rsidR="003752AB" w:rsidRDefault="003752AB" w:rsidP="00622079">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3752AB" w14:paraId="35BA7EA4" w14:textId="77777777" w:rsidTr="000E2CAB">
        <w:trPr>
          <w:trHeight w:val="432"/>
        </w:trPr>
        <w:tc>
          <w:tcPr>
            <w:tcW w:w="8109" w:type="dxa"/>
            <w:shd w:val="clear" w:color="auto" w:fill="auto"/>
            <w:vAlign w:val="center"/>
          </w:tcPr>
          <w:p w14:paraId="35BA7EA2" w14:textId="77777777" w:rsidR="003752AB" w:rsidRPr="00EB497D" w:rsidRDefault="003752AB" w:rsidP="00917309">
            <w:pPr>
              <w:pStyle w:val="ATATopicHeading"/>
            </w:pPr>
            <w:r w:rsidRPr="00807F5D">
              <w:t>Topic</w:t>
            </w:r>
            <w:r w:rsidRPr="005C650F">
              <w:t xml:space="preserve">: </w:t>
            </w:r>
            <w:r w:rsidR="00917309">
              <w:t>Community Engagement</w:t>
            </w:r>
          </w:p>
        </w:tc>
        <w:tc>
          <w:tcPr>
            <w:tcW w:w="1261" w:type="dxa"/>
            <w:shd w:val="clear" w:color="auto" w:fill="auto"/>
            <w:vAlign w:val="center"/>
          </w:tcPr>
          <w:p w14:paraId="35BA7EA3" w14:textId="77777777" w:rsidR="003752AB" w:rsidRPr="00EB497D" w:rsidRDefault="002F5D48" w:rsidP="000E2CAB">
            <w:pPr>
              <w:pStyle w:val="ATATopicTime"/>
            </w:pPr>
            <w:r>
              <w:t>45</w:t>
            </w:r>
            <w:r w:rsidRPr="00EB497D">
              <w:t xml:space="preserve"> </w:t>
            </w:r>
            <w:r w:rsidR="003752AB" w:rsidRPr="00EB497D">
              <w:t>Minutes</w:t>
            </w:r>
          </w:p>
        </w:tc>
      </w:tr>
    </w:tbl>
    <w:p w14:paraId="35BA7EA5" w14:textId="77777777" w:rsidR="00DA2DA3" w:rsidRDefault="00DA2DA3" w:rsidP="00DA2DA3">
      <w:pPr>
        <w:pStyle w:val="ATABody"/>
      </w:pPr>
    </w:p>
    <w:p w14:paraId="35BA7EA6" w14:textId="77777777" w:rsidR="003752AB" w:rsidRDefault="003752AB" w:rsidP="003752AB">
      <w:pPr>
        <w:pStyle w:val="ATABody"/>
      </w:pPr>
      <w:r>
        <w:t>Enabling Learning Objectives:</w:t>
      </w:r>
    </w:p>
    <w:p w14:paraId="35BA7EA7" w14:textId="77777777" w:rsidR="00E77EB6" w:rsidRDefault="00E77EB6" w:rsidP="004C5D5B">
      <w:pPr>
        <w:pStyle w:val="ATABulletLevel01BodySlide"/>
      </w:pPr>
      <w:r>
        <w:t xml:space="preserve">Describe the relationship between community engagement and countering </w:t>
      </w:r>
      <w:r w:rsidR="008245A8">
        <w:t>terrorism</w:t>
      </w:r>
      <w:r>
        <w:t>.</w:t>
      </w:r>
    </w:p>
    <w:p w14:paraId="35BA7EA8" w14:textId="77777777" w:rsidR="003752AB" w:rsidRDefault="00E77EB6" w:rsidP="004C5D5B">
      <w:pPr>
        <w:pStyle w:val="ATABulletLevel01BodySlide"/>
      </w:pPr>
      <w:r>
        <w:t>Discuss the principles of successful community engagement.</w:t>
      </w:r>
    </w:p>
    <w:p w14:paraId="35BA7EA9" w14:textId="77777777" w:rsidR="00771DE8" w:rsidRPr="0096691C" w:rsidRDefault="00771DE8" w:rsidP="00771DE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71DE8" w:rsidRPr="00B6549F" w14:paraId="35BA7EAE" w14:textId="77777777" w:rsidTr="00D7021B">
        <w:trPr>
          <w:trHeight w:val="432"/>
        </w:trPr>
        <w:tc>
          <w:tcPr>
            <w:tcW w:w="3967" w:type="pct"/>
            <w:shd w:val="clear" w:color="auto" w:fill="DDDDDD"/>
            <w:vAlign w:val="center"/>
          </w:tcPr>
          <w:p w14:paraId="35BA7EAA" w14:textId="77777777" w:rsidR="00771DE8" w:rsidRPr="00B6549F" w:rsidRDefault="00771DE8" w:rsidP="00917309">
            <w:pPr>
              <w:pStyle w:val="ATASlideNoteHeading"/>
            </w:pPr>
            <w:r w:rsidRPr="00B6549F">
              <w:t xml:space="preserve">Slide </w:t>
            </w:r>
            <w:r w:rsidR="00682EFA" w:rsidRPr="00B6549F">
              <w:fldChar w:fldCharType="begin"/>
            </w:r>
            <w:r w:rsidR="00E4462B" w:rsidRPr="00B6549F">
              <w:instrText xml:space="preserve"> SEQ ataslide \s </w:instrText>
            </w:r>
            <w:r w:rsidR="00682EFA" w:rsidRPr="00B6549F">
              <w:fldChar w:fldCharType="separate"/>
            </w:r>
            <w:r w:rsidR="007B138E">
              <w:rPr>
                <w:noProof/>
              </w:rPr>
              <w:t>3</w:t>
            </w:r>
            <w:r w:rsidR="00682EFA" w:rsidRPr="00B6549F">
              <w:rPr>
                <w:noProof/>
              </w:rPr>
              <w:fldChar w:fldCharType="end"/>
            </w:r>
            <w:r w:rsidRPr="00B6549F">
              <w:rPr>
                <w:noProof/>
              </w:rPr>
              <w:t xml:space="preserve"> </w:t>
            </w:r>
            <w:r w:rsidR="00917309" w:rsidRPr="00B6549F">
              <w:t>Value of Community Engagement</w:t>
            </w:r>
          </w:p>
        </w:tc>
        <w:tc>
          <w:tcPr>
            <w:tcW w:w="344" w:type="pct"/>
            <w:shd w:val="clear" w:color="auto" w:fill="DDDDDD"/>
            <w:vAlign w:val="center"/>
          </w:tcPr>
          <w:p w14:paraId="35BA7EAB" w14:textId="77777777" w:rsidR="00771DE8" w:rsidRPr="00B6549F" w:rsidRDefault="00771DE8" w:rsidP="000E2CAB"/>
        </w:tc>
        <w:tc>
          <w:tcPr>
            <w:tcW w:w="345" w:type="pct"/>
            <w:shd w:val="clear" w:color="auto" w:fill="DDDDDD"/>
            <w:vAlign w:val="center"/>
          </w:tcPr>
          <w:p w14:paraId="35BA7EAC" w14:textId="77777777" w:rsidR="00771DE8" w:rsidRPr="00B6549F" w:rsidRDefault="00771DE8" w:rsidP="000E2CAB">
            <w:pPr>
              <w:jc w:val="center"/>
            </w:pPr>
          </w:p>
        </w:tc>
        <w:tc>
          <w:tcPr>
            <w:tcW w:w="344" w:type="pct"/>
            <w:shd w:val="clear" w:color="auto" w:fill="DDDDDD"/>
            <w:vAlign w:val="center"/>
          </w:tcPr>
          <w:p w14:paraId="35BA7EAD" w14:textId="77777777" w:rsidR="00771DE8" w:rsidRPr="00B6549F" w:rsidRDefault="00771DE8" w:rsidP="00D7021B"/>
        </w:tc>
      </w:tr>
      <w:tr w:rsidR="00771DE8" w:rsidRPr="00B6549F" w14:paraId="35BA7EB1" w14:textId="77777777" w:rsidTr="004D1CAC">
        <w:tc>
          <w:tcPr>
            <w:tcW w:w="5000" w:type="pct"/>
            <w:gridSpan w:val="4"/>
            <w:shd w:val="clear" w:color="auto" w:fill="EAEAEA"/>
            <w:tcMar>
              <w:left w:w="0" w:type="dxa"/>
              <w:right w:w="0" w:type="dxa"/>
            </w:tcMar>
          </w:tcPr>
          <w:p w14:paraId="35BA7EAF" w14:textId="77777777" w:rsidR="00763135" w:rsidRPr="00536033" w:rsidRDefault="00917309" w:rsidP="004C5D5B">
            <w:pPr>
              <w:pStyle w:val="ATABulletLevel01BodySlide"/>
            </w:pPr>
            <w:r w:rsidRPr="00536033">
              <w:t xml:space="preserve">It is not the police and the intelligence services </w:t>
            </w:r>
            <w:proofErr w:type="gramStart"/>
            <w:r w:rsidRPr="00536033">
              <w:t>who</w:t>
            </w:r>
            <w:proofErr w:type="gramEnd"/>
            <w:r w:rsidRPr="00536033">
              <w:t xml:space="preserve"> will defeat terrorism; it is communities who defeat terrorism.</w:t>
            </w:r>
          </w:p>
          <w:p w14:paraId="35BA7EB0" w14:textId="77777777" w:rsidR="00917309" w:rsidRPr="00B6549F" w:rsidRDefault="00917309" w:rsidP="004C5D5B">
            <w:pPr>
              <w:pStyle w:val="ATABulletLevel01BodySlide"/>
              <w:numPr>
                <w:ilvl w:val="0"/>
                <w:numId w:val="0"/>
              </w:numPr>
              <w:ind w:left="360"/>
            </w:pPr>
            <w:r w:rsidRPr="00B6549F">
              <w:t xml:space="preserve">London Metropolitan Police Commissioner </w:t>
            </w:r>
            <w:r w:rsidR="00F25DB1" w:rsidRPr="00B6549F">
              <w:br/>
            </w:r>
            <w:r w:rsidRPr="00B6549F">
              <w:t>Sir Ian Blair</w:t>
            </w:r>
          </w:p>
        </w:tc>
      </w:tr>
      <w:tr w:rsidR="00771DE8" w:rsidRPr="003E78B0" w14:paraId="35BA7EB3" w14:textId="77777777" w:rsidTr="007E3B8E">
        <w:tc>
          <w:tcPr>
            <w:tcW w:w="5000" w:type="pct"/>
            <w:gridSpan w:val="4"/>
            <w:shd w:val="clear" w:color="auto" w:fill="EAEAEA"/>
            <w:vAlign w:val="center"/>
          </w:tcPr>
          <w:p w14:paraId="35BA7EB2" w14:textId="77777777" w:rsidR="00771DE8" w:rsidRPr="00B6549F" w:rsidRDefault="00771DE8" w:rsidP="00F25DB1">
            <w:pPr>
              <w:pStyle w:val="ATAGraphicDescription"/>
            </w:pPr>
            <w:r w:rsidRPr="00B6549F">
              <w:t xml:space="preserve">Graphic Description: </w:t>
            </w:r>
            <w:r w:rsidR="00192076" w:rsidRPr="00B6549F">
              <w:t>Law enforcement officer</w:t>
            </w:r>
            <w:r w:rsidR="00F25DB1" w:rsidRPr="00B6549F">
              <w:t xml:space="preserve"> collecting information from a community member</w:t>
            </w:r>
          </w:p>
        </w:tc>
      </w:tr>
    </w:tbl>
    <w:p w14:paraId="35BA7EB4" w14:textId="77777777" w:rsidR="00771DE8" w:rsidRPr="003E78B0" w:rsidRDefault="00771DE8" w:rsidP="007A6E0A">
      <w:pPr>
        <w:pStyle w:val="ATABody"/>
        <w:rPr>
          <w:highlight w:val="cyan"/>
        </w:rPr>
      </w:pPr>
    </w:p>
    <w:p w14:paraId="35BA7EB5" w14:textId="77777777" w:rsidR="0054040F" w:rsidRPr="009E2028" w:rsidRDefault="0054040F" w:rsidP="004C5D5B">
      <w:pPr>
        <w:pStyle w:val="ATABulletLevel01BodySlide"/>
      </w:pPr>
      <w:r w:rsidRPr="009E2028">
        <w:t>Refer the participants to the quote on the slide.</w:t>
      </w:r>
    </w:p>
    <w:p w14:paraId="35BA7EB6" w14:textId="77777777" w:rsidR="00A63ED1" w:rsidRPr="009E2028" w:rsidRDefault="00A63ED1" w:rsidP="004C5D5B">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63ED1" w:rsidRPr="009E2028" w14:paraId="35BA7EBB" w14:textId="77777777" w:rsidTr="00430E28">
        <w:trPr>
          <w:trHeight w:val="432"/>
        </w:trPr>
        <w:tc>
          <w:tcPr>
            <w:tcW w:w="3967" w:type="pct"/>
            <w:shd w:val="clear" w:color="auto" w:fill="DDDDDD"/>
            <w:vAlign w:val="center"/>
          </w:tcPr>
          <w:p w14:paraId="35BA7EB7" w14:textId="77777777" w:rsidR="00A63ED1" w:rsidRPr="009E2028" w:rsidRDefault="00A63ED1" w:rsidP="00A63ED1">
            <w:pPr>
              <w:pStyle w:val="ATASlideNoteHeading"/>
            </w:pPr>
            <w:r w:rsidRPr="009E2028">
              <w:t xml:space="preserve">Slide </w:t>
            </w:r>
            <w:r w:rsidR="00041025">
              <w:fldChar w:fldCharType="begin"/>
            </w:r>
            <w:r w:rsidR="00041025">
              <w:instrText xml:space="preserve"> SEQ ataslide \s </w:instrText>
            </w:r>
            <w:r w:rsidR="00041025">
              <w:fldChar w:fldCharType="separate"/>
            </w:r>
            <w:r w:rsidR="007B138E">
              <w:rPr>
                <w:noProof/>
              </w:rPr>
              <w:t>4</w:t>
            </w:r>
            <w:r w:rsidR="00041025">
              <w:rPr>
                <w:noProof/>
              </w:rPr>
              <w:fldChar w:fldCharType="end"/>
            </w:r>
            <w:r w:rsidRPr="009E2028">
              <w:rPr>
                <w:noProof/>
              </w:rPr>
              <w:t xml:space="preserve"> </w:t>
            </w:r>
            <w:r w:rsidR="00787ACC">
              <w:rPr>
                <w:noProof/>
              </w:rPr>
              <w:t>Discussion Questions</w:t>
            </w:r>
          </w:p>
        </w:tc>
        <w:tc>
          <w:tcPr>
            <w:tcW w:w="344" w:type="pct"/>
            <w:shd w:val="clear" w:color="auto" w:fill="DDDDDD"/>
            <w:vAlign w:val="center"/>
          </w:tcPr>
          <w:p w14:paraId="35BA7EB8" w14:textId="77777777" w:rsidR="00A63ED1" w:rsidRPr="009E2028" w:rsidRDefault="00A63ED1" w:rsidP="00430E28"/>
        </w:tc>
        <w:tc>
          <w:tcPr>
            <w:tcW w:w="345" w:type="pct"/>
            <w:shd w:val="clear" w:color="auto" w:fill="DDDDDD"/>
            <w:vAlign w:val="center"/>
          </w:tcPr>
          <w:p w14:paraId="35BA7EB9" w14:textId="77777777" w:rsidR="00A63ED1" w:rsidRPr="009E2028" w:rsidRDefault="00A63ED1" w:rsidP="00430E28">
            <w:pPr>
              <w:jc w:val="center"/>
            </w:pPr>
          </w:p>
        </w:tc>
        <w:tc>
          <w:tcPr>
            <w:tcW w:w="344" w:type="pct"/>
            <w:shd w:val="clear" w:color="auto" w:fill="DDDDDD"/>
            <w:vAlign w:val="center"/>
          </w:tcPr>
          <w:p w14:paraId="35BA7EBA" w14:textId="77777777" w:rsidR="00A63ED1" w:rsidRPr="009E2028" w:rsidRDefault="00A63ED1" w:rsidP="00430E28"/>
        </w:tc>
      </w:tr>
      <w:tr w:rsidR="00A63ED1" w:rsidRPr="009E2028" w14:paraId="35BA7EBE" w14:textId="77777777" w:rsidTr="00430E28">
        <w:tc>
          <w:tcPr>
            <w:tcW w:w="5000" w:type="pct"/>
            <w:gridSpan w:val="4"/>
            <w:shd w:val="clear" w:color="auto" w:fill="EAEAEA"/>
            <w:tcMar>
              <w:left w:w="0" w:type="dxa"/>
              <w:right w:w="0" w:type="dxa"/>
            </w:tcMar>
          </w:tcPr>
          <w:p w14:paraId="35BA7EBC" w14:textId="77777777" w:rsidR="009B5210" w:rsidRPr="009E2028" w:rsidRDefault="00A63ED1" w:rsidP="004C5D5B">
            <w:pPr>
              <w:pStyle w:val="ATABulletLevel01BodySlide"/>
            </w:pPr>
            <w:r w:rsidRPr="009E2028">
              <w:t xml:space="preserve">Think about the quote. </w:t>
            </w:r>
            <w:r w:rsidR="00AB50CC" w:rsidRPr="009E2028">
              <w:t xml:space="preserve">How does </w:t>
            </w:r>
            <w:r w:rsidR="000E250A" w:rsidRPr="009E2028">
              <w:t>it</w:t>
            </w:r>
            <w:r w:rsidR="00AB50CC" w:rsidRPr="009E2028">
              <w:t xml:space="preserve"> apply to your job responsibilities?</w:t>
            </w:r>
          </w:p>
          <w:p w14:paraId="35BA7EBD" w14:textId="77777777" w:rsidR="00A63ED1" w:rsidRPr="009E2028" w:rsidRDefault="00B419BC" w:rsidP="004C5D5B">
            <w:pPr>
              <w:pStyle w:val="ATABulletLevel01BodySlide"/>
            </w:pPr>
            <w:r w:rsidRPr="009E2028">
              <w:t>What are some examples of successful community engagement?</w:t>
            </w:r>
          </w:p>
        </w:tc>
      </w:tr>
      <w:tr w:rsidR="00A63ED1" w:rsidRPr="009E2028" w14:paraId="35BA7EC0" w14:textId="77777777" w:rsidTr="00430E28">
        <w:tc>
          <w:tcPr>
            <w:tcW w:w="5000" w:type="pct"/>
            <w:gridSpan w:val="4"/>
            <w:shd w:val="clear" w:color="auto" w:fill="EAEAEA"/>
            <w:vAlign w:val="center"/>
          </w:tcPr>
          <w:p w14:paraId="35BA7EBF" w14:textId="77777777" w:rsidR="00A63ED1" w:rsidRPr="009E2028" w:rsidRDefault="00A63ED1" w:rsidP="009E2028">
            <w:pPr>
              <w:pStyle w:val="ATAGraphicDescription"/>
            </w:pPr>
            <w:r w:rsidRPr="009E2028">
              <w:t xml:space="preserve">Graphic Description: </w:t>
            </w:r>
            <w:r w:rsidR="009E2028" w:rsidRPr="009E2028">
              <w:t>No Graphic</w:t>
            </w:r>
          </w:p>
        </w:tc>
      </w:tr>
    </w:tbl>
    <w:p w14:paraId="35BA7EC1" w14:textId="77777777" w:rsidR="00A63ED1" w:rsidRPr="009E2028" w:rsidRDefault="00A63ED1" w:rsidP="004C5D5B">
      <w:pPr>
        <w:pStyle w:val="ATABulletLevel01BodySlide"/>
        <w:numPr>
          <w:ilvl w:val="0"/>
          <w:numId w:val="0"/>
        </w:numPr>
        <w:ind w:left="72"/>
        <w:rPr>
          <w:rStyle w:val="ATAEmphasis"/>
          <w:b w:val="0"/>
        </w:rPr>
      </w:pPr>
    </w:p>
    <w:p w14:paraId="35BA7EC2" w14:textId="06DA1F3F" w:rsidR="003E78B0" w:rsidRPr="009E2028" w:rsidRDefault="003E78B0" w:rsidP="004C5D5B">
      <w:pPr>
        <w:pStyle w:val="ATABulletLevel01BodySlide"/>
        <w:rPr>
          <w:rFonts w:eastAsia="Arial Unicode MS"/>
          <w:i/>
        </w:rPr>
      </w:pPr>
      <w:r w:rsidRPr="009E2028">
        <w:lastRenderedPageBreak/>
        <w:t xml:space="preserve">Encourage a discussion by asking the participants: How </w:t>
      </w:r>
      <w:r w:rsidR="009E2028" w:rsidRPr="009E2028">
        <w:t xml:space="preserve">does </w:t>
      </w:r>
      <w:r w:rsidRPr="009E2028">
        <w:t xml:space="preserve">this quote apply to your job responsibilities? </w:t>
      </w:r>
    </w:p>
    <w:p w14:paraId="35BA7EC3" w14:textId="70592089" w:rsidR="003E78B0" w:rsidRPr="009E2028" w:rsidRDefault="003E78B0" w:rsidP="004C5D5B">
      <w:pPr>
        <w:pStyle w:val="ATABulletLevel01BodySlide"/>
        <w:rPr>
          <w:rStyle w:val="ATAAnswers"/>
        </w:rPr>
      </w:pPr>
      <w:r w:rsidRPr="009E2028">
        <w:rPr>
          <w:rStyle w:val="ATAAnswers"/>
        </w:rPr>
        <w:t xml:space="preserve">Acknowledge participant responses. If not mentioned, add that lessons learned from multiple terrorist attacks </w:t>
      </w:r>
      <w:r w:rsidR="00AF02F2">
        <w:rPr>
          <w:rStyle w:val="ATAAnswers"/>
        </w:rPr>
        <w:t xml:space="preserve">indicate that </w:t>
      </w:r>
      <w:r w:rsidRPr="009E2028">
        <w:rPr>
          <w:rStyle w:val="ATAAnswers"/>
        </w:rPr>
        <w:t>someone in the community saw something suspicious before the attack.</w:t>
      </w:r>
      <w:r w:rsidR="001405AA">
        <w:rPr>
          <w:rStyle w:val="ATAAnswers"/>
        </w:rPr>
        <w:t xml:space="preserve"> Emphasize that when we are not inclusive of other</w:t>
      </w:r>
      <w:r w:rsidR="00D435CC">
        <w:rPr>
          <w:rStyle w:val="ATAAnswers"/>
        </w:rPr>
        <w:t>s</w:t>
      </w:r>
      <w:r w:rsidR="00BE0919">
        <w:rPr>
          <w:rStyle w:val="ATAAnswers"/>
        </w:rPr>
        <w:t xml:space="preserve"> and try to </w:t>
      </w:r>
      <w:r w:rsidR="00F95ED5">
        <w:rPr>
          <w:rStyle w:val="ATAAnswers"/>
        </w:rPr>
        <w:t>d</w:t>
      </w:r>
      <w:r w:rsidR="001405AA">
        <w:rPr>
          <w:rStyle w:val="ATAAnswers"/>
        </w:rPr>
        <w:t>o it alone</w:t>
      </w:r>
      <w:r w:rsidR="00D435CC">
        <w:rPr>
          <w:rStyle w:val="ATAAnswers"/>
        </w:rPr>
        <w:t>,</w:t>
      </w:r>
      <w:r w:rsidR="001405AA">
        <w:rPr>
          <w:rStyle w:val="ATAAnswers"/>
        </w:rPr>
        <w:t xml:space="preserve"> we do not succeed.</w:t>
      </w:r>
    </w:p>
    <w:p w14:paraId="35BA7EC4" w14:textId="606C6F9E" w:rsidR="003E78B0" w:rsidRPr="009E2028" w:rsidRDefault="003E78B0" w:rsidP="004C5D5B">
      <w:pPr>
        <w:pStyle w:val="ATABulletLevel01BodySlide"/>
      </w:pPr>
      <w:r w:rsidRPr="009E2028">
        <w:t xml:space="preserve">Explain the need for law enforcement officers to partner with communities to </w:t>
      </w:r>
      <w:r w:rsidR="00BE0919">
        <w:t xml:space="preserve">prevent </w:t>
      </w:r>
      <w:r w:rsidRPr="009E2028">
        <w:t xml:space="preserve">terrorist attacks. Neighbors, store clerks, landlords, and other community members may become aware of operational planning activities, including: </w:t>
      </w:r>
    </w:p>
    <w:p w14:paraId="35BA7EC5" w14:textId="77777777" w:rsidR="003E78B0" w:rsidRPr="009E2028" w:rsidRDefault="003E78B0" w:rsidP="003E78B0">
      <w:pPr>
        <w:pStyle w:val="ATABulletLevel02BodySlide"/>
      </w:pPr>
      <w:r w:rsidRPr="009E2028">
        <w:t>Purchasing bomb-making components and firearms</w:t>
      </w:r>
    </w:p>
    <w:p w14:paraId="35BA7EC6" w14:textId="77777777" w:rsidR="003E78B0" w:rsidRPr="009E2028" w:rsidRDefault="003E78B0" w:rsidP="003E78B0">
      <w:pPr>
        <w:pStyle w:val="ATABulletLevel02BodySlide"/>
      </w:pPr>
      <w:r w:rsidRPr="009E2028">
        <w:t xml:space="preserve">Acquiring training </w:t>
      </w:r>
    </w:p>
    <w:p w14:paraId="35BA7EC7" w14:textId="77777777" w:rsidR="003E78B0" w:rsidRPr="009E2028" w:rsidRDefault="003E78B0" w:rsidP="003E78B0">
      <w:pPr>
        <w:pStyle w:val="ATABulletLevel02BodySlide"/>
      </w:pPr>
      <w:r w:rsidRPr="009E2028">
        <w:t>Conducting surveillance</w:t>
      </w:r>
    </w:p>
    <w:p w14:paraId="35BA7EC8" w14:textId="77777777" w:rsidR="003E78B0" w:rsidRPr="009E2028" w:rsidRDefault="003E78B0" w:rsidP="004C5D5B">
      <w:pPr>
        <w:pStyle w:val="ATABulletLevel01BodySlide"/>
      </w:pPr>
      <w:r w:rsidRPr="009E2028">
        <w:t>Discussion Question:</w:t>
      </w:r>
      <w:r w:rsidRPr="009E2028">
        <w:rPr>
          <w:b/>
        </w:rPr>
        <w:t xml:space="preserve"> </w:t>
      </w:r>
      <w:r w:rsidR="001C26C1">
        <w:rPr>
          <w:b/>
        </w:rPr>
        <w:t xml:space="preserve">What are some examples of </w:t>
      </w:r>
      <w:r w:rsidRPr="009E2028">
        <w:rPr>
          <w:b/>
        </w:rPr>
        <w:t>success</w:t>
      </w:r>
      <w:r w:rsidR="001C26C1">
        <w:rPr>
          <w:b/>
        </w:rPr>
        <w:t>ful</w:t>
      </w:r>
      <w:r w:rsidRPr="009E2028">
        <w:rPr>
          <w:b/>
        </w:rPr>
        <w:t xml:space="preserve"> community engagement? </w:t>
      </w:r>
      <w:r w:rsidRPr="009E2028">
        <w:t>To encourage participants to provide examples, present the following example: In July 2011, an alert store clerk in Texas called the local police after a man who came into the store to buy smokeless powder was acting suspiciously. Officials located the individual and, after questioning him, learned he was planning to detonate an improvised explosive device and conduct an armed assault against a local restaurant popular with soldiers from a nearby fort. The clerk's situational awareness and his decision to call the police likely saved many lives.</w:t>
      </w:r>
    </w:p>
    <w:p w14:paraId="35BA7EC9" w14:textId="7BB11755" w:rsidR="003E78B0" w:rsidRPr="009E2028" w:rsidRDefault="003E78B0" w:rsidP="004C5D5B">
      <w:pPr>
        <w:pStyle w:val="ATABulletLevel01BodySlide"/>
        <w:rPr>
          <w:rStyle w:val="ATAAnswers"/>
        </w:rPr>
      </w:pPr>
      <w:r w:rsidRPr="009E2028">
        <w:rPr>
          <w:rStyle w:val="ATAAnswers"/>
        </w:rPr>
        <w:t xml:space="preserve">Acknowledge participant responses. Summarize the discussion by explaining that communities are highly motivated to confront the threat because </w:t>
      </w:r>
      <w:r w:rsidR="001D42F4">
        <w:rPr>
          <w:rStyle w:val="ATAAnswers"/>
        </w:rPr>
        <w:t xml:space="preserve">terrorism or criminal activities may be directed at </w:t>
      </w:r>
      <w:r w:rsidRPr="009E2028">
        <w:rPr>
          <w:rStyle w:val="ATAAnswers"/>
        </w:rPr>
        <w:t xml:space="preserve">their children, families, and neighbors. Note that most members of the community </w:t>
      </w:r>
      <w:r w:rsidR="00BE0919">
        <w:rPr>
          <w:rStyle w:val="ATAAnswers"/>
        </w:rPr>
        <w:t>do not</w:t>
      </w:r>
      <w:r w:rsidRPr="009E2028">
        <w:rPr>
          <w:rStyle w:val="ATAAnswers"/>
        </w:rPr>
        <w:t xml:space="preserve"> agree with extremist activities</w:t>
      </w:r>
      <w:r w:rsidR="00CD2B92">
        <w:rPr>
          <w:rStyle w:val="ATAAnswers"/>
        </w:rPr>
        <w:t>,</w:t>
      </w:r>
      <w:r w:rsidRPr="009E2028">
        <w:rPr>
          <w:rStyle w:val="ATAAnswers"/>
        </w:rPr>
        <w:t xml:space="preserve"> and their cooperation is essential in revealing those elements to law enforcement. </w:t>
      </w:r>
    </w:p>
    <w:p w14:paraId="35BA7ECA" w14:textId="77777777" w:rsidR="003E78B0" w:rsidRPr="009E2028" w:rsidRDefault="003E78B0" w:rsidP="004C5D5B">
      <w:pPr>
        <w:pStyle w:val="ATABulletLevel01BodySlide"/>
        <w:rPr>
          <w:b/>
        </w:rPr>
      </w:pPr>
      <w:r w:rsidRPr="009E2028">
        <w:rPr>
          <w:rStyle w:val="ATAAnswers"/>
          <w:i w:val="0"/>
        </w:rPr>
        <w:t>Explain that the next part of this module uses a scenario-based activity to explore how the community can help counter terrorism.</w:t>
      </w:r>
    </w:p>
    <w:p w14:paraId="35BA7ECB" w14:textId="25621B22" w:rsidR="003E78B0" w:rsidRPr="0054040F" w:rsidRDefault="003E78B0" w:rsidP="004C5D5B">
      <w:pPr>
        <w:pStyle w:val="ATABulletLevel01BodySlide"/>
        <w:numPr>
          <w:ilvl w:val="0"/>
          <w:numId w:val="0"/>
        </w:numPr>
        <w:ind w:left="72"/>
        <w:rPr>
          <w:rStyle w:val="ATAEmphasis"/>
          <w:b w:val="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CellMar>
          <w:left w:w="0" w:type="dxa"/>
          <w:right w:w="0" w:type="dxa"/>
        </w:tblCellMar>
        <w:tblLook w:val="0000" w:firstRow="0" w:lastRow="0" w:firstColumn="0" w:lastColumn="0" w:noHBand="0" w:noVBand="0"/>
      </w:tblPr>
      <w:tblGrid>
        <w:gridCol w:w="7433"/>
        <w:gridCol w:w="645"/>
        <w:gridCol w:w="647"/>
        <w:gridCol w:w="645"/>
      </w:tblGrid>
      <w:tr w:rsidR="00771DE8" w:rsidRPr="00F61D07" w14:paraId="35BA7ED0" w14:textId="77777777" w:rsidTr="00212374">
        <w:trPr>
          <w:trHeight w:val="432"/>
        </w:trPr>
        <w:tc>
          <w:tcPr>
            <w:tcW w:w="3967" w:type="pct"/>
            <w:shd w:val="clear" w:color="auto" w:fill="DDDDDD"/>
            <w:vAlign w:val="center"/>
          </w:tcPr>
          <w:p w14:paraId="35BA7ECC" w14:textId="3B12231E" w:rsidR="00771DE8" w:rsidRPr="00D4655D" w:rsidRDefault="00771DE8" w:rsidP="00041025">
            <w:pPr>
              <w:pStyle w:val="ATASlideNoteHeading"/>
            </w:pPr>
            <w:r w:rsidRPr="00AA3B58">
              <w:t>Slide</w:t>
            </w:r>
            <w:r>
              <w:t xml:space="preserve"> </w:t>
            </w:r>
            <w:r w:rsidR="00682EFA">
              <w:fldChar w:fldCharType="begin"/>
            </w:r>
            <w:r w:rsidR="00E4462B">
              <w:instrText xml:space="preserve"> SEQ ataslide \s </w:instrText>
            </w:r>
            <w:r w:rsidR="00682EFA">
              <w:fldChar w:fldCharType="separate"/>
            </w:r>
            <w:r w:rsidR="007B138E">
              <w:rPr>
                <w:noProof/>
              </w:rPr>
              <w:t>5</w:t>
            </w:r>
            <w:r w:rsidR="00682EFA">
              <w:rPr>
                <w:noProof/>
              </w:rPr>
              <w:fldChar w:fldCharType="end"/>
            </w:r>
            <w:r>
              <w:rPr>
                <w:noProof/>
              </w:rPr>
              <w:t xml:space="preserve"> </w:t>
            </w:r>
            <w:r w:rsidR="00CE1FE2">
              <w:t>Scenario (1 of</w:t>
            </w:r>
            <w:r w:rsidR="007019C4">
              <w:t xml:space="preserve"> </w:t>
            </w:r>
            <w:r w:rsidR="00536033">
              <w:t>3</w:t>
            </w:r>
            <w:r w:rsidR="00CE1FE2">
              <w:t>) (</w:t>
            </w:r>
            <w:r w:rsidR="00041025">
              <w:t>Handout</w:t>
            </w:r>
            <w:r w:rsidR="00CE1FE2">
              <w:t xml:space="preserve"> </w:t>
            </w:r>
            <w:r w:rsidR="00CB7203">
              <w:t>3</w:t>
            </w:r>
            <w:r w:rsidR="00CD3FAE">
              <w:t>.</w:t>
            </w:r>
            <w:r w:rsidR="00CE1FE2">
              <w:t>1)</w:t>
            </w:r>
          </w:p>
        </w:tc>
        <w:tc>
          <w:tcPr>
            <w:tcW w:w="344" w:type="pct"/>
            <w:shd w:val="clear" w:color="auto" w:fill="DDDDDD"/>
            <w:vAlign w:val="center"/>
          </w:tcPr>
          <w:p w14:paraId="35BA7ECD" w14:textId="77777777" w:rsidR="00771DE8" w:rsidRPr="005D57E5" w:rsidRDefault="00771DE8" w:rsidP="000E2CAB"/>
        </w:tc>
        <w:tc>
          <w:tcPr>
            <w:tcW w:w="345" w:type="pct"/>
            <w:shd w:val="clear" w:color="auto" w:fill="DDDDDD"/>
            <w:vAlign w:val="center"/>
          </w:tcPr>
          <w:p w14:paraId="35BA7ECE" w14:textId="77777777" w:rsidR="00771DE8" w:rsidRPr="00DF2552" w:rsidRDefault="00771DE8" w:rsidP="000E2CAB">
            <w:pPr>
              <w:jc w:val="center"/>
            </w:pPr>
          </w:p>
        </w:tc>
        <w:tc>
          <w:tcPr>
            <w:tcW w:w="344" w:type="pct"/>
            <w:shd w:val="clear" w:color="auto" w:fill="DDDDDD"/>
            <w:vAlign w:val="center"/>
          </w:tcPr>
          <w:p w14:paraId="35BA7ECF" w14:textId="112F6467" w:rsidR="00771DE8" w:rsidRPr="005D57E5" w:rsidRDefault="00041025" w:rsidP="000E2CAB">
            <w:pPr>
              <w:jc w:val="center"/>
            </w:pPr>
            <w:r>
              <w:rPr>
                <w:noProof/>
              </w:rPr>
              <w:drawing>
                <wp:inline distT="0" distB="0" distL="0" distR="0" wp14:anchorId="052E0C7D" wp14:editId="15E51A51">
                  <wp:extent cx="274320"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r>
      <w:tr w:rsidR="00771DE8" w:rsidRPr="00AD5CBC" w14:paraId="35BA7ED4" w14:textId="77777777" w:rsidTr="00212374">
        <w:tc>
          <w:tcPr>
            <w:tcW w:w="5000" w:type="pct"/>
            <w:gridSpan w:val="4"/>
            <w:shd w:val="clear" w:color="auto" w:fill="EAEAEA"/>
            <w:tcMar>
              <w:left w:w="0" w:type="dxa"/>
              <w:right w:w="0" w:type="dxa"/>
            </w:tcMar>
          </w:tcPr>
          <w:p w14:paraId="35BA7ED1" w14:textId="24498090" w:rsidR="00CE1FE2" w:rsidRPr="00AD5CBC" w:rsidRDefault="00CE1FE2" w:rsidP="004C5D5B">
            <w:pPr>
              <w:pStyle w:val="ATABulletLevel01BodySlide"/>
            </w:pPr>
            <w:r w:rsidRPr="00AD5CBC">
              <w:t>Pre-</w:t>
            </w:r>
            <w:r w:rsidR="006C1E73">
              <w:t>E</w:t>
            </w:r>
            <w:r w:rsidRPr="00AD5CBC">
              <w:t>vent</w:t>
            </w:r>
          </w:p>
          <w:p w14:paraId="35BA7ED2" w14:textId="77777777" w:rsidR="00F25DB1" w:rsidRPr="00AD5CBC" w:rsidRDefault="00F25DB1" w:rsidP="00F25DB1">
            <w:pPr>
              <w:pStyle w:val="ATABulletLevel02BodySlide"/>
            </w:pPr>
            <w:r w:rsidRPr="00AD5CBC">
              <w:t xml:space="preserve">City </w:t>
            </w:r>
            <w:r w:rsidR="007B30B5">
              <w:t>planned an</w:t>
            </w:r>
            <w:r w:rsidRPr="00AD5CBC">
              <w:t xml:space="preserve"> event expected to attract large crowds</w:t>
            </w:r>
          </w:p>
          <w:p w14:paraId="35BA7ED3" w14:textId="77777777" w:rsidR="00771DE8" w:rsidRPr="00AD5CBC" w:rsidRDefault="00F25DB1" w:rsidP="00252CBA">
            <w:pPr>
              <w:pStyle w:val="ATABulletLevel02BodySlide"/>
            </w:pPr>
            <w:r w:rsidRPr="00AD5CBC">
              <w:t xml:space="preserve">Officials developed joint plans for </w:t>
            </w:r>
            <w:r w:rsidR="007B30B5">
              <w:t xml:space="preserve">traffic and </w:t>
            </w:r>
            <w:r w:rsidRPr="00AD5CBC">
              <w:t>security</w:t>
            </w:r>
          </w:p>
        </w:tc>
      </w:tr>
      <w:tr w:rsidR="00771DE8" w:rsidRPr="00AD5CBC" w14:paraId="35BA7ED6" w14:textId="77777777" w:rsidTr="00212374">
        <w:tc>
          <w:tcPr>
            <w:tcW w:w="5000" w:type="pct"/>
            <w:gridSpan w:val="4"/>
            <w:shd w:val="clear" w:color="auto" w:fill="EAEAEA"/>
            <w:vAlign w:val="center"/>
          </w:tcPr>
          <w:p w14:paraId="35BA7ED5" w14:textId="77777777" w:rsidR="00771DE8" w:rsidRPr="00AD5CBC" w:rsidRDefault="00771DE8" w:rsidP="00F26631">
            <w:pPr>
              <w:pStyle w:val="ATAGraphicDescription"/>
            </w:pPr>
            <w:r w:rsidRPr="00AD5CBC">
              <w:t xml:space="preserve">Graphic Description: </w:t>
            </w:r>
            <w:r w:rsidR="00F25DB1" w:rsidRPr="00AD5CBC">
              <w:t>Crowds attending a public event</w:t>
            </w:r>
          </w:p>
        </w:tc>
      </w:tr>
    </w:tbl>
    <w:p w14:paraId="35BA7ED7" w14:textId="77777777" w:rsidR="00771DE8" w:rsidRPr="00AD5CBC" w:rsidRDefault="00771DE8" w:rsidP="00771DE8">
      <w:pPr>
        <w:pStyle w:val="ATABody"/>
      </w:pPr>
    </w:p>
    <w:p w14:paraId="35BA7ED8" w14:textId="673884B5" w:rsidR="0056685B" w:rsidRPr="007B30B5" w:rsidRDefault="0056685B" w:rsidP="004C5D5B">
      <w:pPr>
        <w:pStyle w:val="ATABulletLevel01BodySlide"/>
        <w:rPr>
          <w:b/>
        </w:rPr>
      </w:pPr>
      <w:r w:rsidRPr="00AD5CBC">
        <w:rPr>
          <w:b/>
        </w:rPr>
        <w:t xml:space="preserve">Present the Scenario: </w:t>
      </w:r>
      <w:r w:rsidRPr="00AD5CBC">
        <w:t xml:space="preserve">Refer the participants to </w:t>
      </w:r>
      <w:r w:rsidR="00041025">
        <w:rPr>
          <w:b/>
        </w:rPr>
        <w:t>Handout</w:t>
      </w:r>
      <w:r w:rsidR="00CB7203">
        <w:rPr>
          <w:b/>
        </w:rPr>
        <w:t xml:space="preserve"> 3</w:t>
      </w:r>
      <w:r w:rsidR="00CD3FAE">
        <w:rPr>
          <w:b/>
        </w:rPr>
        <w:t>.</w:t>
      </w:r>
      <w:r w:rsidRPr="00503568">
        <w:rPr>
          <w:b/>
        </w:rPr>
        <w:t>1</w:t>
      </w:r>
      <w:r w:rsidR="00503568" w:rsidRPr="00503568">
        <w:rPr>
          <w:b/>
        </w:rPr>
        <w:t>: Scenario Activity</w:t>
      </w:r>
      <w:r w:rsidRPr="00AD5CBC">
        <w:t xml:space="preserve">. </w:t>
      </w:r>
      <w:r w:rsidR="00114603">
        <w:t>Add details to make the scenario relevant to the class. For example, the event could be a</w:t>
      </w:r>
      <w:r w:rsidR="00447DA1">
        <w:t>n</w:t>
      </w:r>
      <w:r w:rsidR="00114603">
        <w:t xml:space="preserve"> </w:t>
      </w:r>
      <w:r w:rsidR="00BB1D29">
        <w:t>I</w:t>
      </w:r>
      <w:r w:rsidR="001405AA">
        <w:t>ndependen</w:t>
      </w:r>
      <w:r w:rsidR="00D435CC">
        <w:t>ce</w:t>
      </w:r>
      <w:r w:rsidR="001405AA">
        <w:t xml:space="preserve"> </w:t>
      </w:r>
      <w:r w:rsidR="00BB1D29">
        <w:t>D</w:t>
      </w:r>
      <w:r w:rsidR="001405AA">
        <w:t>ay celebration</w:t>
      </w:r>
      <w:r w:rsidR="00D435CC">
        <w:t>;</w:t>
      </w:r>
      <w:r w:rsidR="001405AA">
        <w:t xml:space="preserve"> </w:t>
      </w:r>
      <w:r w:rsidR="00D435CC">
        <w:t xml:space="preserve">a </w:t>
      </w:r>
      <w:r w:rsidR="00114603">
        <w:t>health fair at a major hospital</w:t>
      </w:r>
      <w:r w:rsidR="00D55928">
        <w:t>;</w:t>
      </w:r>
      <w:r w:rsidR="00114603">
        <w:t xml:space="preserve"> a public day at a seaport, airport</w:t>
      </w:r>
      <w:r w:rsidR="00D55928">
        <w:t>,</w:t>
      </w:r>
      <w:r w:rsidR="00114603">
        <w:t xml:space="preserve"> or other transportation hub</w:t>
      </w:r>
      <w:r w:rsidR="00D55928">
        <w:t>;</w:t>
      </w:r>
      <w:r w:rsidR="00114603">
        <w:t xml:space="preserve"> </w:t>
      </w:r>
      <w:r w:rsidR="00D55928">
        <w:t xml:space="preserve">a </w:t>
      </w:r>
      <w:r w:rsidR="00114603">
        <w:t>holiday celebration</w:t>
      </w:r>
      <w:r w:rsidR="00D55928">
        <w:t>;</w:t>
      </w:r>
      <w:r w:rsidR="00114603">
        <w:t xml:space="preserve"> a sporting event</w:t>
      </w:r>
      <w:r w:rsidR="00C538BA">
        <w:t>,</w:t>
      </w:r>
      <w:r w:rsidR="00114603">
        <w:t xml:space="preserve"> etc. </w:t>
      </w:r>
      <w:r w:rsidR="001405AA">
        <w:t xml:space="preserve">Emphasize that this is a fictional scenario. </w:t>
      </w:r>
      <w:r w:rsidRPr="00AD5CBC">
        <w:t>Review the key points</w:t>
      </w:r>
      <w:r w:rsidR="00515ECD" w:rsidRPr="00AD5CBC">
        <w:t xml:space="preserve"> from the scenario</w:t>
      </w:r>
      <w:r w:rsidRPr="00AD5CBC">
        <w:t>.</w:t>
      </w:r>
      <w:r w:rsidR="00EA2DFD" w:rsidRPr="00AD5CBC">
        <w:t xml:space="preserve"> </w:t>
      </w:r>
    </w:p>
    <w:p w14:paraId="35BA7ED9" w14:textId="77777777" w:rsidR="007B30B5" w:rsidRPr="007B30B5" w:rsidRDefault="007B30B5" w:rsidP="007B30B5">
      <w:pPr>
        <w:pStyle w:val="ATABulletLevel02BodySlide"/>
      </w:pPr>
      <w:r w:rsidRPr="007B30B5">
        <w:t>A major city administration planned an event to occur in a commercial sector popular with tourists. Official</w:t>
      </w:r>
      <w:r w:rsidR="00CD2B92">
        <w:t>s</w:t>
      </w:r>
      <w:r w:rsidRPr="007B30B5">
        <w:t xml:space="preserve"> expected the event to draw large crowds</w:t>
      </w:r>
      <w:r w:rsidR="005D65F0">
        <w:t>,</w:t>
      </w:r>
      <w:r w:rsidRPr="007B30B5">
        <w:t xml:space="preserve"> with high use of public transportation. To manage the event, officials planned to close several streets</w:t>
      </w:r>
      <w:r w:rsidR="005D65F0">
        <w:t>,</w:t>
      </w:r>
      <w:r w:rsidRPr="007B30B5">
        <w:t xml:space="preserve"> causing disruption to traffic. </w:t>
      </w:r>
    </w:p>
    <w:p w14:paraId="35BA7EDA" w14:textId="77777777" w:rsidR="007B30B5" w:rsidRPr="007B30B5" w:rsidRDefault="007B30B5" w:rsidP="007B30B5">
      <w:pPr>
        <w:pStyle w:val="ATABulletLevel02BodySlide"/>
      </w:pPr>
      <w:r w:rsidRPr="007B30B5">
        <w:lastRenderedPageBreak/>
        <w:t>To plan for this event, city officials worked closely with the police, first responders, and</w:t>
      </w:r>
      <w:r w:rsidR="005D65F0">
        <w:t xml:space="preserve"> other public safety personnel </w:t>
      </w:r>
      <w:r w:rsidRPr="007B30B5">
        <w:t>to develop traffic and security plans.</w:t>
      </w:r>
    </w:p>
    <w:p w14:paraId="35BA7EDB" w14:textId="3CDCACF7" w:rsidR="00A20C65" w:rsidRDefault="00A20C65" w:rsidP="00A20C6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71DE8" w:rsidRPr="00F61D07" w14:paraId="35BA7EE0" w14:textId="77777777" w:rsidTr="000E2CAB">
        <w:trPr>
          <w:trHeight w:val="432"/>
        </w:trPr>
        <w:tc>
          <w:tcPr>
            <w:tcW w:w="3967" w:type="pct"/>
            <w:shd w:val="clear" w:color="auto" w:fill="DDDDDD"/>
            <w:vAlign w:val="center"/>
          </w:tcPr>
          <w:p w14:paraId="35BA7EDC" w14:textId="36CEF6BE" w:rsidR="00771DE8" w:rsidRPr="00D4655D" w:rsidRDefault="00771DE8" w:rsidP="00041025">
            <w:pPr>
              <w:pStyle w:val="ATASlideNoteHeading"/>
            </w:pPr>
            <w:r w:rsidRPr="00AA3B58">
              <w:t>Slide</w:t>
            </w:r>
            <w:r>
              <w:t xml:space="preserve"> </w:t>
            </w:r>
            <w:r w:rsidR="00682EFA">
              <w:fldChar w:fldCharType="begin"/>
            </w:r>
            <w:r w:rsidR="00E4462B">
              <w:instrText xml:space="preserve"> SEQ ataslide \s </w:instrText>
            </w:r>
            <w:r w:rsidR="00682EFA">
              <w:fldChar w:fldCharType="separate"/>
            </w:r>
            <w:r w:rsidR="007B138E">
              <w:rPr>
                <w:noProof/>
              </w:rPr>
              <w:t>6</w:t>
            </w:r>
            <w:r w:rsidR="00682EFA">
              <w:rPr>
                <w:noProof/>
              </w:rPr>
              <w:fldChar w:fldCharType="end"/>
            </w:r>
            <w:r>
              <w:rPr>
                <w:noProof/>
              </w:rPr>
              <w:t xml:space="preserve"> </w:t>
            </w:r>
            <w:r w:rsidR="00CE1FE2">
              <w:t xml:space="preserve">Scenario (2 of </w:t>
            </w:r>
            <w:r w:rsidR="00536033">
              <w:t>3</w:t>
            </w:r>
            <w:r w:rsidR="00CE1FE2">
              <w:t>) (</w:t>
            </w:r>
            <w:r w:rsidR="00041025">
              <w:t>Handout</w:t>
            </w:r>
            <w:r w:rsidR="00CE1FE2">
              <w:t xml:space="preserve"> </w:t>
            </w:r>
            <w:r w:rsidR="00CB7203">
              <w:t>3</w:t>
            </w:r>
            <w:r w:rsidR="00CD3FAE">
              <w:t>.</w:t>
            </w:r>
            <w:r w:rsidR="00CE1FE2">
              <w:t>1)</w:t>
            </w:r>
          </w:p>
        </w:tc>
        <w:tc>
          <w:tcPr>
            <w:tcW w:w="344" w:type="pct"/>
            <w:shd w:val="clear" w:color="auto" w:fill="DDDDDD"/>
            <w:vAlign w:val="center"/>
          </w:tcPr>
          <w:p w14:paraId="35BA7EDD" w14:textId="77777777" w:rsidR="00771DE8" w:rsidRPr="005D57E5" w:rsidRDefault="00771DE8" w:rsidP="000E2CAB"/>
        </w:tc>
        <w:tc>
          <w:tcPr>
            <w:tcW w:w="345" w:type="pct"/>
            <w:shd w:val="clear" w:color="auto" w:fill="DDDDDD"/>
            <w:vAlign w:val="center"/>
          </w:tcPr>
          <w:p w14:paraId="35BA7EDE" w14:textId="77777777" w:rsidR="00771DE8" w:rsidRPr="00DF2552" w:rsidRDefault="00771DE8" w:rsidP="000E2CAB">
            <w:pPr>
              <w:jc w:val="center"/>
            </w:pPr>
          </w:p>
        </w:tc>
        <w:tc>
          <w:tcPr>
            <w:tcW w:w="344" w:type="pct"/>
            <w:shd w:val="clear" w:color="auto" w:fill="DDDDDD"/>
            <w:vAlign w:val="center"/>
          </w:tcPr>
          <w:p w14:paraId="35BA7EDF" w14:textId="1ECDD79B" w:rsidR="00771DE8" w:rsidRPr="005D57E5" w:rsidRDefault="00041025" w:rsidP="000E2CAB">
            <w:pPr>
              <w:jc w:val="center"/>
            </w:pPr>
            <w:r>
              <w:rPr>
                <w:noProof/>
              </w:rPr>
              <w:drawing>
                <wp:inline distT="0" distB="0" distL="0" distR="0" wp14:anchorId="59D52781" wp14:editId="615963AB">
                  <wp:extent cx="272233" cy="274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771DE8" w:rsidRPr="00F61D07" w14:paraId="35BA7EE4" w14:textId="77777777" w:rsidTr="00BA2EB2">
        <w:tc>
          <w:tcPr>
            <w:tcW w:w="5000" w:type="pct"/>
            <w:gridSpan w:val="4"/>
            <w:shd w:val="clear" w:color="auto" w:fill="EAEAEA"/>
            <w:tcMar>
              <w:left w:w="0" w:type="dxa"/>
              <w:right w:w="0" w:type="dxa"/>
            </w:tcMar>
          </w:tcPr>
          <w:p w14:paraId="35BA7EE1" w14:textId="77777777" w:rsidR="00300301" w:rsidRDefault="002F5D48" w:rsidP="004C5D5B">
            <w:pPr>
              <w:pStyle w:val="ATABulletLevel01BodySlide"/>
            </w:pPr>
            <w:r>
              <w:t xml:space="preserve">Few Days Before </w:t>
            </w:r>
            <w:r w:rsidR="00D435CC">
              <w:t>t</w:t>
            </w:r>
            <w:r>
              <w:t>he Event</w:t>
            </w:r>
          </w:p>
          <w:p w14:paraId="35BA7EE2" w14:textId="77777777" w:rsidR="00252CBA" w:rsidRDefault="004036ED" w:rsidP="00300301">
            <w:pPr>
              <w:pStyle w:val="ATABulletLevel02BodySlide"/>
            </w:pPr>
            <w:r>
              <w:t xml:space="preserve">Community members </w:t>
            </w:r>
            <w:r w:rsidR="002F5D48">
              <w:t>announced plans for</w:t>
            </w:r>
            <w:r>
              <w:t xml:space="preserve"> a peaceful protest against a controversial government policy</w:t>
            </w:r>
          </w:p>
          <w:p w14:paraId="35BA7EE3" w14:textId="77777777" w:rsidR="00771DE8" w:rsidRPr="00B7142E" w:rsidRDefault="002F5D48" w:rsidP="00D435CC">
            <w:pPr>
              <w:pStyle w:val="ATABulletLevel02BodySlide"/>
            </w:pPr>
            <w:r>
              <w:t xml:space="preserve">A radical group </w:t>
            </w:r>
            <w:r w:rsidR="004036ED">
              <w:t xml:space="preserve">from outside the community </w:t>
            </w:r>
            <w:r>
              <w:t>posted</w:t>
            </w:r>
            <w:r w:rsidR="004036ED">
              <w:t xml:space="preserve"> materials on social media </w:t>
            </w:r>
            <w:r>
              <w:t xml:space="preserve">sites encouraging </w:t>
            </w:r>
            <w:r w:rsidR="004036ED">
              <w:t>violence and threating to disrupt the event</w:t>
            </w:r>
          </w:p>
        </w:tc>
      </w:tr>
      <w:tr w:rsidR="00771DE8" w:rsidRPr="00F61D07" w14:paraId="35BA7EE6" w14:textId="77777777" w:rsidTr="007E3B8E">
        <w:tc>
          <w:tcPr>
            <w:tcW w:w="5000" w:type="pct"/>
            <w:gridSpan w:val="4"/>
            <w:shd w:val="clear" w:color="auto" w:fill="EAEAEA"/>
            <w:vAlign w:val="center"/>
          </w:tcPr>
          <w:p w14:paraId="35BA7EE5" w14:textId="77777777" w:rsidR="00771DE8" w:rsidRPr="0020077B" w:rsidRDefault="00771DE8" w:rsidP="00F26631">
            <w:pPr>
              <w:pStyle w:val="ATAGraphicDescription"/>
            </w:pPr>
            <w:r w:rsidRPr="0020077B">
              <w:t xml:space="preserve">Graphic Description: </w:t>
            </w:r>
            <w:r w:rsidR="0056685B">
              <w:t>Crowds attending a public event</w:t>
            </w:r>
          </w:p>
        </w:tc>
      </w:tr>
    </w:tbl>
    <w:p w14:paraId="35BA7EE7" w14:textId="77777777" w:rsidR="00771DE8" w:rsidRDefault="00771DE8" w:rsidP="00771DE8">
      <w:pPr>
        <w:pStyle w:val="ATABody"/>
      </w:pPr>
    </w:p>
    <w:p w14:paraId="35BA7EE8" w14:textId="77777777" w:rsidR="00515ECD" w:rsidRDefault="00515ECD" w:rsidP="004C5D5B">
      <w:pPr>
        <w:pStyle w:val="ATABulletLevel01BodySlide"/>
      </w:pPr>
      <w:r>
        <w:t xml:space="preserve">Continue presenting the scenario by </w:t>
      </w:r>
      <w:r w:rsidR="00300301">
        <w:t xml:space="preserve">explaining that although no specific threats had been identified, organizers </w:t>
      </w:r>
      <w:r w:rsidR="00731B1B">
        <w:t>were monitoring the following activities:</w:t>
      </w:r>
    </w:p>
    <w:p w14:paraId="35BA7EE9" w14:textId="0F3211F7" w:rsidR="00731B1B" w:rsidRDefault="00731B1B" w:rsidP="00731B1B">
      <w:pPr>
        <w:pStyle w:val="ATABulletLevel02BodySlide"/>
      </w:pPr>
      <w:r>
        <w:t xml:space="preserve">Community members announced plans for a peaceful protest against a controversial government policy. (Note: </w:t>
      </w:r>
      <w:r w:rsidR="00BD5388">
        <w:t>R</w:t>
      </w:r>
      <w:r>
        <w:t>esearch policies tha</w:t>
      </w:r>
      <w:r w:rsidR="00D435CC">
        <w:t xml:space="preserve">t could be presented in class. </w:t>
      </w:r>
      <w:r>
        <w:t>One example m</w:t>
      </w:r>
      <w:r w:rsidR="00D435CC">
        <w:t>ight</w:t>
      </w:r>
      <w:r>
        <w:t xml:space="preserve"> be an increased tax on certain agricultural products.)</w:t>
      </w:r>
    </w:p>
    <w:p w14:paraId="35BA7EEA" w14:textId="77777777" w:rsidR="00731B1B" w:rsidRDefault="00731B1B" w:rsidP="00E56E20">
      <w:pPr>
        <w:pStyle w:val="ATABulletLevel02BodySlide"/>
      </w:pPr>
      <w:r>
        <w:t xml:space="preserve">A radical group from outside the </w:t>
      </w:r>
      <w:r w:rsidR="00E56E20">
        <w:t>community</w:t>
      </w:r>
      <w:r>
        <w:t xml:space="preserve"> posted </w:t>
      </w:r>
      <w:r w:rsidR="00E56E20">
        <w:t>several messages on social media sites encouraging people to use the event to</w:t>
      </w:r>
      <w:r>
        <w:t xml:space="preserve"> </w:t>
      </w:r>
      <w:r w:rsidRPr="0008500F">
        <w:t>instigate violence</w:t>
      </w:r>
      <w:r w:rsidR="00E56E20">
        <w:t xml:space="preserve"> against the government</w:t>
      </w:r>
      <w:r>
        <w:t>.</w:t>
      </w:r>
    </w:p>
    <w:p w14:paraId="35BA7EEB" w14:textId="7816E2A8" w:rsidR="00AD5CBC" w:rsidRDefault="00041025">
      <w:r>
        <w:rPr>
          <w:noProof/>
        </w:rPr>
        <w:drawing>
          <wp:anchor distT="0" distB="0" distL="114300" distR="114300" simplePos="0" relativeHeight="251694080" behindDoc="0" locked="0" layoutInCell="1" allowOverlap="1" wp14:anchorId="712FF576" wp14:editId="14CF636A">
            <wp:simplePos x="0" y="0"/>
            <wp:positionH relativeFrom="column">
              <wp:posOffset>5629275</wp:posOffset>
            </wp:positionH>
            <wp:positionV relativeFrom="paragraph">
              <wp:posOffset>147320</wp:posOffset>
            </wp:positionV>
            <wp:extent cx="272233" cy="2743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C6753" w:rsidRPr="00F61D07" w14:paraId="26DB4CFD" w14:textId="77777777" w:rsidTr="001C6753">
        <w:trPr>
          <w:trHeight w:val="432"/>
        </w:trPr>
        <w:tc>
          <w:tcPr>
            <w:tcW w:w="3968" w:type="pct"/>
            <w:shd w:val="clear" w:color="auto" w:fill="DDDDDD"/>
            <w:vAlign w:val="center"/>
          </w:tcPr>
          <w:p w14:paraId="2D6CF119" w14:textId="0125E22A" w:rsidR="001C6753" w:rsidRPr="00D4655D" w:rsidRDefault="001C6753" w:rsidP="00041025">
            <w:pPr>
              <w:pStyle w:val="ATASlideNoteHeading"/>
            </w:pPr>
            <w:r w:rsidRPr="00AA3B58">
              <w:t>Slide</w:t>
            </w:r>
            <w:r>
              <w:t xml:space="preserve"> </w:t>
            </w:r>
            <w:r w:rsidR="00041025">
              <w:fldChar w:fldCharType="begin"/>
            </w:r>
            <w:r w:rsidR="00041025">
              <w:instrText xml:space="preserve"> SEQ ataslide \s </w:instrText>
            </w:r>
            <w:r w:rsidR="00041025">
              <w:fldChar w:fldCharType="separate"/>
            </w:r>
            <w:r>
              <w:rPr>
                <w:noProof/>
              </w:rPr>
              <w:t>7</w:t>
            </w:r>
            <w:r w:rsidR="00041025">
              <w:rPr>
                <w:noProof/>
              </w:rPr>
              <w:fldChar w:fldCharType="end"/>
            </w:r>
            <w:r>
              <w:rPr>
                <w:noProof/>
              </w:rPr>
              <w:t xml:space="preserve"> </w:t>
            </w:r>
            <w:r>
              <w:t>Scenario (3 of 3) (</w:t>
            </w:r>
            <w:r w:rsidR="00041025">
              <w:t>Handout</w:t>
            </w:r>
            <w:r w:rsidR="00CB7203">
              <w:t xml:space="preserve"> 3</w:t>
            </w:r>
            <w:r>
              <w:t>.1)</w:t>
            </w:r>
          </w:p>
        </w:tc>
        <w:tc>
          <w:tcPr>
            <w:tcW w:w="344" w:type="pct"/>
            <w:shd w:val="clear" w:color="auto" w:fill="DDDDDD"/>
            <w:vAlign w:val="center"/>
          </w:tcPr>
          <w:p w14:paraId="476A0FAB" w14:textId="77777777" w:rsidR="001C6753" w:rsidRPr="005D57E5" w:rsidRDefault="001C6753" w:rsidP="00D166BA"/>
        </w:tc>
        <w:tc>
          <w:tcPr>
            <w:tcW w:w="345" w:type="pct"/>
            <w:shd w:val="clear" w:color="auto" w:fill="DDDDDD"/>
            <w:vAlign w:val="center"/>
          </w:tcPr>
          <w:p w14:paraId="4AE7E6D1" w14:textId="77777777" w:rsidR="001C6753" w:rsidRPr="00DF2552" w:rsidRDefault="001C6753" w:rsidP="00D166BA">
            <w:pPr>
              <w:jc w:val="center"/>
            </w:pPr>
          </w:p>
        </w:tc>
        <w:tc>
          <w:tcPr>
            <w:tcW w:w="343" w:type="pct"/>
            <w:shd w:val="clear" w:color="auto" w:fill="DDDDDD"/>
            <w:vAlign w:val="center"/>
          </w:tcPr>
          <w:p w14:paraId="3D8EB5A5" w14:textId="300DB88C" w:rsidR="001C6753" w:rsidRPr="005D57E5" w:rsidRDefault="001C6753" w:rsidP="00D166BA">
            <w:pPr>
              <w:jc w:val="center"/>
            </w:pPr>
          </w:p>
        </w:tc>
      </w:tr>
      <w:tr w:rsidR="00AD5CBC" w:rsidRPr="00F61D07" w14:paraId="35BA7EF5" w14:textId="77777777" w:rsidTr="005D65F0">
        <w:tc>
          <w:tcPr>
            <w:tcW w:w="5000" w:type="pct"/>
            <w:gridSpan w:val="4"/>
            <w:shd w:val="clear" w:color="auto" w:fill="EAEAEA"/>
            <w:tcMar>
              <w:left w:w="0" w:type="dxa"/>
              <w:right w:w="0" w:type="dxa"/>
            </w:tcMar>
          </w:tcPr>
          <w:p w14:paraId="35BA7EF1" w14:textId="77777777" w:rsidR="00300301" w:rsidRDefault="00300301" w:rsidP="004C5D5B">
            <w:pPr>
              <w:pStyle w:val="ATABulletLevel01BodySlide"/>
            </w:pPr>
            <w:r>
              <w:t>Day of the Event</w:t>
            </w:r>
          </w:p>
          <w:p w14:paraId="35BA7EF2" w14:textId="77777777" w:rsidR="00300301" w:rsidRDefault="00300301" w:rsidP="00300301">
            <w:pPr>
              <w:pStyle w:val="ATABulletLevel02BodySlide"/>
            </w:pPr>
            <w:r>
              <w:t>Crowds were larger than anticipated and transportation systems were overwhelmed</w:t>
            </w:r>
          </w:p>
          <w:p w14:paraId="35BA7EF3" w14:textId="5EC72F39" w:rsidR="00300301" w:rsidRDefault="00504207" w:rsidP="00300301">
            <w:pPr>
              <w:pStyle w:val="ATABulletLevel02BodySlide"/>
            </w:pPr>
            <w:r>
              <w:t xml:space="preserve">Protesters were initially </w:t>
            </w:r>
            <w:r w:rsidR="00300301">
              <w:t>orderly</w:t>
            </w:r>
            <w:r w:rsidR="007413F4">
              <w:t>,</w:t>
            </w:r>
            <w:r w:rsidR="00300301">
              <w:t xml:space="preserve"> until an unruly group appeared and started chanting </w:t>
            </w:r>
            <w:r w:rsidR="00CD2B92">
              <w:t>antigovernment slogans</w:t>
            </w:r>
          </w:p>
          <w:p w14:paraId="35BA7EF4" w14:textId="77777777" w:rsidR="00AD5CBC" w:rsidRPr="00B7142E" w:rsidRDefault="00300301" w:rsidP="00114603">
            <w:pPr>
              <w:pStyle w:val="ATABulletLevel02BodySlide"/>
            </w:pPr>
            <w:r>
              <w:t xml:space="preserve">Crowd began throwing rocks and bottles at </w:t>
            </w:r>
            <w:r w:rsidR="00D55928">
              <w:t>l</w:t>
            </w:r>
            <w:r w:rsidR="00114603">
              <w:t>aw enforcement personnel</w:t>
            </w:r>
          </w:p>
        </w:tc>
      </w:tr>
      <w:tr w:rsidR="00AD5CBC" w:rsidRPr="00F61D07" w14:paraId="35BA7EF7" w14:textId="77777777" w:rsidTr="005D65F0">
        <w:tc>
          <w:tcPr>
            <w:tcW w:w="5000" w:type="pct"/>
            <w:gridSpan w:val="4"/>
            <w:shd w:val="clear" w:color="auto" w:fill="EAEAEA"/>
            <w:vAlign w:val="center"/>
          </w:tcPr>
          <w:p w14:paraId="35BA7EF6" w14:textId="77777777" w:rsidR="00AD5CBC" w:rsidRPr="0020077B" w:rsidRDefault="00AD5CBC" w:rsidP="00AB67A7">
            <w:pPr>
              <w:pStyle w:val="ATAGraphicDescription"/>
            </w:pPr>
            <w:r w:rsidRPr="0020077B">
              <w:t xml:space="preserve">Graphic Description: </w:t>
            </w:r>
            <w:r w:rsidR="00AB67A7">
              <w:t>Event becoming violent</w:t>
            </w:r>
          </w:p>
        </w:tc>
      </w:tr>
    </w:tbl>
    <w:p w14:paraId="35BA7EF8" w14:textId="77777777" w:rsidR="00AD5CBC" w:rsidRDefault="00AD5CBC" w:rsidP="00AD5CBC">
      <w:pPr>
        <w:pStyle w:val="ATABody"/>
      </w:pPr>
    </w:p>
    <w:p w14:paraId="35BA7EF9" w14:textId="77777777" w:rsidR="00AB67A7" w:rsidRDefault="00AB67A7" w:rsidP="004C5D5B">
      <w:pPr>
        <w:pStyle w:val="ATABulletLevel01BodySlide"/>
      </w:pPr>
      <w:r>
        <w:t>Explain that on the day of the event:</w:t>
      </w:r>
    </w:p>
    <w:p w14:paraId="35BA7EFA" w14:textId="77777777" w:rsidR="00A436D1" w:rsidRDefault="007501D5" w:rsidP="007501D5">
      <w:pPr>
        <w:pStyle w:val="ATABulletLevel02BodySlide"/>
      </w:pPr>
      <w:r>
        <w:t>Crowds were much larger than anticipated. Public transportation systems became overwhelmed</w:t>
      </w:r>
      <w:r w:rsidR="00A436D1">
        <w:t>.</w:t>
      </w:r>
    </w:p>
    <w:p w14:paraId="35BA7EFB" w14:textId="77777777" w:rsidR="00EE7021" w:rsidRDefault="00676CAE" w:rsidP="007501D5">
      <w:pPr>
        <w:pStyle w:val="ATABulletLevel02BodySlide"/>
      </w:pPr>
      <w:r>
        <w:t>A small number of c</w:t>
      </w:r>
      <w:r w:rsidR="00EE7021">
        <w:t xml:space="preserve">ommunity members </w:t>
      </w:r>
      <w:r>
        <w:t xml:space="preserve">gathered to express their opposition to the </w:t>
      </w:r>
      <w:r w:rsidR="00EE7021">
        <w:t>proposed government policies.</w:t>
      </w:r>
      <w:r>
        <w:t xml:space="preserve"> The number of protester</w:t>
      </w:r>
      <w:r w:rsidR="00D435CC">
        <w:t>s</w:t>
      </w:r>
      <w:r>
        <w:t xml:space="preserve"> </w:t>
      </w:r>
      <w:r w:rsidR="00C11433">
        <w:t>expand</w:t>
      </w:r>
      <w:r w:rsidR="00E56E20">
        <w:t>ed</w:t>
      </w:r>
      <w:r w:rsidR="00C11433">
        <w:t xml:space="preserve"> rapidly. </w:t>
      </w:r>
    </w:p>
    <w:p w14:paraId="35BA7EFC" w14:textId="77777777" w:rsidR="00C11433" w:rsidRDefault="007501D5" w:rsidP="007501D5">
      <w:pPr>
        <w:pStyle w:val="ATABulletLevel02BodySlide"/>
      </w:pPr>
      <w:r>
        <w:t xml:space="preserve">Suddenly, three men started an antigovernment chant. They began shouting and giving signals for the crowd to move outside the approved demonstration area. </w:t>
      </w:r>
    </w:p>
    <w:p w14:paraId="35BA7EFD" w14:textId="1A6B97C5" w:rsidR="00AB67A7" w:rsidRDefault="00C11433" w:rsidP="007501D5">
      <w:pPr>
        <w:pStyle w:val="ATABulletLevel02BodySlide"/>
      </w:pPr>
      <w:r>
        <w:t>The scene bec</w:t>
      </w:r>
      <w:r w:rsidR="00D435CC">
        <w:t>ame</w:t>
      </w:r>
      <w:r>
        <w:t xml:space="preserve"> more chaotic</w:t>
      </w:r>
      <w:r w:rsidR="00D435CC">
        <w:t>,</w:t>
      </w:r>
      <w:r>
        <w:t xml:space="preserve"> and someone with</w:t>
      </w:r>
      <w:r w:rsidR="00D435CC">
        <w:t>in</w:t>
      </w:r>
      <w:r>
        <w:t xml:space="preserve"> the crowd began throwing </w:t>
      </w:r>
      <w:r w:rsidR="007501D5">
        <w:t>rock</w:t>
      </w:r>
      <w:r>
        <w:t>s</w:t>
      </w:r>
      <w:r w:rsidR="007501D5">
        <w:t xml:space="preserve"> </w:t>
      </w:r>
      <w:r w:rsidR="00504207">
        <w:t xml:space="preserve">and bottles </w:t>
      </w:r>
      <w:r w:rsidR="007501D5">
        <w:t>at</w:t>
      </w:r>
      <w:r w:rsidR="00776235">
        <w:t xml:space="preserve"> law enforcement personnel.</w:t>
      </w:r>
      <w:r>
        <w:t xml:space="preserve"> </w:t>
      </w:r>
    </w:p>
    <w:p w14:paraId="35BA7EFE" w14:textId="77777777" w:rsidR="007019C4" w:rsidRDefault="007019C4" w:rsidP="00CA6B07">
      <w:pPr>
        <w:ind w:left="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71DE8" w:rsidRPr="00F61D07" w14:paraId="35BA7F03" w14:textId="77777777" w:rsidTr="000E2CAB">
        <w:trPr>
          <w:trHeight w:val="432"/>
        </w:trPr>
        <w:tc>
          <w:tcPr>
            <w:tcW w:w="3967" w:type="pct"/>
            <w:shd w:val="clear" w:color="auto" w:fill="DDDDDD"/>
            <w:vAlign w:val="center"/>
          </w:tcPr>
          <w:p w14:paraId="35BA7EFF" w14:textId="2B6F4F7E" w:rsidR="00771DE8" w:rsidRPr="00D4655D" w:rsidRDefault="00771DE8" w:rsidP="00041025">
            <w:pPr>
              <w:pStyle w:val="ATASlideNoteHeading"/>
            </w:pPr>
            <w:r w:rsidRPr="00AA3B58">
              <w:lastRenderedPageBreak/>
              <w:t>Slide</w:t>
            </w:r>
            <w:r>
              <w:t xml:space="preserve"> </w:t>
            </w:r>
            <w:r w:rsidR="00041025">
              <w:fldChar w:fldCharType="begin"/>
            </w:r>
            <w:r w:rsidR="00041025">
              <w:instrText xml:space="preserve"> SEQ ataslide \s </w:instrText>
            </w:r>
            <w:r w:rsidR="00041025">
              <w:fldChar w:fldCharType="separate"/>
            </w:r>
            <w:r w:rsidR="007B138E">
              <w:rPr>
                <w:noProof/>
              </w:rPr>
              <w:t>8</w:t>
            </w:r>
            <w:r w:rsidR="00041025">
              <w:rPr>
                <w:noProof/>
              </w:rPr>
              <w:fldChar w:fldCharType="end"/>
            </w:r>
            <w:r w:rsidR="00B6549F">
              <w:rPr>
                <w:noProof/>
              </w:rPr>
              <w:t xml:space="preserve"> </w:t>
            </w:r>
            <w:r w:rsidR="00CE1FE2">
              <w:t>Discussion Questions (</w:t>
            </w:r>
            <w:r w:rsidR="00041025">
              <w:t>Handout</w:t>
            </w:r>
            <w:r w:rsidR="00CB7203">
              <w:t xml:space="preserve"> 3</w:t>
            </w:r>
            <w:r w:rsidR="00CD3FAE">
              <w:t>.</w:t>
            </w:r>
            <w:r w:rsidR="00CE1FE2">
              <w:t>1)</w:t>
            </w:r>
          </w:p>
        </w:tc>
        <w:tc>
          <w:tcPr>
            <w:tcW w:w="344" w:type="pct"/>
            <w:shd w:val="clear" w:color="auto" w:fill="DDDDDD"/>
            <w:vAlign w:val="center"/>
          </w:tcPr>
          <w:p w14:paraId="35BA7F00" w14:textId="77777777" w:rsidR="00771DE8" w:rsidRPr="005D57E5" w:rsidRDefault="00771DE8" w:rsidP="004C5D5B">
            <w:pPr>
              <w:keepNext/>
            </w:pPr>
          </w:p>
        </w:tc>
        <w:tc>
          <w:tcPr>
            <w:tcW w:w="345" w:type="pct"/>
            <w:shd w:val="clear" w:color="auto" w:fill="DDDDDD"/>
            <w:vAlign w:val="center"/>
          </w:tcPr>
          <w:p w14:paraId="35BA7F01" w14:textId="77777777" w:rsidR="00771DE8" w:rsidRPr="00DF2552" w:rsidRDefault="00771DE8" w:rsidP="004C5D5B">
            <w:pPr>
              <w:keepNext/>
              <w:jc w:val="center"/>
            </w:pPr>
          </w:p>
        </w:tc>
        <w:tc>
          <w:tcPr>
            <w:tcW w:w="344" w:type="pct"/>
            <w:shd w:val="clear" w:color="auto" w:fill="DDDDDD"/>
            <w:vAlign w:val="center"/>
          </w:tcPr>
          <w:p w14:paraId="35BA7F02" w14:textId="2BE51C99" w:rsidR="00771DE8" w:rsidRPr="005D57E5" w:rsidRDefault="00041025" w:rsidP="004C5D5B">
            <w:pPr>
              <w:keepNext/>
              <w:jc w:val="center"/>
            </w:pPr>
            <w:r>
              <w:rPr>
                <w:noProof/>
              </w:rPr>
              <w:drawing>
                <wp:inline distT="0" distB="0" distL="0" distR="0" wp14:anchorId="0E3A0E5B" wp14:editId="42D6220D">
                  <wp:extent cx="274320" cy="274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r>
      <w:tr w:rsidR="00771DE8" w:rsidRPr="00F61D07" w14:paraId="35BA7F07" w14:textId="77777777" w:rsidTr="00BA2EB2">
        <w:tc>
          <w:tcPr>
            <w:tcW w:w="5000" w:type="pct"/>
            <w:gridSpan w:val="4"/>
            <w:shd w:val="clear" w:color="auto" w:fill="EAEAEA"/>
            <w:tcMar>
              <w:left w:w="0" w:type="dxa"/>
              <w:right w:w="0" w:type="dxa"/>
            </w:tcMar>
          </w:tcPr>
          <w:p w14:paraId="35BA7F04" w14:textId="77777777" w:rsidR="007501D5" w:rsidRDefault="007501D5" w:rsidP="004C5D5B">
            <w:pPr>
              <w:pStyle w:val="ATABulletLevel01BodySlide"/>
              <w:keepNext/>
            </w:pPr>
            <w:r>
              <w:t>How could officials engage with the community to</w:t>
            </w:r>
            <w:r w:rsidR="00C11433">
              <w:t xml:space="preserve"> de</w:t>
            </w:r>
            <w:r w:rsidR="00E56E20">
              <w:t>-</w:t>
            </w:r>
            <w:r w:rsidR="00BE2600">
              <w:t>escalate the situation?</w:t>
            </w:r>
          </w:p>
          <w:p w14:paraId="35BA7F05" w14:textId="77777777" w:rsidR="00771DE8" w:rsidRDefault="00C11433" w:rsidP="004C5D5B">
            <w:pPr>
              <w:pStyle w:val="ATABulletLevel01BodySlide"/>
              <w:keepNext/>
            </w:pPr>
            <w:r>
              <w:t xml:space="preserve">What could officials do to prevent future </w:t>
            </w:r>
            <w:r w:rsidR="00C01F23">
              <w:t>conflicts</w:t>
            </w:r>
            <w:r w:rsidR="007501D5">
              <w:t>?</w:t>
            </w:r>
          </w:p>
          <w:p w14:paraId="35BA7F06" w14:textId="77777777" w:rsidR="00C01F23" w:rsidRPr="00B7142E" w:rsidRDefault="00C01F23" w:rsidP="004C5D5B">
            <w:pPr>
              <w:pStyle w:val="ATABulletLevel01BodySlide"/>
              <w:keepNext/>
            </w:pPr>
            <w:r>
              <w:t>How do these strategies relate to countering terrorism?</w:t>
            </w:r>
          </w:p>
        </w:tc>
      </w:tr>
      <w:tr w:rsidR="00771DE8" w:rsidRPr="00F61D07" w14:paraId="35BA7F09" w14:textId="77777777" w:rsidTr="007E3B8E">
        <w:tc>
          <w:tcPr>
            <w:tcW w:w="5000" w:type="pct"/>
            <w:gridSpan w:val="4"/>
            <w:shd w:val="clear" w:color="auto" w:fill="EAEAEA"/>
            <w:vAlign w:val="center"/>
          </w:tcPr>
          <w:p w14:paraId="35BA7F08" w14:textId="77777777" w:rsidR="00771DE8" w:rsidRPr="0020077B" w:rsidRDefault="00771DE8" w:rsidP="00373C62">
            <w:pPr>
              <w:pStyle w:val="ATAGraphicDescription"/>
            </w:pPr>
            <w:r w:rsidRPr="0020077B">
              <w:t xml:space="preserve">Graphic Description: </w:t>
            </w:r>
            <w:r w:rsidR="00CE1FE2">
              <w:t>No Graphic</w:t>
            </w:r>
          </w:p>
        </w:tc>
      </w:tr>
    </w:tbl>
    <w:p w14:paraId="35BA7F0A" w14:textId="77777777" w:rsidR="00771DE8" w:rsidRDefault="00771DE8" w:rsidP="00A20C65">
      <w:pPr>
        <w:pStyle w:val="ATABody"/>
      </w:pPr>
    </w:p>
    <w:p w14:paraId="35BA7F0B" w14:textId="50698A84" w:rsidR="000272D4" w:rsidRDefault="000272D4" w:rsidP="004C5D5B">
      <w:pPr>
        <w:pStyle w:val="ATABulletLevel01BodySlide"/>
      </w:pPr>
      <w:r>
        <w:rPr>
          <w:b/>
        </w:rPr>
        <w:t xml:space="preserve">Large-Group </w:t>
      </w:r>
      <w:r w:rsidR="00342F24">
        <w:rPr>
          <w:b/>
        </w:rPr>
        <w:t>or</w:t>
      </w:r>
      <w:r>
        <w:rPr>
          <w:b/>
        </w:rPr>
        <w:t xml:space="preserve"> Small-Group </w:t>
      </w:r>
      <w:r w:rsidRPr="000272D4">
        <w:rPr>
          <w:b/>
        </w:rPr>
        <w:t xml:space="preserve">Discussion: </w:t>
      </w:r>
      <w:r>
        <w:t xml:space="preserve">Depending on time and the types of participants, facilitators may conduct this activity as either a large-group or </w:t>
      </w:r>
      <w:r w:rsidR="006C1E73">
        <w:t xml:space="preserve">a </w:t>
      </w:r>
      <w:r>
        <w:t>small-group discussion. When possible</w:t>
      </w:r>
      <w:r w:rsidR="00B445FC">
        <w:t>, facilitators should use</w:t>
      </w:r>
      <w:r>
        <w:t xml:space="preserve"> small groups </w:t>
      </w:r>
      <w:r w:rsidR="00B445FC">
        <w:t>to</w:t>
      </w:r>
      <w:r>
        <w:t xml:space="preserve"> increase the interactions among participants and help </w:t>
      </w:r>
      <w:r w:rsidR="00B445FC">
        <w:t>them</w:t>
      </w:r>
      <w:r>
        <w:t xml:space="preserve"> </w:t>
      </w:r>
      <w:r w:rsidR="00B445FC">
        <w:t xml:space="preserve">become more </w:t>
      </w:r>
      <w:r>
        <w:t>engage</w:t>
      </w:r>
      <w:r w:rsidR="00B445FC">
        <w:t>d</w:t>
      </w:r>
      <w:r>
        <w:t xml:space="preserve"> in the </w:t>
      </w:r>
      <w:r w:rsidR="00B445FC">
        <w:t>discussion</w:t>
      </w:r>
      <w:r>
        <w:t>.</w:t>
      </w:r>
    </w:p>
    <w:p w14:paraId="35BA7F0C" w14:textId="5BE3D07B" w:rsidR="00A20C65" w:rsidRDefault="00B445FC" w:rsidP="004C5D5B">
      <w:pPr>
        <w:pStyle w:val="ATABulletLevel01BodySlide"/>
      </w:pPr>
      <w:r>
        <w:t xml:space="preserve">Tell the participants to take a few minutes to answer the questions that appear in </w:t>
      </w:r>
      <w:r w:rsidRPr="00503568">
        <w:rPr>
          <w:b/>
        </w:rPr>
        <w:t xml:space="preserve">Addendum </w:t>
      </w:r>
      <w:r w:rsidR="00FB4D02">
        <w:rPr>
          <w:b/>
        </w:rPr>
        <w:t>3</w:t>
      </w:r>
      <w:r w:rsidR="00CD3FAE">
        <w:rPr>
          <w:b/>
        </w:rPr>
        <w:t>.</w:t>
      </w:r>
      <w:r w:rsidRPr="00503568">
        <w:rPr>
          <w:b/>
        </w:rPr>
        <w:t>1</w:t>
      </w:r>
      <w:r w:rsidR="00503568" w:rsidRPr="00503568">
        <w:rPr>
          <w:b/>
        </w:rPr>
        <w:t>: Scenario Activity</w:t>
      </w:r>
      <w:r>
        <w:t xml:space="preserve">. </w:t>
      </w:r>
      <w:r w:rsidR="000606A7">
        <w:t>Give the participants time to answer the questions. Next, facilitate a discussion by asking each question.</w:t>
      </w:r>
    </w:p>
    <w:p w14:paraId="35BA7F0D" w14:textId="77777777" w:rsidR="00EA2DFD" w:rsidRPr="007512FB" w:rsidRDefault="00D633CD" w:rsidP="00212374">
      <w:pPr>
        <w:pStyle w:val="ATABulletLevel02BodySlide"/>
        <w:rPr>
          <w:rStyle w:val="ATAAnswers"/>
          <w:rFonts w:eastAsia="MS PGothic"/>
          <w:i w:val="0"/>
        </w:rPr>
      </w:pPr>
      <w:r w:rsidRPr="007512FB">
        <w:rPr>
          <w:b/>
        </w:rPr>
        <w:t xml:space="preserve">How could officials engage with the community to </w:t>
      </w:r>
      <w:r w:rsidR="00E56E20">
        <w:rPr>
          <w:b/>
        </w:rPr>
        <w:t>de-escalate the situation</w:t>
      </w:r>
      <w:r w:rsidRPr="007512FB">
        <w:rPr>
          <w:b/>
        </w:rPr>
        <w:t>? (Consider the local business community, transportation officials, residents, the protest organizers</w:t>
      </w:r>
      <w:r w:rsidR="005D65F0">
        <w:rPr>
          <w:b/>
        </w:rPr>
        <w:t>,</w:t>
      </w:r>
      <w:r w:rsidRPr="007512FB">
        <w:rPr>
          <w:b/>
        </w:rPr>
        <w:t xml:space="preserve"> and others.)</w:t>
      </w:r>
      <w:r w:rsidR="007512FB">
        <w:rPr>
          <w:b/>
        </w:rPr>
        <w:t xml:space="preserve"> </w:t>
      </w:r>
      <w:r w:rsidR="000606A7">
        <w:rPr>
          <w:rStyle w:val="ATAAnswers"/>
        </w:rPr>
        <w:t>Possible a</w:t>
      </w:r>
      <w:r w:rsidR="00762F13">
        <w:rPr>
          <w:rStyle w:val="ATAAnswers"/>
        </w:rPr>
        <w:t>nswers include: (1)</w:t>
      </w:r>
      <w:r w:rsidRPr="00BE2600">
        <w:rPr>
          <w:i/>
        </w:rPr>
        <w:t xml:space="preserve"> </w:t>
      </w:r>
      <w:r w:rsidR="00BE2600" w:rsidRPr="00BE2600">
        <w:rPr>
          <w:i/>
        </w:rPr>
        <w:t>k</w:t>
      </w:r>
      <w:r w:rsidRPr="00D40D67">
        <w:rPr>
          <w:rStyle w:val="ATAAnswers"/>
        </w:rPr>
        <w:t>eep</w:t>
      </w:r>
      <w:r>
        <w:rPr>
          <w:rStyle w:val="ATAAnswers"/>
        </w:rPr>
        <w:t>ing</w:t>
      </w:r>
      <w:r w:rsidRPr="00A34B4A">
        <w:rPr>
          <w:rStyle w:val="ATAAnswers"/>
        </w:rPr>
        <w:t xml:space="preserve"> the</w:t>
      </w:r>
      <w:r w:rsidRPr="007512FB">
        <w:rPr>
          <w:rStyle w:val="ATAAnswers"/>
          <w:i w:val="0"/>
        </w:rPr>
        <w:t xml:space="preserve"> </w:t>
      </w:r>
      <w:r>
        <w:rPr>
          <w:rStyle w:val="ATAAnswers"/>
        </w:rPr>
        <w:t xml:space="preserve">public informed about the actions being taken to </w:t>
      </w:r>
      <w:r w:rsidR="0025318A">
        <w:rPr>
          <w:rStyle w:val="ATAAnswers"/>
        </w:rPr>
        <w:t>de</w:t>
      </w:r>
      <w:r w:rsidR="005D65F0">
        <w:rPr>
          <w:rStyle w:val="ATAAnswers"/>
        </w:rPr>
        <w:t>-</w:t>
      </w:r>
      <w:r w:rsidR="0025318A">
        <w:rPr>
          <w:rStyle w:val="ATAAnswers"/>
        </w:rPr>
        <w:t>escalate</w:t>
      </w:r>
      <w:r>
        <w:rPr>
          <w:rStyle w:val="ATAAnswers"/>
        </w:rPr>
        <w:t xml:space="preserve"> the conflict</w:t>
      </w:r>
      <w:r w:rsidR="007512FB">
        <w:rPr>
          <w:rStyle w:val="ATAAnswers"/>
        </w:rPr>
        <w:t xml:space="preserve">; (2) </w:t>
      </w:r>
      <w:r w:rsidR="00BE2600">
        <w:rPr>
          <w:rStyle w:val="ATAAnswers"/>
        </w:rPr>
        <w:t>a</w:t>
      </w:r>
      <w:r w:rsidR="007512FB">
        <w:rPr>
          <w:rStyle w:val="ATAAnswers"/>
        </w:rPr>
        <w:t xml:space="preserve">sking for public cooperation with continuing street closures, </w:t>
      </w:r>
      <w:r w:rsidR="0025318A">
        <w:rPr>
          <w:rStyle w:val="ATAAnswers"/>
        </w:rPr>
        <w:t>curfews</w:t>
      </w:r>
      <w:r w:rsidR="007512FB">
        <w:rPr>
          <w:rStyle w:val="ATAAnswers"/>
        </w:rPr>
        <w:t xml:space="preserve">, or other actions taken to </w:t>
      </w:r>
      <w:r w:rsidR="0025318A">
        <w:rPr>
          <w:rStyle w:val="ATAAnswers"/>
        </w:rPr>
        <w:t>restore</w:t>
      </w:r>
      <w:r w:rsidR="007512FB">
        <w:rPr>
          <w:rStyle w:val="ATAAnswers"/>
        </w:rPr>
        <w:t xml:space="preserve"> </w:t>
      </w:r>
      <w:r w:rsidR="0025318A">
        <w:rPr>
          <w:rStyle w:val="ATAAnswers"/>
        </w:rPr>
        <w:t>order;</w:t>
      </w:r>
      <w:r w:rsidR="007512FB">
        <w:rPr>
          <w:rStyle w:val="ATAAnswers"/>
        </w:rPr>
        <w:t xml:space="preserve"> (3) </w:t>
      </w:r>
      <w:r w:rsidR="00BE2600">
        <w:rPr>
          <w:rStyle w:val="ATAAnswers"/>
        </w:rPr>
        <w:t>c</w:t>
      </w:r>
      <w:r w:rsidR="00762F13">
        <w:rPr>
          <w:rStyle w:val="ATAAnswers"/>
        </w:rPr>
        <w:t>oordinat</w:t>
      </w:r>
      <w:r w:rsidR="00D40D67">
        <w:rPr>
          <w:rStyle w:val="ATAAnswers"/>
        </w:rPr>
        <w:t>ing</w:t>
      </w:r>
      <w:r w:rsidR="00A436D1">
        <w:rPr>
          <w:rStyle w:val="ATAAnswers"/>
        </w:rPr>
        <w:t xml:space="preserve"> with the hospital</w:t>
      </w:r>
      <w:r w:rsidR="00906F83">
        <w:rPr>
          <w:rStyle w:val="ATAAnswers"/>
        </w:rPr>
        <w:t xml:space="preserve"> to prevent continuing violence from occurring there</w:t>
      </w:r>
      <w:r w:rsidR="00D8060A">
        <w:rPr>
          <w:rStyle w:val="ATAAnswers"/>
        </w:rPr>
        <w:t xml:space="preserve">; and (4) </w:t>
      </w:r>
      <w:r w:rsidR="00BE2600">
        <w:rPr>
          <w:rStyle w:val="ATAAnswers"/>
        </w:rPr>
        <w:t>k</w:t>
      </w:r>
      <w:r w:rsidR="00D8060A">
        <w:rPr>
          <w:rStyle w:val="ATAAnswers"/>
        </w:rPr>
        <w:t xml:space="preserve">eeping the media informed so that accurate information is disseminated rather than rumors. </w:t>
      </w:r>
    </w:p>
    <w:p w14:paraId="35BA7F0E" w14:textId="77777777" w:rsidR="00E56E20" w:rsidRDefault="00E56E20" w:rsidP="00E56E20">
      <w:pPr>
        <w:pStyle w:val="ATABulletLevel02BodySlide"/>
        <w:rPr>
          <w:rStyle w:val="ATAAnswers"/>
          <w:rFonts w:eastAsia="MS PGothic"/>
          <w:b/>
          <w:i w:val="0"/>
        </w:rPr>
      </w:pPr>
      <w:r w:rsidRPr="00E56E20">
        <w:rPr>
          <w:b/>
        </w:rPr>
        <w:t xml:space="preserve">What could officials do to prevent future conflicts? </w:t>
      </w:r>
      <w:r>
        <w:rPr>
          <w:rStyle w:val="ATAAnswers"/>
        </w:rPr>
        <w:t xml:space="preserve">Potential answers include: </w:t>
      </w:r>
      <w:r w:rsidR="00BE2600">
        <w:rPr>
          <w:rStyle w:val="ATAAnswers"/>
        </w:rPr>
        <w:t>e</w:t>
      </w:r>
      <w:r>
        <w:rPr>
          <w:rStyle w:val="ATAAnswers"/>
        </w:rPr>
        <w:t xml:space="preserve">ngaging the community to solve problems, increase dialogue, and prevent violence by (1) conducting forums/meetings, (2) making </w:t>
      </w:r>
      <w:r w:rsidRPr="00776235">
        <w:rPr>
          <w:rStyle w:val="ATAAnswers"/>
        </w:rPr>
        <w:t>public safety officials a mo</w:t>
      </w:r>
      <w:r>
        <w:rPr>
          <w:rStyle w:val="ATAAnswers"/>
        </w:rPr>
        <w:t>re visible part of the community, (3) working with formal and informal community leaders to exchange information</w:t>
      </w:r>
      <w:r w:rsidR="00BE2600">
        <w:rPr>
          <w:rStyle w:val="ATAAnswers"/>
        </w:rPr>
        <w:t>,</w:t>
      </w:r>
      <w:r>
        <w:rPr>
          <w:rStyle w:val="ATAAnswers"/>
        </w:rPr>
        <w:t xml:space="preserve"> and (4) implementing law enforcement actions to maintain control while protecting human rights.</w:t>
      </w:r>
    </w:p>
    <w:p w14:paraId="35BA7F0F" w14:textId="77777777" w:rsidR="00E56E20" w:rsidRPr="00E56E20" w:rsidRDefault="00E56E20" w:rsidP="00522174">
      <w:pPr>
        <w:pStyle w:val="ATABulletLevel02BodySlide"/>
        <w:rPr>
          <w:i/>
        </w:rPr>
      </w:pPr>
      <w:r w:rsidRPr="00E56E20">
        <w:rPr>
          <w:b/>
        </w:rPr>
        <w:t xml:space="preserve">How do these strategies relate to countering terrorism? </w:t>
      </w:r>
      <w:r>
        <w:rPr>
          <w:rStyle w:val="ATAAnswers"/>
        </w:rPr>
        <w:t xml:space="preserve">Potential answers include: Community engagement (1) </w:t>
      </w:r>
      <w:r w:rsidR="00BE2600">
        <w:rPr>
          <w:rStyle w:val="ATAAnswers"/>
        </w:rPr>
        <w:t>s</w:t>
      </w:r>
      <w:r w:rsidRPr="00BE2600">
        <w:rPr>
          <w:i/>
        </w:rPr>
        <w:t xml:space="preserve">trengthens social bonds and informal social control within communities, which can prevent crime and help counter extremism; </w:t>
      </w:r>
      <w:r w:rsidRPr="00E56E20">
        <w:rPr>
          <w:i/>
        </w:rPr>
        <w:t xml:space="preserve">and (2) </w:t>
      </w:r>
      <w:r w:rsidR="00BE2600">
        <w:rPr>
          <w:i/>
        </w:rPr>
        <w:t>i</w:t>
      </w:r>
      <w:r w:rsidRPr="00E56E20">
        <w:rPr>
          <w:i/>
        </w:rPr>
        <w:t>mproves relations between officials and the public, increasing public trust. Trust is needed to encourage information sharing about potential terrorist threats.</w:t>
      </w:r>
    </w:p>
    <w:p w14:paraId="35BA7F10" w14:textId="77777777" w:rsidR="00E56E20" w:rsidRDefault="00E56E20" w:rsidP="00E56E2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71DE8" w:rsidRPr="00F61D07" w14:paraId="35BA7F15" w14:textId="77777777" w:rsidTr="000E2CAB">
        <w:trPr>
          <w:trHeight w:val="432"/>
        </w:trPr>
        <w:tc>
          <w:tcPr>
            <w:tcW w:w="3967" w:type="pct"/>
            <w:shd w:val="clear" w:color="auto" w:fill="DDDDDD"/>
            <w:vAlign w:val="center"/>
          </w:tcPr>
          <w:p w14:paraId="35BA7F11" w14:textId="77777777" w:rsidR="00771DE8" w:rsidRPr="00D4655D" w:rsidRDefault="00771DE8" w:rsidP="002F025C">
            <w:pPr>
              <w:pStyle w:val="ATASlideNoteHeading"/>
            </w:pPr>
            <w:r w:rsidRPr="00AA3B58">
              <w:t>Slide</w:t>
            </w:r>
            <w:r>
              <w:t xml:space="preserve"> </w:t>
            </w:r>
            <w:r w:rsidR="00041025">
              <w:fldChar w:fldCharType="begin"/>
            </w:r>
            <w:r w:rsidR="00041025">
              <w:instrText xml:space="preserve"> SEQ ataslide \s </w:instrText>
            </w:r>
            <w:r w:rsidR="00041025">
              <w:fldChar w:fldCharType="separate"/>
            </w:r>
            <w:r w:rsidR="007B138E">
              <w:rPr>
                <w:noProof/>
              </w:rPr>
              <w:t>9</w:t>
            </w:r>
            <w:r w:rsidR="00041025">
              <w:rPr>
                <w:noProof/>
              </w:rPr>
              <w:fldChar w:fldCharType="end"/>
            </w:r>
            <w:r w:rsidR="002F025C">
              <w:rPr>
                <w:noProof/>
              </w:rPr>
              <w:t xml:space="preserve"> </w:t>
            </w:r>
            <w:r w:rsidR="00CE1FE2">
              <w:t>Successful Community Engagement</w:t>
            </w:r>
            <w:r w:rsidR="008D3638">
              <w:t xml:space="preserve"> (1 of 2)</w:t>
            </w:r>
          </w:p>
        </w:tc>
        <w:tc>
          <w:tcPr>
            <w:tcW w:w="344" w:type="pct"/>
            <w:shd w:val="clear" w:color="auto" w:fill="DDDDDD"/>
            <w:vAlign w:val="center"/>
          </w:tcPr>
          <w:p w14:paraId="35BA7F12" w14:textId="77777777" w:rsidR="00771DE8" w:rsidRPr="005D57E5" w:rsidRDefault="00771DE8" w:rsidP="000E2CAB"/>
        </w:tc>
        <w:tc>
          <w:tcPr>
            <w:tcW w:w="345" w:type="pct"/>
            <w:shd w:val="clear" w:color="auto" w:fill="DDDDDD"/>
            <w:vAlign w:val="center"/>
          </w:tcPr>
          <w:p w14:paraId="35BA7F13" w14:textId="77777777" w:rsidR="00771DE8" w:rsidRPr="00DF2552" w:rsidRDefault="00771DE8" w:rsidP="000E2CAB">
            <w:pPr>
              <w:jc w:val="center"/>
            </w:pPr>
          </w:p>
        </w:tc>
        <w:tc>
          <w:tcPr>
            <w:tcW w:w="344" w:type="pct"/>
            <w:shd w:val="clear" w:color="auto" w:fill="DDDDDD"/>
            <w:vAlign w:val="center"/>
          </w:tcPr>
          <w:p w14:paraId="35BA7F14" w14:textId="77777777" w:rsidR="00771DE8" w:rsidRPr="005D57E5" w:rsidRDefault="00771DE8" w:rsidP="000E2CAB">
            <w:pPr>
              <w:jc w:val="center"/>
            </w:pPr>
          </w:p>
        </w:tc>
      </w:tr>
      <w:tr w:rsidR="00771DE8" w:rsidRPr="00F61D07" w14:paraId="35BA7F1A" w14:textId="77777777" w:rsidTr="00BA2EB2">
        <w:tc>
          <w:tcPr>
            <w:tcW w:w="5000" w:type="pct"/>
            <w:gridSpan w:val="4"/>
            <w:shd w:val="clear" w:color="auto" w:fill="EAEAEA"/>
            <w:tcMar>
              <w:left w:w="0" w:type="dxa"/>
              <w:right w:w="0" w:type="dxa"/>
            </w:tcMar>
          </w:tcPr>
          <w:p w14:paraId="35BA7F16" w14:textId="77777777" w:rsidR="00CE1FE2" w:rsidRPr="00CE1FE2" w:rsidRDefault="00CE1FE2" w:rsidP="004C5D5B">
            <w:pPr>
              <w:pStyle w:val="ATABulletLevel01BodySlide"/>
            </w:pPr>
            <w:r w:rsidRPr="00CE1FE2">
              <w:t>Law enforcement and government officials:</w:t>
            </w:r>
          </w:p>
          <w:p w14:paraId="35BA7F17" w14:textId="77777777" w:rsidR="00CE1FE2" w:rsidRPr="00CE1FE2" w:rsidRDefault="00C026F3" w:rsidP="00CE1FE2">
            <w:pPr>
              <w:pStyle w:val="ATABulletLevel02BodySlide"/>
            </w:pPr>
            <w:r>
              <w:t>P</w:t>
            </w:r>
            <w:r w:rsidR="00CE1FE2" w:rsidRPr="00CE1FE2">
              <w:t>rovid</w:t>
            </w:r>
            <w:r>
              <w:t>e</w:t>
            </w:r>
            <w:r w:rsidR="00CE1FE2" w:rsidRPr="00CE1FE2">
              <w:t xml:space="preserve"> a needed public service</w:t>
            </w:r>
            <w:r>
              <w:t xml:space="preserve"> and protect the community</w:t>
            </w:r>
          </w:p>
          <w:p w14:paraId="35BA7F18" w14:textId="77777777" w:rsidR="00CE1FE2" w:rsidRPr="00CE1FE2" w:rsidRDefault="00C026F3" w:rsidP="00CE1FE2">
            <w:pPr>
              <w:pStyle w:val="ATABulletLevel02BodySlide"/>
            </w:pPr>
            <w:r>
              <w:t>Remain</w:t>
            </w:r>
            <w:r w:rsidR="00CE1FE2" w:rsidRPr="00CE1FE2">
              <w:t xml:space="preserve"> visible and accessible to all community members</w:t>
            </w:r>
          </w:p>
          <w:p w14:paraId="35BA7F19" w14:textId="77777777" w:rsidR="00771DE8" w:rsidRPr="00B7142E" w:rsidRDefault="00CE1FE2" w:rsidP="00CE1FE2">
            <w:pPr>
              <w:pStyle w:val="ATABulletLevel02BodySlide"/>
            </w:pPr>
            <w:r w:rsidRPr="00CE1FE2">
              <w:t>Are accountable to the law and the public</w:t>
            </w:r>
          </w:p>
        </w:tc>
      </w:tr>
      <w:tr w:rsidR="00771DE8" w:rsidRPr="00F61D07" w14:paraId="35BA7F1C" w14:textId="77777777" w:rsidTr="007E3B8E">
        <w:tc>
          <w:tcPr>
            <w:tcW w:w="5000" w:type="pct"/>
            <w:gridSpan w:val="4"/>
            <w:shd w:val="clear" w:color="auto" w:fill="EAEAEA"/>
            <w:vAlign w:val="center"/>
          </w:tcPr>
          <w:p w14:paraId="35BA7F1B" w14:textId="77777777" w:rsidR="00771DE8" w:rsidRPr="0020077B" w:rsidRDefault="00771DE8" w:rsidP="00CD4FEE">
            <w:pPr>
              <w:pStyle w:val="ATAGraphicDescription"/>
            </w:pPr>
            <w:r w:rsidRPr="0020077B">
              <w:t xml:space="preserve">Graphic Description: </w:t>
            </w:r>
            <w:r w:rsidR="00192076">
              <w:t>Law enforcement officer and community member giving a presentation</w:t>
            </w:r>
          </w:p>
        </w:tc>
      </w:tr>
    </w:tbl>
    <w:p w14:paraId="35BA7F1D" w14:textId="77777777" w:rsidR="00771DE8" w:rsidRDefault="00771DE8" w:rsidP="009972A7">
      <w:pPr>
        <w:pStyle w:val="ATABody"/>
      </w:pPr>
    </w:p>
    <w:p w14:paraId="35BA7F1E" w14:textId="77777777" w:rsidR="00FA3B5D" w:rsidRDefault="00FA3B5D" w:rsidP="004C5D5B">
      <w:pPr>
        <w:pStyle w:val="ATABulletLevel01BodySlide"/>
      </w:pPr>
      <w:r>
        <w:t>Explain that the factors listed on the slide promote community engagement.</w:t>
      </w:r>
    </w:p>
    <w:p w14:paraId="35BA7F1F" w14:textId="77777777" w:rsidR="00FA3B5D" w:rsidRDefault="00FA3B5D" w:rsidP="00EE439C">
      <w:pPr>
        <w:pStyle w:val="ATABulletLevel01BodySlide"/>
        <w:keepNext/>
        <w:keepLines/>
        <w:ind w:hanging="274"/>
      </w:pPr>
      <w:r>
        <w:lastRenderedPageBreak/>
        <w:t>Make the following points</w:t>
      </w:r>
      <w:r w:rsidR="009F6C30">
        <w:t>:</w:t>
      </w:r>
    </w:p>
    <w:p w14:paraId="35BA7F20" w14:textId="77777777" w:rsidR="00FA3B5D" w:rsidRPr="00CD4FEE" w:rsidRDefault="00FA3B5D" w:rsidP="009E0727">
      <w:pPr>
        <w:pStyle w:val="ATABulletLevel02BodySlide"/>
        <w:rPr>
          <w:rFonts w:eastAsia="Arial Unicode MS"/>
        </w:rPr>
      </w:pPr>
      <w:r>
        <w:t>When communities perceive that officials are providing a service</w:t>
      </w:r>
      <w:r w:rsidR="00CD4FEE">
        <w:t>,</w:t>
      </w:r>
      <w:r>
        <w:t xml:space="preserve"> they are more willing to participate.</w:t>
      </w:r>
      <w:r w:rsidRPr="00AF7BA3">
        <w:t xml:space="preserve"> </w:t>
      </w:r>
      <w:r w:rsidR="009E0727">
        <w:t xml:space="preserve">Officials must be </w:t>
      </w:r>
      <w:r w:rsidR="009E0727" w:rsidRPr="009E0727">
        <w:t>seen as part of the community, performing a valuable social function</w:t>
      </w:r>
      <w:r w:rsidR="009F6C30">
        <w:t>.</w:t>
      </w:r>
    </w:p>
    <w:p w14:paraId="35BA7F21" w14:textId="77777777" w:rsidR="00FA3B5D" w:rsidRPr="00CD4FEE" w:rsidRDefault="00FA3B5D" w:rsidP="00FA3B5D">
      <w:pPr>
        <w:pStyle w:val="ATABulletLevel02BodySlide"/>
        <w:rPr>
          <w:rStyle w:val="ATAAnswers"/>
          <w:i w:val="0"/>
        </w:rPr>
      </w:pPr>
      <w:r>
        <w:t>When officials are highly visible and accessible</w:t>
      </w:r>
      <w:r w:rsidR="00CD4FEE">
        <w:t>, they</w:t>
      </w:r>
      <w:r>
        <w:t xml:space="preserve"> are more likely </w:t>
      </w:r>
      <w:r w:rsidR="00CD4FEE">
        <w:t xml:space="preserve">to </w:t>
      </w:r>
      <w:r>
        <w:t xml:space="preserve">form partnerships within the community. </w:t>
      </w:r>
    </w:p>
    <w:p w14:paraId="35BA7F22" w14:textId="77777777" w:rsidR="00FA3B5D" w:rsidRPr="00CD4FEE" w:rsidRDefault="00FA3B5D" w:rsidP="00FA3B5D">
      <w:pPr>
        <w:pStyle w:val="ATABulletLevel02BodySlide"/>
        <w:rPr>
          <w:rFonts w:eastAsia="Arial Unicode MS"/>
        </w:rPr>
      </w:pPr>
      <w:r>
        <w:t xml:space="preserve">Trust is enhanced by being accountable to the law and the public. </w:t>
      </w:r>
    </w:p>
    <w:p w14:paraId="35BA7F23" w14:textId="77777777" w:rsidR="00FA3B5D" w:rsidRPr="003C1B16" w:rsidRDefault="00522174" w:rsidP="004C5D5B">
      <w:pPr>
        <w:pStyle w:val="ATABulletLevel01BodySlide"/>
        <w:rPr>
          <w:rStyle w:val="ATAAnswers"/>
        </w:rPr>
      </w:pPr>
      <w:r>
        <w:t xml:space="preserve">Note that all the factors on the slide relate to building trust. </w:t>
      </w:r>
      <w:r w:rsidR="00FA3B5D">
        <w:t xml:space="preserve">Ask the following discussion question: </w:t>
      </w:r>
      <w:r w:rsidR="00FA3B5D" w:rsidRPr="00FA3B5D">
        <w:rPr>
          <w:b/>
        </w:rPr>
        <w:t xml:space="preserve">What would be the best way to build trust with your community? </w:t>
      </w:r>
      <w:r w:rsidR="00FA3B5D" w:rsidRPr="003C1B16">
        <w:rPr>
          <w:rStyle w:val="ATAAnswers"/>
        </w:rPr>
        <w:t>Acknowledge the responses.</w:t>
      </w:r>
    </w:p>
    <w:p w14:paraId="35BA7F24" w14:textId="77777777" w:rsidR="003752AB" w:rsidRDefault="003752AB" w:rsidP="0062207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71DE8" w:rsidRPr="00F61D07" w14:paraId="35BA7F29" w14:textId="77777777" w:rsidTr="000E2CAB">
        <w:trPr>
          <w:trHeight w:val="432"/>
        </w:trPr>
        <w:tc>
          <w:tcPr>
            <w:tcW w:w="3967" w:type="pct"/>
            <w:shd w:val="clear" w:color="auto" w:fill="DDDDDD"/>
            <w:vAlign w:val="center"/>
          </w:tcPr>
          <w:p w14:paraId="35BA7F25" w14:textId="77777777" w:rsidR="00771DE8" w:rsidRPr="00D4655D" w:rsidRDefault="00771DE8" w:rsidP="00BD3B93">
            <w:pPr>
              <w:pStyle w:val="ATASlideNoteHeading"/>
            </w:pPr>
            <w:r w:rsidRPr="00AA3B58">
              <w:t>Slide</w:t>
            </w:r>
            <w:r>
              <w:t xml:space="preserve"> </w:t>
            </w:r>
            <w:r w:rsidR="00041025">
              <w:fldChar w:fldCharType="begin"/>
            </w:r>
            <w:r w:rsidR="00041025">
              <w:instrText xml:space="preserve"> SEQ ataslide \s </w:instrText>
            </w:r>
            <w:r w:rsidR="00041025">
              <w:fldChar w:fldCharType="separate"/>
            </w:r>
            <w:r w:rsidR="007B138E">
              <w:rPr>
                <w:noProof/>
              </w:rPr>
              <w:t>10</w:t>
            </w:r>
            <w:r w:rsidR="00041025">
              <w:rPr>
                <w:noProof/>
              </w:rPr>
              <w:fldChar w:fldCharType="end"/>
            </w:r>
            <w:r w:rsidR="00BD3B93">
              <w:rPr>
                <w:noProof/>
              </w:rPr>
              <w:t xml:space="preserve"> </w:t>
            </w:r>
            <w:r w:rsidR="00192076">
              <w:t>Successful Community Engagement</w:t>
            </w:r>
            <w:r w:rsidR="008D3638">
              <w:t xml:space="preserve"> (2 of 2)</w:t>
            </w:r>
          </w:p>
        </w:tc>
        <w:tc>
          <w:tcPr>
            <w:tcW w:w="344" w:type="pct"/>
            <w:shd w:val="clear" w:color="auto" w:fill="DDDDDD"/>
            <w:vAlign w:val="center"/>
          </w:tcPr>
          <w:p w14:paraId="35BA7F26" w14:textId="77777777" w:rsidR="00771DE8" w:rsidRPr="005D57E5" w:rsidRDefault="00771DE8" w:rsidP="000E2CAB"/>
        </w:tc>
        <w:tc>
          <w:tcPr>
            <w:tcW w:w="345" w:type="pct"/>
            <w:shd w:val="clear" w:color="auto" w:fill="DDDDDD"/>
            <w:vAlign w:val="center"/>
          </w:tcPr>
          <w:p w14:paraId="35BA7F27" w14:textId="77777777" w:rsidR="00771DE8" w:rsidRPr="00DF2552" w:rsidRDefault="00771DE8" w:rsidP="000E2CAB">
            <w:pPr>
              <w:jc w:val="center"/>
            </w:pPr>
          </w:p>
        </w:tc>
        <w:tc>
          <w:tcPr>
            <w:tcW w:w="344" w:type="pct"/>
            <w:shd w:val="clear" w:color="auto" w:fill="DDDDDD"/>
            <w:vAlign w:val="center"/>
          </w:tcPr>
          <w:p w14:paraId="35BA7F28" w14:textId="77777777" w:rsidR="00771DE8" w:rsidRPr="005D57E5" w:rsidRDefault="00771DE8" w:rsidP="000E2CAB">
            <w:pPr>
              <w:jc w:val="center"/>
            </w:pPr>
          </w:p>
        </w:tc>
      </w:tr>
      <w:tr w:rsidR="00771DE8" w:rsidRPr="00F61D07" w14:paraId="35BA7F2E" w14:textId="77777777" w:rsidTr="00BA2EB2">
        <w:tc>
          <w:tcPr>
            <w:tcW w:w="5000" w:type="pct"/>
            <w:gridSpan w:val="4"/>
            <w:shd w:val="clear" w:color="auto" w:fill="EAEAEA"/>
            <w:tcMar>
              <w:left w:w="0" w:type="dxa"/>
              <w:right w:w="0" w:type="dxa"/>
            </w:tcMar>
          </w:tcPr>
          <w:p w14:paraId="35BA7F2A" w14:textId="77777777" w:rsidR="00192076" w:rsidRPr="00192076" w:rsidRDefault="00192076" w:rsidP="004C5D5B">
            <w:pPr>
              <w:pStyle w:val="ATABulletLevel01BodySlide"/>
            </w:pPr>
            <w:r w:rsidRPr="00192076">
              <w:t>Law enforcement and government officials:</w:t>
            </w:r>
          </w:p>
          <w:p w14:paraId="35BA7F2B" w14:textId="77777777" w:rsidR="00192076" w:rsidRPr="00192076" w:rsidRDefault="00192076" w:rsidP="00192076">
            <w:pPr>
              <w:pStyle w:val="ATABulletLevel02BodySlide"/>
            </w:pPr>
            <w:r w:rsidRPr="00192076">
              <w:t>Offer easy ways for the community to provide input</w:t>
            </w:r>
          </w:p>
          <w:p w14:paraId="35BA7F2C" w14:textId="77777777" w:rsidR="00192076" w:rsidRPr="00192076" w:rsidRDefault="00CA6B07" w:rsidP="00192076">
            <w:pPr>
              <w:pStyle w:val="ATABulletLevel02BodySlide"/>
            </w:pPr>
            <w:r>
              <w:t>Respect and value all community members</w:t>
            </w:r>
          </w:p>
          <w:p w14:paraId="35BA7F2D" w14:textId="77777777" w:rsidR="00771DE8" w:rsidRPr="00B7142E" w:rsidRDefault="00192076" w:rsidP="007D1B4C">
            <w:pPr>
              <w:pStyle w:val="ATABulletLevel02BodySlide"/>
            </w:pPr>
            <w:r w:rsidRPr="00192076">
              <w:t>Are fair</w:t>
            </w:r>
            <w:r w:rsidR="007D1B4C">
              <w:t xml:space="preserve"> and protect human rights</w:t>
            </w:r>
          </w:p>
        </w:tc>
      </w:tr>
      <w:tr w:rsidR="00771DE8" w:rsidRPr="00F61D07" w14:paraId="35BA7F30" w14:textId="77777777" w:rsidTr="007E3B8E">
        <w:tc>
          <w:tcPr>
            <w:tcW w:w="5000" w:type="pct"/>
            <w:gridSpan w:val="4"/>
            <w:shd w:val="clear" w:color="auto" w:fill="EAEAEA"/>
            <w:vAlign w:val="center"/>
          </w:tcPr>
          <w:p w14:paraId="35BA7F2F" w14:textId="77777777" w:rsidR="00771DE8" w:rsidRPr="0020077B" w:rsidRDefault="00771DE8" w:rsidP="00745D22">
            <w:pPr>
              <w:pStyle w:val="ATAGraphicDescription"/>
            </w:pPr>
            <w:r w:rsidRPr="0020077B">
              <w:t xml:space="preserve">Graphic Description: </w:t>
            </w:r>
            <w:r w:rsidR="00883B88" w:rsidRPr="00A20C65">
              <w:t xml:space="preserve">Law enforcement officer </w:t>
            </w:r>
            <w:r w:rsidR="00192076">
              <w:t>and community members</w:t>
            </w:r>
          </w:p>
        </w:tc>
      </w:tr>
    </w:tbl>
    <w:p w14:paraId="35BA7F31" w14:textId="77777777" w:rsidR="00771DE8" w:rsidRDefault="00771DE8" w:rsidP="00622079">
      <w:pPr>
        <w:pStyle w:val="ATABody"/>
      </w:pPr>
    </w:p>
    <w:p w14:paraId="35BA7F32" w14:textId="77777777" w:rsidR="00AF7BA3" w:rsidRDefault="00AF7BA3" w:rsidP="004C5D5B">
      <w:pPr>
        <w:pStyle w:val="ATABulletLevel01BodySlide"/>
      </w:pPr>
      <w:r>
        <w:t>Continue explaining the factors that promote community engagement.</w:t>
      </w:r>
    </w:p>
    <w:p w14:paraId="35BA7F33" w14:textId="77777777" w:rsidR="00202938" w:rsidRDefault="00202938" w:rsidP="004C5D5B">
      <w:pPr>
        <w:pStyle w:val="ATABulletLevel01BodySlide"/>
      </w:pPr>
      <w:r>
        <w:t>Summarize the following key points:</w:t>
      </w:r>
    </w:p>
    <w:p w14:paraId="35BA7F34" w14:textId="77777777" w:rsidR="007C7C41" w:rsidRDefault="00202938" w:rsidP="00202938">
      <w:pPr>
        <w:pStyle w:val="ATABulletLevel02BodySlide"/>
      </w:pPr>
      <w:r>
        <w:t>C</w:t>
      </w:r>
      <w:r w:rsidR="007C7C41">
        <w:t>ommon methods for getting community input</w:t>
      </w:r>
      <w:r>
        <w:t xml:space="preserve"> include meetings, community boards, recreational events, volunteering, etc.</w:t>
      </w:r>
    </w:p>
    <w:p w14:paraId="35BA7F35" w14:textId="542EF773" w:rsidR="00202938" w:rsidRDefault="00202938" w:rsidP="00202938">
      <w:pPr>
        <w:pStyle w:val="ATABulletLevel02BodySlide"/>
      </w:pPr>
      <w:r>
        <w:t>Mutual respect requires officials to listen</w:t>
      </w:r>
      <w:r w:rsidR="004537AC">
        <w:t xml:space="preserve"> to</w:t>
      </w:r>
      <w:r>
        <w:t xml:space="preserve">, understand, and act on experiences different from </w:t>
      </w:r>
      <w:r w:rsidR="006C1E73">
        <w:t>their</w:t>
      </w:r>
      <w:r>
        <w:t xml:space="preserve"> own.</w:t>
      </w:r>
    </w:p>
    <w:p w14:paraId="35BA7F36" w14:textId="77777777" w:rsidR="00202938" w:rsidRDefault="00FA3B5D" w:rsidP="004C5D5B">
      <w:pPr>
        <w:pStyle w:val="ATABulletLevel01BodySlide"/>
      </w:pPr>
      <w:r>
        <w:t xml:space="preserve">Explain that </w:t>
      </w:r>
      <w:r w:rsidR="007C7C41">
        <w:t xml:space="preserve">when law enforcement and other officials </w:t>
      </w:r>
      <w:r>
        <w:t>respect human rights</w:t>
      </w:r>
      <w:r w:rsidR="007C7C41">
        <w:t xml:space="preserve">, </w:t>
      </w:r>
      <w:r w:rsidR="008F7624">
        <w:t xml:space="preserve">they can more </w:t>
      </w:r>
      <w:r w:rsidR="00906F83">
        <w:t>effectively</w:t>
      </w:r>
      <w:r w:rsidR="008F7624">
        <w:t xml:space="preserve"> </w:t>
      </w:r>
      <w:r w:rsidR="00906F83">
        <w:t xml:space="preserve">deter and investigate </w:t>
      </w:r>
      <w:r>
        <w:t>crime</w:t>
      </w:r>
      <w:r w:rsidR="00396554">
        <w:t>s</w:t>
      </w:r>
      <w:r>
        <w:t xml:space="preserve"> and maintain public order. When </w:t>
      </w:r>
      <w:r w:rsidR="007C7C41">
        <w:t xml:space="preserve">officials </w:t>
      </w:r>
      <w:r>
        <w:t>defend human rights</w:t>
      </w:r>
      <w:r w:rsidR="007C7C41">
        <w:t>, p</w:t>
      </w:r>
      <w:r>
        <w:t xml:space="preserve">ublic confidence is </w:t>
      </w:r>
      <w:r w:rsidR="009F6C30">
        <w:t xml:space="preserve">enhanced </w:t>
      </w:r>
      <w:r>
        <w:t xml:space="preserve">and community cooperation </w:t>
      </w:r>
      <w:r w:rsidR="007C7C41">
        <w:t xml:space="preserve">is </w:t>
      </w:r>
      <w:r>
        <w:t>fostered</w:t>
      </w:r>
      <w:r w:rsidR="007C7C41">
        <w:t xml:space="preserve">. </w:t>
      </w:r>
    </w:p>
    <w:p w14:paraId="35BA7F37" w14:textId="77777777" w:rsidR="00192076" w:rsidRDefault="007C7C41" w:rsidP="004C5D5B">
      <w:pPr>
        <w:pStyle w:val="ATABulletLevel01BodySlide"/>
      </w:pPr>
      <w:r>
        <w:t>Note that the next section reviews human rights.</w:t>
      </w:r>
    </w:p>
    <w:p w14:paraId="35BA7F38" w14:textId="77777777" w:rsidR="007C7C41" w:rsidRDefault="007C7C41" w:rsidP="004C5D5B">
      <w:pPr>
        <w:pStyle w:val="ATABulletLevel01BodySlide"/>
        <w:numPr>
          <w:ilvl w:val="0"/>
          <w:numId w:val="0"/>
        </w:numPr>
        <w:ind w:left="360"/>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192076" w14:paraId="35BA7F3B" w14:textId="77777777" w:rsidTr="000E2CAB">
        <w:trPr>
          <w:trHeight w:val="432"/>
        </w:trPr>
        <w:tc>
          <w:tcPr>
            <w:tcW w:w="8109" w:type="dxa"/>
            <w:shd w:val="clear" w:color="auto" w:fill="auto"/>
            <w:vAlign w:val="center"/>
          </w:tcPr>
          <w:p w14:paraId="35BA7F39" w14:textId="77777777" w:rsidR="00192076" w:rsidRPr="00EB497D" w:rsidRDefault="00192076" w:rsidP="00192076">
            <w:pPr>
              <w:pStyle w:val="ATATopicHeading"/>
            </w:pPr>
            <w:r w:rsidRPr="00807F5D">
              <w:t>Topic</w:t>
            </w:r>
            <w:r w:rsidRPr="005C650F">
              <w:t xml:space="preserve">: </w:t>
            </w:r>
            <w:r>
              <w:t>Human Rights</w:t>
            </w:r>
          </w:p>
        </w:tc>
        <w:tc>
          <w:tcPr>
            <w:tcW w:w="1261" w:type="dxa"/>
            <w:shd w:val="clear" w:color="auto" w:fill="auto"/>
            <w:vAlign w:val="center"/>
          </w:tcPr>
          <w:p w14:paraId="35BA7F3A" w14:textId="77777777" w:rsidR="00192076" w:rsidRPr="00EB497D" w:rsidRDefault="002F5D48" w:rsidP="000E2CAB">
            <w:pPr>
              <w:pStyle w:val="ATATopicTime"/>
            </w:pPr>
            <w:r>
              <w:t>35</w:t>
            </w:r>
            <w:r w:rsidRPr="00EB497D">
              <w:t xml:space="preserve"> </w:t>
            </w:r>
            <w:r w:rsidR="00192076" w:rsidRPr="00EB497D">
              <w:t>Minutes</w:t>
            </w:r>
          </w:p>
        </w:tc>
      </w:tr>
    </w:tbl>
    <w:p w14:paraId="35BA7F3C" w14:textId="77777777" w:rsidR="00192076" w:rsidRDefault="00192076" w:rsidP="00192076">
      <w:pPr>
        <w:pStyle w:val="ATABody"/>
      </w:pPr>
    </w:p>
    <w:p w14:paraId="35BA7F3D" w14:textId="77777777" w:rsidR="00192076" w:rsidRDefault="00192076" w:rsidP="00192076">
      <w:pPr>
        <w:pStyle w:val="ATABody"/>
      </w:pPr>
      <w:r>
        <w:t>Enabling Learning Objectives:</w:t>
      </w:r>
    </w:p>
    <w:p w14:paraId="35BA7F3E" w14:textId="77777777" w:rsidR="00E77EB6" w:rsidRPr="00AD5CBC" w:rsidRDefault="00AF790F" w:rsidP="004C5D5B">
      <w:pPr>
        <w:pStyle w:val="ATABulletLevel01BodySlide"/>
      </w:pPr>
      <w:r w:rsidRPr="00AD5CBC">
        <w:t>Discuss unive</w:t>
      </w:r>
      <w:r w:rsidR="005D65F0">
        <w:t>rsally recognized human rights.</w:t>
      </w:r>
    </w:p>
    <w:p w14:paraId="35BA7F3F" w14:textId="77777777" w:rsidR="00E77EB6" w:rsidRPr="00AD5CBC" w:rsidRDefault="00E77EB6" w:rsidP="004C5D5B">
      <w:pPr>
        <w:pStyle w:val="ATABulletLevel01BodySlide"/>
      </w:pPr>
      <w:r w:rsidRPr="00AD5CBC">
        <w:t xml:space="preserve">Discuss the role of human rights in </w:t>
      </w:r>
      <w:r w:rsidR="00991C40" w:rsidRPr="00AD5CBC">
        <w:t xml:space="preserve">building public trust. </w:t>
      </w:r>
    </w:p>
    <w:p w14:paraId="35BA7F40" w14:textId="77777777" w:rsidR="00B5207E" w:rsidRDefault="001679CE" w:rsidP="004C5D5B">
      <w:pPr>
        <w:pStyle w:val="ATABulletLevel01BodySlide"/>
      </w:pPr>
      <w:r w:rsidRPr="005D65F0">
        <w:t>Discuss</w:t>
      </w:r>
      <w:r w:rsidRPr="00AD5CBC">
        <w:t xml:space="preserve"> the role of human rights in countering terrorism. </w:t>
      </w:r>
      <w:r w:rsidR="00AD5CBC">
        <w:br/>
      </w:r>
    </w:p>
    <w:tbl>
      <w:tblPr>
        <w:tblW w:w="5000" w:type="pct"/>
        <w:tbl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tblBorders>
        <w:tblCellMar>
          <w:left w:w="0" w:type="dxa"/>
          <w:bottom w:w="72" w:type="dxa"/>
          <w:right w:w="0" w:type="dxa"/>
        </w:tblCellMar>
        <w:tblLook w:val="0000" w:firstRow="0" w:lastRow="0" w:firstColumn="0" w:lastColumn="0" w:noHBand="0" w:noVBand="0"/>
      </w:tblPr>
      <w:tblGrid>
        <w:gridCol w:w="7638"/>
        <w:gridCol w:w="572"/>
        <w:gridCol w:w="575"/>
        <w:gridCol w:w="585"/>
      </w:tblGrid>
      <w:tr w:rsidR="0079276C" w:rsidRPr="00F61D07" w14:paraId="35BA7F45" w14:textId="77777777" w:rsidTr="00572DA0">
        <w:trPr>
          <w:trHeight w:hRule="exact" w:val="360"/>
        </w:trPr>
        <w:tc>
          <w:tcPr>
            <w:tcW w:w="4076" w:type="pct"/>
            <w:tcBorders>
              <w:top w:val="single" w:sz="4" w:space="0" w:color="969696"/>
              <w:left w:val="single" w:sz="4" w:space="0" w:color="969696"/>
              <w:bottom w:val="single" w:sz="4" w:space="0" w:color="969696"/>
              <w:right w:val="nil"/>
            </w:tcBorders>
            <w:shd w:val="clear" w:color="auto" w:fill="DDDDDD"/>
            <w:vAlign w:val="center"/>
          </w:tcPr>
          <w:p w14:paraId="35BA7F41" w14:textId="77777777" w:rsidR="0079276C" w:rsidRDefault="0079276C" w:rsidP="004A1C74">
            <w:pPr>
              <w:pStyle w:val="ATASlideNoteHeading"/>
            </w:pPr>
            <w:r w:rsidRPr="00B7413E">
              <w:t xml:space="preserve">Slide </w:t>
            </w:r>
            <w:r w:rsidR="00041025">
              <w:fldChar w:fldCharType="begin"/>
            </w:r>
            <w:r w:rsidR="00041025">
              <w:instrText xml:space="preserve"> SEQ ataslide \s </w:instrText>
            </w:r>
            <w:r w:rsidR="00041025">
              <w:fldChar w:fldCharType="separate"/>
            </w:r>
            <w:r w:rsidR="007B138E">
              <w:rPr>
                <w:noProof/>
              </w:rPr>
              <w:t>11</w:t>
            </w:r>
            <w:r w:rsidR="00041025">
              <w:rPr>
                <w:noProof/>
              </w:rPr>
              <w:fldChar w:fldCharType="end"/>
            </w:r>
            <w:r w:rsidR="007C13D7">
              <w:t xml:space="preserve"> </w:t>
            </w:r>
            <w:r w:rsidR="004A1C74" w:rsidRPr="004A1C74">
              <w:t>Universal Declaration of Human Rights</w:t>
            </w:r>
          </w:p>
        </w:tc>
        <w:tc>
          <w:tcPr>
            <w:tcW w:w="305" w:type="pct"/>
            <w:tcBorders>
              <w:top w:val="single" w:sz="4" w:space="0" w:color="969696"/>
              <w:left w:val="nil"/>
              <w:bottom w:val="single" w:sz="4" w:space="0" w:color="969696"/>
              <w:right w:val="nil"/>
            </w:tcBorders>
            <w:shd w:val="clear" w:color="auto" w:fill="DDDDDD"/>
            <w:vAlign w:val="center"/>
          </w:tcPr>
          <w:p w14:paraId="35BA7F42" w14:textId="77777777" w:rsidR="0079276C" w:rsidRPr="005D57E5" w:rsidRDefault="0079276C" w:rsidP="00572DA0">
            <w:pPr>
              <w:pStyle w:val="ATASlideNoteHeading"/>
              <w:jc w:val="center"/>
            </w:pPr>
          </w:p>
        </w:tc>
        <w:tc>
          <w:tcPr>
            <w:tcW w:w="307" w:type="pct"/>
            <w:tcBorders>
              <w:top w:val="single" w:sz="4" w:space="0" w:color="969696"/>
              <w:left w:val="nil"/>
              <w:bottom w:val="single" w:sz="4" w:space="0" w:color="969696"/>
              <w:right w:val="nil"/>
            </w:tcBorders>
            <w:shd w:val="clear" w:color="auto" w:fill="DDDDDD"/>
            <w:vAlign w:val="center"/>
          </w:tcPr>
          <w:p w14:paraId="35BA7F43" w14:textId="77777777" w:rsidR="0079276C" w:rsidRDefault="0079276C" w:rsidP="00572DA0">
            <w:pPr>
              <w:pStyle w:val="ATASlideNoteHeading"/>
              <w:jc w:val="center"/>
              <w:rPr>
                <w:noProof/>
              </w:rPr>
            </w:pPr>
          </w:p>
        </w:tc>
        <w:tc>
          <w:tcPr>
            <w:tcW w:w="312" w:type="pct"/>
            <w:tcBorders>
              <w:top w:val="single" w:sz="4" w:space="0" w:color="969696"/>
              <w:left w:val="nil"/>
              <w:bottom w:val="single" w:sz="4" w:space="0" w:color="969696"/>
              <w:right w:val="single" w:sz="4" w:space="0" w:color="969696"/>
            </w:tcBorders>
            <w:shd w:val="clear" w:color="auto" w:fill="DDDDDD"/>
            <w:vAlign w:val="center"/>
          </w:tcPr>
          <w:p w14:paraId="35BA7F44" w14:textId="77777777" w:rsidR="0079276C" w:rsidRPr="005D57E5" w:rsidRDefault="0079276C" w:rsidP="00572DA0">
            <w:pPr>
              <w:pStyle w:val="ATASlideNoteHeading"/>
              <w:jc w:val="center"/>
            </w:pPr>
          </w:p>
        </w:tc>
      </w:tr>
      <w:tr w:rsidR="0079276C" w:rsidRPr="00F61D07" w14:paraId="35BA7F47" w14:textId="77777777" w:rsidTr="0079276C">
        <w:tc>
          <w:tcPr>
            <w:tcW w:w="5000" w:type="pct"/>
            <w:gridSpan w:val="4"/>
            <w:tcBorders>
              <w:top w:val="single" w:sz="4" w:space="0" w:color="969696"/>
              <w:left w:val="single" w:sz="4" w:space="0" w:color="969696"/>
              <w:bottom w:val="single" w:sz="4" w:space="0" w:color="969696"/>
              <w:right w:val="single" w:sz="4" w:space="0" w:color="969696"/>
            </w:tcBorders>
            <w:shd w:val="clear" w:color="auto" w:fill="EAEAEA"/>
          </w:tcPr>
          <w:p w14:paraId="35BA7F46" w14:textId="77777777" w:rsidR="0079276C" w:rsidRPr="00B7142E" w:rsidRDefault="0079276C" w:rsidP="004C5D5B">
            <w:pPr>
              <w:pStyle w:val="ATABulletLevel01BodySlide"/>
            </w:pPr>
            <w:r w:rsidRPr="00BC0D1D">
              <w:t>Recognition of the inherent dignity and of the equal and inalienable rights of all members of the human family is the foundation of freedom, justice</w:t>
            </w:r>
            <w:r w:rsidR="000915E8">
              <w:t>,</w:t>
            </w:r>
            <w:r w:rsidRPr="00BC0D1D">
              <w:t xml:space="preserve"> and peace in the world</w:t>
            </w:r>
          </w:p>
        </w:tc>
      </w:tr>
      <w:tr w:rsidR="0079276C" w:rsidRPr="00F61D07" w14:paraId="35BA7F49" w14:textId="77777777" w:rsidTr="0079276C">
        <w:tc>
          <w:tcPr>
            <w:tcW w:w="5000" w:type="pct"/>
            <w:gridSpan w:val="4"/>
            <w:tcBorders>
              <w:top w:val="single" w:sz="4" w:space="0" w:color="969696"/>
              <w:left w:val="single" w:sz="4" w:space="0" w:color="969696"/>
              <w:bottom w:val="single" w:sz="4" w:space="0" w:color="969696"/>
              <w:right w:val="single" w:sz="4" w:space="0" w:color="969696"/>
            </w:tcBorders>
            <w:shd w:val="clear" w:color="auto" w:fill="EAEAEA"/>
            <w:vAlign w:val="center"/>
          </w:tcPr>
          <w:p w14:paraId="35BA7F48" w14:textId="77777777" w:rsidR="0079276C" w:rsidRPr="00705A28" w:rsidRDefault="0079276C" w:rsidP="003E78B0">
            <w:pPr>
              <w:pStyle w:val="ATAGraphicDescription"/>
            </w:pPr>
            <w:r w:rsidRPr="00705A28">
              <w:t xml:space="preserve">Graphic Description: </w:t>
            </w:r>
            <w:r w:rsidR="001C38BE">
              <w:t>Globe representing universal human rights</w:t>
            </w:r>
          </w:p>
        </w:tc>
      </w:tr>
    </w:tbl>
    <w:p w14:paraId="35BA7F4A" w14:textId="77777777" w:rsidR="0079276C" w:rsidRDefault="0079276C" w:rsidP="004C5D5B">
      <w:pPr>
        <w:pStyle w:val="ATABulletLevel01BodySlide"/>
        <w:numPr>
          <w:ilvl w:val="0"/>
          <w:numId w:val="0"/>
        </w:numPr>
        <w:ind w:left="360"/>
      </w:pPr>
    </w:p>
    <w:p w14:paraId="35BA7F4B" w14:textId="77777777" w:rsidR="00522174" w:rsidRDefault="00522174" w:rsidP="004C5D5B">
      <w:pPr>
        <w:pStyle w:val="ATABulletLevel01BodySlide"/>
      </w:pPr>
      <w:r>
        <w:t>Begin by asking the participants to think about someone they treasure. It can be a parent, child, cousin, spouse, or close friend. Tell the participants to picture that person. To encourage the process, share your example with the class. Next, ask the participant</w:t>
      </w:r>
      <w:r w:rsidR="00BE2600">
        <w:t>s</w:t>
      </w:r>
      <w:r>
        <w:t xml:space="preserve"> to picture this person interacting with others during the course of the day. Ask the class: </w:t>
      </w:r>
      <w:r w:rsidRPr="00522174">
        <w:rPr>
          <w:b/>
        </w:rPr>
        <w:t>How would you like to see that person treated?</w:t>
      </w:r>
      <w:r>
        <w:rPr>
          <w:b/>
        </w:rPr>
        <w:t xml:space="preserve"> </w:t>
      </w:r>
      <w:r>
        <w:t xml:space="preserve">Encourage the participants to answer. </w:t>
      </w:r>
      <w:r w:rsidRPr="00522174">
        <w:rPr>
          <w:i/>
        </w:rPr>
        <w:t>If not mentioned</w:t>
      </w:r>
      <w:r>
        <w:rPr>
          <w:i/>
        </w:rPr>
        <w:t xml:space="preserve">, add that you hope the person you are thinking about is treated with dignity and respect. Note that this is the everyday definition of human rights. </w:t>
      </w:r>
    </w:p>
    <w:p w14:paraId="35BA7F4C" w14:textId="77777777" w:rsidR="004A1C74" w:rsidRDefault="00522174" w:rsidP="004C5D5B">
      <w:pPr>
        <w:pStyle w:val="ATABulletLevel01BodySlide"/>
      </w:pPr>
      <w:r>
        <w:t xml:space="preserve">Transition from the discussion by referring to the slide. Explain </w:t>
      </w:r>
      <w:r w:rsidR="004A1C74">
        <w:t>that the text on the slide is from the preamble to the Universal Declaration of Human Rights.</w:t>
      </w:r>
    </w:p>
    <w:p w14:paraId="35BA7F4D" w14:textId="77777777" w:rsidR="004A1C74" w:rsidRDefault="004A1C74" w:rsidP="004C5D5B">
      <w:pPr>
        <w:pStyle w:val="ATABulletLevel01BodySlide"/>
      </w:pPr>
      <w:r>
        <w:t>Explain that this document is:</w:t>
      </w:r>
    </w:p>
    <w:p w14:paraId="35BA7F4E" w14:textId="77777777" w:rsidR="004A1C74" w:rsidRDefault="00C538BA" w:rsidP="004A1C74">
      <w:pPr>
        <w:pStyle w:val="ATABulletLevel02BodySlide"/>
      </w:pPr>
      <w:r>
        <w:t>A n</w:t>
      </w:r>
      <w:r w:rsidR="004A1C74">
        <w:t xml:space="preserve">onbinding declaration adopted by the United Nations General Assembly in 1948. </w:t>
      </w:r>
    </w:p>
    <w:p w14:paraId="35BA7F4F" w14:textId="77777777" w:rsidR="004A1C74" w:rsidRDefault="00C538BA" w:rsidP="004A1C74">
      <w:pPr>
        <w:pStyle w:val="ATABulletLevel02BodySlide"/>
      </w:pPr>
      <w:r>
        <w:t>A c</w:t>
      </w:r>
      <w:r w:rsidR="004A1C74">
        <w:t>entral component of international customary law</w:t>
      </w:r>
      <w:r>
        <w:t xml:space="preserve"> that urges</w:t>
      </w:r>
      <w:r w:rsidR="004A1C74">
        <w:t xml:space="preserve"> member nations to promote a number of human, civil, economic, and social rights, asserting these rights are part of the</w:t>
      </w:r>
      <w:r w:rsidR="000915E8">
        <w:t xml:space="preserve"> “</w:t>
      </w:r>
      <w:r w:rsidR="004A1C74">
        <w:t>foundation of freedom, j</w:t>
      </w:r>
      <w:r>
        <w:t>ustice, and peace in the world.”</w:t>
      </w:r>
    </w:p>
    <w:p w14:paraId="35BA7F50" w14:textId="77777777" w:rsidR="004A1C74" w:rsidRDefault="001C38BE" w:rsidP="004C5D5B">
      <w:pPr>
        <w:pStyle w:val="ATABulletLevel01BodySlide"/>
      </w:pPr>
      <w:r>
        <w:t xml:space="preserve">Present the following points about </w:t>
      </w:r>
      <w:r w:rsidR="004A1C74">
        <w:t>human rights:</w:t>
      </w:r>
    </w:p>
    <w:p w14:paraId="35BA7F51" w14:textId="77777777" w:rsidR="004A1C74" w:rsidRDefault="004A1C74" w:rsidP="004A1C74">
      <w:pPr>
        <w:pStyle w:val="ATABulletLevel02BodySlide"/>
      </w:pPr>
      <w:r>
        <w:t xml:space="preserve">Are universal legal guarantees protecting individuals and groups against actions by governments that interfere with fundamental freedoms and human </w:t>
      </w:r>
      <w:proofErr w:type="gramStart"/>
      <w:r>
        <w:t>dignity.</w:t>
      </w:r>
      <w:proofErr w:type="gramEnd"/>
      <w:r>
        <w:t xml:space="preserve"> Human rights law obliges governments to do some things and prevents them from doing others. Denying human rights undermines our humanity.</w:t>
      </w:r>
    </w:p>
    <w:p w14:paraId="35BA7F52" w14:textId="77777777" w:rsidR="004A1C74" w:rsidRDefault="004A1C74" w:rsidP="004A1C74">
      <w:pPr>
        <w:pStyle w:val="ATABulletLevel02BodySlide"/>
      </w:pPr>
      <w:r>
        <w:t xml:space="preserve">Establish the foundation for freedom, justice, and peace in the world. </w:t>
      </w:r>
    </w:p>
    <w:p w14:paraId="35BA7F53" w14:textId="77777777" w:rsidR="00522174" w:rsidRDefault="00522174" w:rsidP="004C5D5B">
      <w:pPr>
        <w:pStyle w:val="ATABulletLevel01BodySlide"/>
      </w:pPr>
      <w:r>
        <w:t xml:space="preserve">Summarize the discussion by noting that this declaration is a set of values. It is a promise we made to each other to ensure that we treat each other </w:t>
      </w:r>
      <w:r w:rsidR="00BE2600">
        <w:t xml:space="preserve">with </w:t>
      </w:r>
      <w:r>
        <w:t>dignity.</w:t>
      </w:r>
      <w:r w:rsidR="008E7837">
        <w:t xml:space="preserve"> Re</w:t>
      </w:r>
      <w:r w:rsidR="00BE2600">
        <w:t>late</w:t>
      </w:r>
      <w:r w:rsidR="008E7837">
        <w:t xml:space="preserve"> this concept to the </w:t>
      </w:r>
      <w:r w:rsidR="006B1359">
        <w:t>previous</w:t>
      </w:r>
      <w:r w:rsidR="008E7837">
        <w:t xml:space="preserve"> discussion </w:t>
      </w:r>
      <w:r w:rsidR="006B1359">
        <w:t>on how we hope the ones we care</w:t>
      </w:r>
      <w:r w:rsidR="008E7837">
        <w:t xml:space="preserve"> about </w:t>
      </w:r>
      <w:r w:rsidR="006B1359">
        <w:t xml:space="preserve">are </w:t>
      </w:r>
      <w:r w:rsidR="008E7837">
        <w:t>treated each day.</w:t>
      </w:r>
    </w:p>
    <w:p w14:paraId="35BA7F54" w14:textId="77777777" w:rsidR="0079276C" w:rsidRDefault="0079276C" w:rsidP="0079276C">
      <w:pPr>
        <w:pStyle w:val="ATABody"/>
        <w:rPr>
          <w:b/>
        </w:rPr>
      </w:pPr>
    </w:p>
    <w:tbl>
      <w:tblPr>
        <w:tblW w:w="5000" w:type="pct"/>
        <w:tbl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tblBorders>
        <w:tblCellMar>
          <w:left w:w="0" w:type="dxa"/>
          <w:bottom w:w="72" w:type="dxa"/>
          <w:right w:w="0" w:type="dxa"/>
        </w:tblCellMar>
        <w:tblLook w:val="0000" w:firstRow="0" w:lastRow="0" w:firstColumn="0" w:lastColumn="0" w:noHBand="0" w:noVBand="0"/>
      </w:tblPr>
      <w:tblGrid>
        <w:gridCol w:w="7638"/>
        <w:gridCol w:w="572"/>
        <w:gridCol w:w="575"/>
        <w:gridCol w:w="585"/>
      </w:tblGrid>
      <w:tr w:rsidR="0079276C" w:rsidRPr="00F61D07" w14:paraId="35BA7F59" w14:textId="77777777" w:rsidTr="00572DA0">
        <w:trPr>
          <w:trHeight w:hRule="exact" w:val="360"/>
        </w:trPr>
        <w:tc>
          <w:tcPr>
            <w:tcW w:w="4076" w:type="pct"/>
            <w:tcBorders>
              <w:top w:val="single" w:sz="4" w:space="0" w:color="969696"/>
              <w:left w:val="single" w:sz="4" w:space="0" w:color="969696"/>
              <w:bottom w:val="single" w:sz="4" w:space="0" w:color="969696"/>
              <w:right w:val="nil"/>
            </w:tcBorders>
            <w:shd w:val="clear" w:color="auto" w:fill="DDDDDD"/>
            <w:vAlign w:val="center"/>
          </w:tcPr>
          <w:p w14:paraId="35BA7F55" w14:textId="77777777" w:rsidR="0079276C" w:rsidRDefault="0079276C" w:rsidP="0079276C">
            <w:pPr>
              <w:pStyle w:val="ATASlideNoteHeading"/>
            </w:pPr>
            <w:r w:rsidRPr="00AA3B58">
              <w:t>Slide</w:t>
            </w:r>
            <w:r>
              <w:t xml:space="preserve"> </w:t>
            </w:r>
            <w:r w:rsidR="00041025">
              <w:fldChar w:fldCharType="begin"/>
            </w:r>
            <w:r w:rsidR="00041025">
              <w:instrText xml:space="preserve"> SEQ ataslide \s </w:instrText>
            </w:r>
            <w:r w:rsidR="00041025">
              <w:fldChar w:fldCharType="separate"/>
            </w:r>
            <w:r w:rsidR="007B138E">
              <w:rPr>
                <w:noProof/>
              </w:rPr>
              <w:t>12</w:t>
            </w:r>
            <w:r w:rsidR="00041025">
              <w:rPr>
                <w:noProof/>
              </w:rPr>
              <w:fldChar w:fldCharType="end"/>
            </w:r>
            <w:r>
              <w:rPr>
                <w:noProof/>
              </w:rPr>
              <w:t xml:space="preserve"> Regional Human Rights Treaties</w:t>
            </w:r>
            <w:r w:rsidR="0041440D">
              <w:rPr>
                <w:noProof/>
              </w:rPr>
              <w:t xml:space="preserve"> (1 of 2)</w:t>
            </w:r>
          </w:p>
        </w:tc>
        <w:tc>
          <w:tcPr>
            <w:tcW w:w="305" w:type="pct"/>
            <w:tcBorders>
              <w:top w:val="single" w:sz="4" w:space="0" w:color="969696"/>
              <w:left w:val="nil"/>
              <w:bottom w:val="single" w:sz="4" w:space="0" w:color="969696"/>
              <w:right w:val="nil"/>
            </w:tcBorders>
            <w:shd w:val="clear" w:color="auto" w:fill="DDDDDD"/>
            <w:vAlign w:val="center"/>
          </w:tcPr>
          <w:p w14:paraId="35BA7F56" w14:textId="77777777" w:rsidR="0079276C" w:rsidRPr="005D57E5" w:rsidRDefault="0079276C" w:rsidP="00572DA0">
            <w:pPr>
              <w:pStyle w:val="ATASlideNoteHeading"/>
              <w:jc w:val="center"/>
            </w:pPr>
          </w:p>
        </w:tc>
        <w:tc>
          <w:tcPr>
            <w:tcW w:w="307" w:type="pct"/>
            <w:tcBorders>
              <w:top w:val="single" w:sz="4" w:space="0" w:color="969696"/>
              <w:left w:val="nil"/>
              <w:bottom w:val="single" w:sz="4" w:space="0" w:color="969696"/>
              <w:right w:val="nil"/>
            </w:tcBorders>
            <w:shd w:val="clear" w:color="auto" w:fill="DDDDDD"/>
            <w:vAlign w:val="center"/>
          </w:tcPr>
          <w:p w14:paraId="35BA7F57" w14:textId="77777777" w:rsidR="0079276C" w:rsidRDefault="0079276C" w:rsidP="00572DA0">
            <w:pPr>
              <w:pStyle w:val="ATASlideNoteHeading"/>
              <w:jc w:val="center"/>
              <w:rPr>
                <w:noProof/>
              </w:rPr>
            </w:pPr>
          </w:p>
        </w:tc>
        <w:tc>
          <w:tcPr>
            <w:tcW w:w="312" w:type="pct"/>
            <w:tcBorders>
              <w:top w:val="single" w:sz="4" w:space="0" w:color="969696"/>
              <w:left w:val="nil"/>
              <w:bottom w:val="single" w:sz="4" w:space="0" w:color="969696"/>
              <w:right w:val="single" w:sz="4" w:space="0" w:color="969696"/>
            </w:tcBorders>
            <w:shd w:val="clear" w:color="auto" w:fill="DDDDDD"/>
            <w:vAlign w:val="center"/>
          </w:tcPr>
          <w:p w14:paraId="35BA7F58" w14:textId="77777777" w:rsidR="0079276C" w:rsidRPr="005D57E5" w:rsidRDefault="0079276C" w:rsidP="00572DA0">
            <w:pPr>
              <w:pStyle w:val="ATASlideNoteHeading"/>
              <w:jc w:val="center"/>
            </w:pPr>
          </w:p>
        </w:tc>
      </w:tr>
      <w:tr w:rsidR="0079276C" w:rsidRPr="00F61D07" w14:paraId="35BA7F5E" w14:textId="77777777" w:rsidTr="0079276C">
        <w:tc>
          <w:tcPr>
            <w:tcW w:w="5000" w:type="pct"/>
            <w:gridSpan w:val="4"/>
            <w:tcBorders>
              <w:top w:val="single" w:sz="4" w:space="0" w:color="969696"/>
              <w:left w:val="single" w:sz="4" w:space="0" w:color="969696"/>
              <w:bottom w:val="single" w:sz="4" w:space="0" w:color="969696"/>
              <w:right w:val="single" w:sz="4" w:space="0" w:color="969696"/>
            </w:tcBorders>
            <w:shd w:val="clear" w:color="auto" w:fill="EAEAEA"/>
          </w:tcPr>
          <w:p w14:paraId="35BA7F5A" w14:textId="77777777" w:rsidR="0079276C" w:rsidRDefault="0079276C" w:rsidP="004C5D5B">
            <w:pPr>
              <w:pStyle w:val="ATABulletLevel01BodySlide"/>
            </w:pPr>
            <w:r>
              <w:t>African Charter on Human and Peoples’ Rights</w:t>
            </w:r>
          </w:p>
          <w:p w14:paraId="35BA7F5B" w14:textId="77777777" w:rsidR="0079276C" w:rsidRDefault="0079276C" w:rsidP="004C5D5B">
            <w:pPr>
              <w:pStyle w:val="ATABulletLevel01BodySlide"/>
            </w:pPr>
            <w:r>
              <w:t xml:space="preserve">American Convention on Human Rights </w:t>
            </w:r>
          </w:p>
          <w:p w14:paraId="35BA7F5C" w14:textId="77777777" w:rsidR="0079276C" w:rsidRDefault="0079276C" w:rsidP="004C5D5B">
            <w:pPr>
              <w:pStyle w:val="ATABulletLevel01BodySlide"/>
            </w:pPr>
            <w:r>
              <w:t>Arab Charter on Human Rights</w:t>
            </w:r>
          </w:p>
          <w:p w14:paraId="35BA7F5D" w14:textId="77777777" w:rsidR="0079276C" w:rsidRPr="00B7142E" w:rsidRDefault="00396554" w:rsidP="004C5D5B">
            <w:pPr>
              <w:pStyle w:val="ATABulletLevel01BodySlide"/>
            </w:pPr>
            <w:r w:rsidRPr="00396554">
              <w:t xml:space="preserve">Association of Southeast Asian Nations </w:t>
            </w:r>
            <w:r w:rsidR="008F7624">
              <w:t>Human Rights Declaration</w:t>
            </w:r>
            <w:r w:rsidR="00391E72">
              <w:t xml:space="preserve"> </w:t>
            </w:r>
          </w:p>
        </w:tc>
      </w:tr>
      <w:tr w:rsidR="0079276C" w:rsidRPr="00F61D07" w14:paraId="35BA7F60" w14:textId="77777777" w:rsidTr="0079276C">
        <w:tc>
          <w:tcPr>
            <w:tcW w:w="5000" w:type="pct"/>
            <w:gridSpan w:val="4"/>
            <w:tcBorders>
              <w:top w:val="single" w:sz="4" w:space="0" w:color="969696"/>
              <w:left w:val="single" w:sz="4" w:space="0" w:color="969696"/>
              <w:bottom w:val="single" w:sz="4" w:space="0" w:color="969696"/>
              <w:right w:val="single" w:sz="4" w:space="0" w:color="969696"/>
            </w:tcBorders>
            <w:shd w:val="clear" w:color="auto" w:fill="EAEAEA"/>
            <w:vAlign w:val="center"/>
          </w:tcPr>
          <w:p w14:paraId="35BA7F5F" w14:textId="77777777" w:rsidR="0079276C" w:rsidRPr="00705A28" w:rsidRDefault="0079276C" w:rsidP="0079276C">
            <w:pPr>
              <w:pStyle w:val="ATAGraphicDescription"/>
            </w:pPr>
            <w:r w:rsidRPr="00705A28">
              <w:t>Graphic Description: Globe covered with multiple country flags</w:t>
            </w:r>
          </w:p>
        </w:tc>
      </w:tr>
    </w:tbl>
    <w:p w14:paraId="35BA7F61" w14:textId="77777777" w:rsidR="006B1359" w:rsidRDefault="006B1359" w:rsidP="006B1359">
      <w:pPr>
        <w:pStyle w:val="ATABody"/>
      </w:pPr>
    </w:p>
    <w:p w14:paraId="35BA7F62" w14:textId="467739C9" w:rsidR="0079276C" w:rsidRDefault="00403768" w:rsidP="004C5D5B">
      <w:pPr>
        <w:pStyle w:val="ATABulletLevel01BodySlide"/>
      </w:pPr>
      <w:r>
        <w:t>Explain that most countries have ratified additional treaties that build upon the Universal Declaration of Human Rights</w:t>
      </w:r>
      <w:r w:rsidR="009F6C30">
        <w:t>.</w:t>
      </w:r>
      <w:r>
        <w:t xml:space="preserve"> </w:t>
      </w:r>
      <w:r w:rsidR="009F6C30">
        <w:t xml:space="preserve">These treaties </w:t>
      </w:r>
      <w:r>
        <w:t>reflect particular human rights concerns for their region and provide for specific mechanisms of protection. (</w:t>
      </w:r>
      <w:r w:rsidR="001C38BE">
        <w:t>Because the treaties are tailored to the specific reg</w:t>
      </w:r>
      <w:r w:rsidR="00C622AD">
        <w:t xml:space="preserve">ions, </w:t>
      </w:r>
      <w:r w:rsidR="00AB16A5">
        <w:t>do not conduct an in-depth discussion on them.)</w:t>
      </w:r>
    </w:p>
    <w:p w14:paraId="35BA7F63" w14:textId="77777777" w:rsidR="008E7837" w:rsidRDefault="006B1359" w:rsidP="004C5D5B">
      <w:pPr>
        <w:pStyle w:val="ATABulletLevel01BodySlide"/>
      </w:pPr>
      <w:r>
        <w:t>Research the treaty that pertains</w:t>
      </w:r>
      <w:r w:rsidR="008E7837">
        <w:t xml:space="preserve"> to the partner nation. </w:t>
      </w:r>
      <w:r>
        <w:t>Point out</w:t>
      </w:r>
      <w:r w:rsidR="008E7837">
        <w:t xml:space="preserve"> the </w:t>
      </w:r>
      <w:r>
        <w:t>relevant treaty</w:t>
      </w:r>
      <w:r w:rsidR="008E7837">
        <w:t>. If time permits, mention something significant from the treaty relevant to the participants.</w:t>
      </w:r>
    </w:p>
    <w:p w14:paraId="35BA7F64" w14:textId="77777777" w:rsidR="0041440D" w:rsidRDefault="0041440D" w:rsidP="004C5D5B">
      <w:pPr>
        <w:pStyle w:val="ATABulletLevel01BodySlide"/>
        <w:numPr>
          <w:ilvl w:val="0"/>
          <w:numId w:val="0"/>
        </w:numPr>
        <w:ind w:left="360"/>
      </w:pPr>
    </w:p>
    <w:tbl>
      <w:tblPr>
        <w:tblW w:w="5000" w:type="pct"/>
        <w:tbl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tblBorders>
        <w:tblCellMar>
          <w:left w:w="0" w:type="dxa"/>
          <w:bottom w:w="72" w:type="dxa"/>
          <w:right w:w="0" w:type="dxa"/>
        </w:tblCellMar>
        <w:tblLook w:val="0000" w:firstRow="0" w:lastRow="0" w:firstColumn="0" w:lastColumn="0" w:noHBand="0" w:noVBand="0"/>
      </w:tblPr>
      <w:tblGrid>
        <w:gridCol w:w="7638"/>
        <w:gridCol w:w="572"/>
        <w:gridCol w:w="575"/>
        <w:gridCol w:w="585"/>
      </w:tblGrid>
      <w:tr w:rsidR="0041440D" w:rsidRPr="00F61D07" w14:paraId="35BA7F69" w14:textId="77777777" w:rsidTr="00430E28">
        <w:trPr>
          <w:trHeight w:hRule="exact" w:val="360"/>
        </w:trPr>
        <w:tc>
          <w:tcPr>
            <w:tcW w:w="4076" w:type="pct"/>
            <w:tcBorders>
              <w:top w:val="single" w:sz="4" w:space="0" w:color="969696"/>
              <w:left w:val="single" w:sz="4" w:space="0" w:color="969696"/>
              <w:bottom w:val="single" w:sz="4" w:space="0" w:color="969696"/>
              <w:right w:val="nil"/>
            </w:tcBorders>
            <w:shd w:val="clear" w:color="auto" w:fill="DDDDDD"/>
            <w:vAlign w:val="center"/>
          </w:tcPr>
          <w:p w14:paraId="35BA7F65" w14:textId="77777777" w:rsidR="0041440D" w:rsidRDefault="0041440D" w:rsidP="00430E28">
            <w:pPr>
              <w:pStyle w:val="ATASlideNoteHeading"/>
            </w:pPr>
            <w:r w:rsidRPr="00AA3B58">
              <w:lastRenderedPageBreak/>
              <w:t>Slide</w:t>
            </w:r>
            <w:r>
              <w:t xml:space="preserve"> </w:t>
            </w:r>
            <w:r w:rsidR="00041025">
              <w:fldChar w:fldCharType="begin"/>
            </w:r>
            <w:r w:rsidR="00041025">
              <w:instrText xml:space="preserve"> SEQ ataslide \s </w:instrText>
            </w:r>
            <w:r w:rsidR="00041025">
              <w:fldChar w:fldCharType="separate"/>
            </w:r>
            <w:r w:rsidR="007B138E">
              <w:rPr>
                <w:noProof/>
              </w:rPr>
              <w:t>13</w:t>
            </w:r>
            <w:r w:rsidR="00041025">
              <w:rPr>
                <w:noProof/>
              </w:rPr>
              <w:fldChar w:fldCharType="end"/>
            </w:r>
            <w:r>
              <w:rPr>
                <w:noProof/>
              </w:rPr>
              <w:t xml:space="preserve"> Regional Human Rights Treaties (2 of 2)</w:t>
            </w:r>
          </w:p>
        </w:tc>
        <w:tc>
          <w:tcPr>
            <w:tcW w:w="305" w:type="pct"/>
            <w:tcBorders>
              <w:top w:val="single" w:sz="4" w:space="0" w:color="969696"/>
              <w:left w:val="nil"/>
              <w:bottom w:val="single" w:sz="4" w:space="0" w:color="969696"/>
              <w:right w:val="nil"/>
            </w:tcBorders>
            <w:shd w:val="clear" w:color="auto" w:fill="DDDDDD"/>
            <w:vAlign w:val="center"/>
          </w:tcPr>
          <w:p w14:paraId="35BA7F66" w14:textId="77777777" w:rsidR="0041440D" w:rsidRPr="005D57E5" w:rsidRDefault="0041440D" w:rsidP="00430E28">
            <w:pPr>
              <w:pStyle w:val="ATASlideNoteHeading"/>
              <w:jc w:val="center"/>
            </w:pPr>
          </w:p>
        </w:tc>
        <w:tc>
          <w:tcPr>
            <w:tcW w:w="307" w:type="pct"/>
            <w:tcBorders>
              <w:top w:val="single" w:sz="4" w:space="0" w:color="969696"/>
              <w:left w:val="nil"/>
              <w:bottom w:val="single" w:sz="4" w:space="0" w:color="969696"/>
              <w:right w:val="nil"/>
            </w:tcBorders>
            <w:shd w:val="clear" w:color="auto" w:fill="DDDDDD"/>
            <w:vAlign w:val="center"/>
          </w:tcPr>
          <w:p w14:paraId="35BA7F67" w14:textId="77777777" w:rsidR="0041440D" w:rsidRDefault="0041440D" w:rsidP="00430E28">
            <w:pPr>
              <w:pStyle w:val="ATASlideNoteHeading"/>
              <w:jc w:val="center"/>
              <w:rPr>
                <w:noProof/>
              </w:rPr>
            </w:pPr>
          </w:p>
        </w:tc>
        <w:tc>
          <w:tcPr>
            <w:tcW w:w="312" w:type="pct"/>
            <w:tcBorders>
              <w:top w:val="single" w:sz="4" w:space="0" w:color="969696"/>
              <w:left w:val="nil"/>
              <w:bottom w:val="single" w:sz="4" w:space="0" w:color="969696"/>
              <w:right w:val="single" w:sz="4" w:space="0" w:color="969696"/>
            </w:tcBorders>
            <w:shd w:val="clear" w:color="auto" w:fill="DDDDDD"/>
            <w:vAlign w:val="center"/>
          </w:tcPr>
          <w:p w14:paraId="35BA7F68" w14:textId="77777777" w:rsidR="0041440D" w:rsidRPr="005D57E5" w:rsidRDefault="0041440D" w:rsidP="00430E28">
            <w:pPr>
              <w:pStyle w:val="ATASlideNoteHeading"/>
              <w:jc w:val="center"/>
            </w:pPr>
          </w:p>
        </w:tc>
      </w:tr>
      <w:tr w:rsidR="0041440D" w:rsidRPr="00F61D07" w14:paraId="35BA7F6C" w14:textId="77777777" w:rsidTr="00430E28">
        <w:tc>
          <w:tcPr>
            <w:tcW w:w="5000" w:type="pct"/>
            <w:gridSpan w:val="4"/>
            <w:tcBorders>
              <w:top w:val="single" w:sz="4" w:space="0" w:color="969696"/>
              <w:left w:val="single" w:sz="4" w:space="0" w:color="969696"/>
              <w:bottom w:val="single" w:sz="4" w:space="0" w:color="969696"/>
              <w:right w:val="single" w:sz="4" w:space="0" w:color="969696"/>
            </w:tcBorders>
            <w:shd w:val="clear" w:color="auto" w:fill="EAEAEA"/>
          </w:tcPr>
          <w:p w14:paraId="35BA7F6A" w14:textId="77777777" w:rsidR="0041440D" w:rsidRDefault="0041440D" w:rsidP="004C5D5B">
            <w:pPr>
              <w:pStyle w:val="ATABulletLevel01BodySlide"/>
            </w:pPr>
            <w:r>
              <w:t>European Convention on Human Rights and Fundamental Freedoms</w:t>
            </w:r>
          </w:p>
          <w:p w14:paraId="35BA7F6B" w14:textId="77777777" w:rsidR="0041440D" w:rsidRPr="00B7142E" w:rsidRDefault="0041440D" w:rsidP="004C5D5B">
            <w:pPr>
              <w:pStyle w:val="ATABulletLevel01BodySlide"/>
            </w:pPr>
            <w:r>
              <w:t>Pacific Plan Initiative 12.5</w:t>
            </w:r>
          </w:p>
        </w:tc>
      </w:tr>
      <w:tr w:rsidR="0041440D" w:rsidRPr="00F61D07" w14:paraId="35BA7F6E" w14:textId="77777777" w:rsidTr="00430E28">
        <w:tc>
          <w:tcPr>
            <w:tcW w:w="5000" w:type="pct"/>
            <w:gridSpan w:val="4"/>
            <w:tcBorders>
              <w:top w:val="single" w:sz="4" w:space="0" w:color="969696"/>
              <w:left w:val="single" w:sz="4" w:space="0" w:color="969696"/>
              <w:bottom w:val="single" w:sz="4" w:space="0" w:color="969696"/>
              <w:right w:val="single" w:sz="4" w:space="0" w:color="969696"/>
            </w:tcBorders>
            <w:shd w:val="clear" w:color="auto" w:fill="EAEAEA"/>
            <w:vAlign w:val="center"/>
          </w:tcPr>
          <w:p w14:paraId="35BA7F6D" w14:textId="77777777" w:rsidR="0041440D" w:rsidRPr="00705A28" w:rsidRDefault="0041440D" w:rsidP="00430E28">
            <w:pPr>
              <w:pStyle w:val="ATAGraphicDescription"/>
            </w:pPr>
            <w:r w:rsidRPr="00705A28">
              <w:t>Graphic Description: Globe covered with multiple country flags</w:t>
            </w:r>
          </w:p>
        </w:tc>
      </w:tr>
    </w:tbl>
    <w:p w14:paraId="35BA7F6F" w14:textId="77777777" w:rsidR="0041440D" w:rsidRDefault="0041440D" w:rsidP="0041440D">
      <w:pPr>
        <w:pStyle w:val="ATABody"/>
      </w:pPr>
    </w:p>
    <w:p w14:paraId="35BA7F70" w14:textId="77777777" w:rsidR="00F55A77" w:rsidRDefault="00F55A77" w:rsidP="004C5D5B">
      <w:pPr>
        <w:pStyle w:val="ATABulletLevel01BodySlide"/>
      </w:pPr>
      <w:r>
        <w:t>Continue reviewing the treaties.</w:t>
      </w:r>
    </w:p>
    <w:p w14:paraId="35BA7F71" w14:textId="77777777" w:rsidR="003A39F5" w:rsidRPr="00C622AD" w:rsidRDefault="003A39F5" w:rsidP="00C622AD"/>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83B88" w:rsidRPr="00F61D07" w14:paraId="35BA7F76" w14:textId="77777777" w:rsidTr="000E2CAB">
        <w:trPr>
          <w:trHeight w:val="432"/>
        </w:trPr>
        <w:tc>
          <w:tcPr>
            <w:tcW w:w="3967" w:type="pct"/>
            <w:shd w:val="clear" w:color="auto" w:fill="DDDDDD"/>
            <w:vAlign w:val="center"/>
          </w:tcPr>
          <w:p w14:paraId="35BA7F72" w14:textId="77777777" w:rsidR="00883B88" w:rsidRPr="00D4655D" w:rsidRDefault="00883B88" w:rsidP="002B55CC">
            <w:pPr>
              <w:pStyle w:val="ATASlideNoteHeading"/>
            </w:pPr>
            <w:r w:rsidRPr="00AA3B58">
              <w:t>Slide</w:t>
            </w:r>
            <w:r>
              <w:t xml:space="preserve"> </w:t>
            </w:r>
            <w:r w:rsidR="00682EFA">
              <w:fldChar w:fldCharType="begin"/>
            </w:r>
            <w:r w:rsidR="00E4462B">
              <w:instrText xml:space="preserve"> SEQ ataslide \s </w:instrText>
            </w:r>
            <w:r w:rsidR="00682EFA">
              <w:fldChar w:fldCharType="separate"/>
            </w:r>
            <w:r w:rsidR="007B138E">
              <w:rPr>
                <w:noProof/>
              </w:rPr>
              <w:t>14</w:t>
            </w:r>
            <w:r w:rsidR="00682EFA">
              <w:rPr>
                <w:noProof/>
              </w:rPr>
              <w:fldChar w:fldCharType="end"/>
            </w:r>
            <w:r w:rsidR="00192076">
              <w:t xml:space="preserve"> Wh</w:t>
            </w:r>
            <w:r w:rsidR="002B55CC">
              <w:t>y</w:t>
            </w:r>
            <w:r w:rsidR="00192076">
              <w:t xml:space="preserve"> </w:t>
            </w:r>
            <w:r w:rsidR="00913983">
              <w:t>A</w:t>
            </w:r>
            <w:r w:rsidR="00192076">
              <w:t>re Human Rights</w:t>
            </w:r>
            <w:r w:rsidR="00C622AD">
              <w:t xml:space="preserve"> Important</w:t>
            </w:r>
            <w:r w:rsidR="00192076">
              <w:t>?</w:t>
            </w:r>
          </w:p>
        </w:tc>
        <w:tc>
          <w:tcPr>
            <w:tcW w:w="344" w:type="pct"/>
            <w:shd w:val="clear" w:color="auto" w:fill="DDDDDD"/>
            <w:vAlign w:val="center"/>
          </w:tcPr>
          <w:p w14:paraId="35BA7F73" w14:textId="77777777" w:rsidR="00883B88" w:rsidRPr="005D57E5" w:rsidRDefault="00883B88" w:rsidP="000E2CAB"/>
        </w:tc>
        <w:tc>
          <w:tcPr>
            <w:tcW w:w="345" w:type="pct"/>
            <w:shd w:val="clear" w:color="auto" w:fill="DDDDDD"/>
            <w:vAlign w:val="center"/>
          </w:tcPr>
          <w:p w14:paraId="35BA7F74" w14:textId="77777777" w:rsidR="00883B88" w:rsidRPr="00DF2552" w:rsidRDefault="00883B88" w:rsidP="000E2CAB">
            <w:pPr>
              <w:jc w:val="center"/>
            </w:pPr>
          </w:p>
        </w:tc>
        <w:tc>
          <w:tcPr>
            <w:tcW w:w="344" w:type="pct"/>
            <w:shd w:val="clear" w:color="auto" w:fill="DDDDDD"/>
            <w:vAlign w:val="center"/>
          </w:tcPr>
          <w:p w14:paraId="35BA7F75" w14:textId="77777777" w:rsidR="00883B88" w:rsidRPr="005D57E5" w:rsidRDefault="00883B88" w:rsidP="000E2CAB">
            <w:pPr>
              <w:jc w:val="center"/>
            </w:pPr>
          </w:p>
        </w:tc>
      </w:tr>
      <w:tr w:rsidR="00883B88" w:rsidRPr="00F61D07" w14:paraId="35BA7F79" w14:textId="77777777" w:rsidTr="00BA2EB2">
        <w:tc>
          <w:tcPr>
            <w:tcW w:w="5000" w:type="pct"/>
            <w:gridSpan w:val="4"/>
            <w:shd w:val="clear" w:color="auto" w:fill="EAEAEA"/>
            <w:tcMar>
              <w:left w:w="0" w:type="dxa"/>
              <w:right w:w="0" w:type="dxa"/>
            </w:tcMar>
          </w:tcPr>
          <w:p w14:paraId="35BA7F77" w14:textId="77777777" w:rsidR="00192076" w:rsidRPr="00536033" w:rsidRDefault="00CD2514" w:rsidP="004C5D5B">
            <w:pPr>
              <w:pStyle w:val="ATABulletLevel01BodySlide"/>
            </w:pPr>
            <w:r w:rsidRPr="00536033">
              <w:t>To deny people their human rights is to challenge their very humanity.</w:t>
            </w:r>
          </w:p>
          <w:p w14:paraId="35BA7F78" w14:textId="77777777" w:rsidR="00883B88" w:rsidRPr="00B7142E" w:rsidRDefault="00CD2514" w:rsidP="004C5D5B">
            <w:pPr>
              <w:pStyle w:val="ATABulletLevel01BodySlide"/>
              <w:numPr>
                <w:ilvl w:val="0"/>
                <w:numId w:val="0"/>
              </w:numPr>
            </w:pPr>
            <w:r>
              <w:t>Nelson Mandela</w:t>
            </w:r>
          </w:p>
        </w:tc>
      </w:tr>
      <w:tr w:rsidR="00883B88" w:rsidRPr="00F61D07" w14:paraId="35BA7F7B" w14:textId="77777777" w:rsidTr="007E3B8E">
        <w:tc>
          <w:tcPr>
            <w:tcW w:w="5000" w:type="pct"/>
            <w:gridSpan w:val="4"/>
            <w:shd w:val="clear" w:color="auto" w:fill="EAEAEA"/>
            <w:vAlign w:val="center"/>
          </w:tcPr>
          <w:p w14:paraId="35BA7F7A" w14:textId="77777777" w:rsidR="00883B88" w:rsidRPr="0020077B" w:rsidRDefault="00883B88" w:rsidP="00CD2514">
            <w:pPr>
              <w:pStyle w:val="ATAGraphicDescription"/>
            </w:pPr>
            <w:r w:rsidRPr="0020077B">
              <w:t xml:space="preserve">Graphic Description: </w:t>
            </w:r>
            <w:r w:rsidR="00CD2514">
              <w:t>Nelson Mandela</w:t>
            </w:r>
          </w:p>
        </w:tc>
      </w:tr>
    </w:tbl>
    <w:p w14:paraId="35BA7F7C" w14:textId="77777777" w:rsidR="00883B88" w:rsidRPr="00CD2514" w:rsidRDefault="00883B88" w:rsidP="00CD2514"/>
    <w:p w14:paraId="35BA7F7D" w14:textId="77777777" w:rsidR="0044483A" w:rsidRDefault="00B25DCB" w:rsidP="004C5D5B">
      <w:pPr>
        <w:pStyle w:val="ATABulletLevel01BodySlide"/>
      </w:pPr>
      <w:r>
        <w:t>Refer to the qu</w:t>
      </w:r>
      <w:r w:rsidR="0044483A">
        <w:t>o</w:t>
      </w:r>
      <w:r>
        <w:t xml:space="preserve">te on the slide. </w:t>
      </w:r>
    </w:p>
    <w:p w14:paraId="35BA7F7E" w14:textId="39CD01BA" w:rsidR="00622079" w:rsidRDefault="00F02F1D" w:rsidP="004C5D5B">
      <w:pPr>
        <w:pStyle w:val="ATABulletLevel01BodySlide"/>
      </w:pPr>
      <w:r>
        <w:t xml:space="preserve">Note that </w:t>
      </w:r>
      <w:r w:rsidR="00AB16A5">
        <w:t xml:space="preserve">when officials violate </w:t>
      </w:r>
      <w:r w:rsidR="00F4176D">
        <w:t>human rights</w:t>
      </w:r>
      <w:r w:rsidR="00AB16A5">
        <w:t xml:space="preserve">, the challenging task of keeping the community safe and secure becomes </w:t>
      </w:r>
      <w:r w:rsidR="00F4176D">
        <w:t xml:space="preserve">more difficult. When </w:t>
      </w:r>
      <w:r>
        <w:t>officials</w:t>
      </w:r>
      <w:r w:rsidR="00F4176D">
        <w:t xml:space="preserve"> </w:t>
      </w:r>
      <w:r>
        <w:t xml:space="preserve">fail to protect human rights, </w:t>
      </w:r>
      <w:r w:rsidR="00F4176D">
        <w:t>the result is an assault on human dignity, on the law itself</w:t>
      </w:r>
      <w:r>
        <w:t>,</w:t>
      </w:r>
      <w:r w:rsidR="00F4176D">
        <w:t xml:space="preserve"> and on all </w:t>
      </w:r>
      <w:r w:rsidR="00E17B0F">
        <w:t xml:space="preserve">public </w:t>
      </w:r>
      <w:r w:rsidR="00F4176D">
        <w:t>institutions</w:t>
      </w:r>
      <w:r>
        <w:t>.</w:t>
      </w:r>
    </w:p>
    <w:p w14:paraId="35BA7F7F" w14:textId="77777777" w:rsidR="00F4176D" w:rsidRDefault="00F4176D" w:rsidP="00941C00">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21C47" w:rsidRPr="005D57E5" w14:paraId="35BA7F84" w14:textId="77777777" w:rsidTr="00430E28">
        <w:trPr>
          <w:trHeight w:val="432"/>
        </w:trPr>
        <w:tc>
          <w:tcPr>
            <w:tcW w:w="3967" w:type="pct"/>
            <w:shd w:val="clear" w:color="auto" w:fill="DDDDDD"/>
            <w:vAlign w:val="center"/>
          </w:tcPr>
          <w:p w14:paraId="35BA7F80" w14:textId="515CD62F" w:rsidR="00621C47" w:rsidRPr="00D4655D" w:rsidRDefault="00621C47" w:rsidP="00041025">
            <w:pPr>
              <w:pStyle w:val="ATASlideNoteHeading"/>
            </w:pPr>
            <w:r w:rsidRPr="00AA3B58">
              <w:t>Slide</w:t>
            </w:r>
            <w:r w:rsidR="003F2E47">
              <w:t xml:space="preserve"> </w:t>
            </w:r>
            <w:r w:rsidR="00041025">
              <w:fldChar w:fldCharType="begin"/>
            </w:r>
            <w:r w:rsidR="00041025">
              <w:instrText xml:space="preserve"> SEQ ataslide \s </w:instrText>
            </w:r>
            <w:r w:rsidR="00041025">
              <w:fldChar w:fldCharType="separate"/>
            </w:r>
            <w:r w:rsidR="007B138E">
              <w:rPr>
                <w:noProof/>
              </w:rPr>
              <w:t>15</w:t>
            </w:r>
            <w:r w:rsidR="00041025">
              <w:rPr>
                <w:noProof/>
              </w:rPr>
              <w:fldChar w:fldCharType="end"/>
            </w:r>
            <w:r w:rsidR="003F2E47">
              <w:rPr>
                <w:noProof/>
              </w:rPr>
              <w:t xml:space="preserve"> </w:t>
            </w:r>
            <w:r w:rsidRPr="00621C47">
              <w:rPr>
                <w:noProof/>
              </w:rPr>
              <w:t xml:space="preserve">Protecting Human Rights </w:t>
            </w:r>
            <w:r>
              <w:t>(</w:t>
            </w:r>
            <w:r w:rsidR="00041025">
              <w:t>Workbook</w:t>
            </w:r>
            <w:r w:rsidR="00CB7203">
              <w:t xml:space="preserve"> 3</w:t>
            </w:r>
            <w:r w:rsidR="00CD3FAE">
              <w:t>.</w:t>
            </w:r>
            <w:r w:rsidR="00041025">
              <w:t>1</w:t>
            </w:r>
            <w:r>
              <w:t>)</w:t>
            </w:r>
          </w:p>
        </w:tc>
        <w:tc>
          <w:tcPr>
            <w:tcW w:w="344" w:type="pct"/>
            <w:shd w:val="clear" w:color="auto" w:fill="DDDDDD"/>
            <w:vAlign w:val="center"/>
          </w:tcPr>
          <w:p w14:paraId="35BA7F81" w14:textId="77777777" w:rsidR="00621C47" w:rsidRPr="005D57E5" w:rsidRDefault="00621C47" w:rsidP="00430E28"/>
        </w:tc>
        <w:tc>
          <w:tcPr>
            <w:tcW w:w="345" w:type="pct"/>
            <w:shd w:val="clear" w:color="auto" w:fill="DDDDDD"/>
            <w:vAlign w:val="center"/>
          </w:tcPr>
          <w:p w14:paraId="35BA7F82" w14:textId="77777777" w:rsidR="00621C47" w:rsidRPr="00DF2552" w:rsidRDefault="00621C47" w:rsidP="00430E28">
            <w:pPr>
              <w:jc w:val="center"/>
            </w:pPr>
          </w:p>
        </w:tc>
        <w:tc>
          <w:tcPr>
            <w:tcW w:w="344" w:type="pct"/>
            <w:shd w:val="clear" w:color="auto" w:fill="DDDDDD"/>
            <w:vAlign w:val="center"/>
          </w:tcPr>
          <w:p w14:paraId="35BA7F83" w14:textId="323BCB07" w:rsidR="00621C47" w:rsidRPr="005D57E5" w:rsidRDefault="00041025" w:rsidP="00430E28">
            <w:pPr>
              <w:jc w:val="center"/>
            </w:pPr>
            <w:r>
              <w:rPr>
                <w:noProof/>
              </w:rPr>
              <w:drawing>
                <wp:inline distT="0" distB="0" distL="0" distR="0" wp14:anchorId="3AE887DC" wp14:editId="05B0E53B">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621C47" w:rsidRPr="00B7142E" w14:paraId="35BA7F88" w14:textId="77777777" w:rsidTr="00430E28">
        <w:tc>
          <w:tcPr>
            <w:tcW w:w="5000" w:type="pct"/>
            <w:gridSpan w:val="4"/>
            <w:shd w:val="clear" w:color="auto" w:fill="EAEAEA"/>
            <w:tcMar>
              <w:left w:w="0" w:type="dxa"/>
              <w:right w:w="0" w:type="dxa"/>
            </w:tcMar>
          </w:tcPr>
          <w:p w14:paraId="35BA7F85" w14:textId="117E21F4" w:rsidR="00511969" w:rsidRPr="003E5085" w:rsidRDefault="00511969" w:rsidP="004C5D5B">
            <w:pPr>
              <w:pStyle w:val="ATABulletLevel01BodySlide"/>
            </w:pPr>
            <w:r>
              <w:t xml:space="preserve">Review the human rights in </w:t>
            </w:r>
            <w:r w:rsidR="00041025">
              <w:t>Workbook</w:t>
            </w:r>
            <w:r w:rsidR="00CB7203">
              <w:t xml:space="preserve"> 3</w:t>
            </w:r>
            <w:r w:rsidR="00CD3FAE">
              <w:t>.</w:t>
            </w:r>
            <w:r w:rsidR="00041025">
              <w:t>1</w:t>
            </w:r>
          </w:p>
          <w:p w14:paraId="35BA7F86" w14:textId="77777777" w:rsidR="00511969" w:rsidRDefault="00511969" w:rsidP="004C5D5B">
            <w:pPr>
              <w:pStyle w:val="ATABulletLevel01BodySlide"/>
            </w:pPr>
            <w:r>
              <w:t>Select one human right you feel is most significant</w:t>
            </w:r>
          </w:p>
          <w:p w14:paraId="35BA7F87" w14:textId="77777777" w:rsidR="00621C47" w:rsidRPr="00B7142E" w:rsidRDefault="00511969" w:rsidP="004C5D5B">
            <w:pPr>
              <w:pStyle w:val="ATABulletLevel01BodySlide"/>
            </w:pPr>
            <w:r>
              <w:t>Describe one action you can take in your work to protect this right</w:t>
            </w:r>
          </w:p>
        </w:tc>
      </w:tr>
      <w:tr w:rsidR="00621C47" w:rsidRPr="0020077B" w14:paraId="35BA7F8A" w14:textId="77777777" w:rsidTr="00430E28">
        <w:tc>
          <w:tcPr>
            <w:tcW w:w="5000" w:type="pct"/>
            <w:gridSpan w:val="4"/>
            <w:shd w:val="clear" w:color="auto" w:fill="EAEAEA"/>
            <w:vAlign w:val="center"/>
          </w:tcPr>
          <w:p w14:paraId="35BA7F89" w14:textId="77777777" w:rsidR="00621C47" w:rsidRPr="0020077B" w:rsidRDefault="00621C47" w:rsidP="00430E28">
            <w:pPr>
              <w:pStyle w:val="ATAGraphicDescription"/>
            </w:pPr>
            <w:r w:rsidRPr="0020077B">
              <w:t xml:space="preserve">Graphic Description: </w:t>
            </w:r>
            <w:r>
              <w:t>No Graphic</w:t>
            </w:r>
          </w:p>
        </w:tc>
      </w:tr>
    </w:tbl>
    <w:p w14:paraId="35BA7F8B" w14:textId="77777777" w:rsidR="00621C47" w:rsidRDefault="00621C47" w:rsidP="00941C00">
      <w:pPr>
        <w:pStyle w:val="ATABody"/>
        <w:rPr>
          <w:rStyle w:val="ATABodyChar"/>
        </w:rPr>
      </w:pPr>
    </w:p>
    <w:p w14:paraId="35BA7F8C" w14:textId="77777777" w:rsidR="00A76F10" w:rsidRDefault="00A76F10" w:rsidP="004C5D5B">
      <w:pPr>
        <w:pStyle w:val="ATABulletLevel01BodySlide"/>
      </w:pPr>
      <w:r w:rsidRPr="00A76F10">
        <w:rPr>
          <w:b/>
        </w:rPr>
        <w:t xml:space="preserve">Large-Group </w:t>
      </w:r>
      <w:r w:rsidR="008C3E25">
        <w:rPr>
          <w:b/>
        </w:rPr>
        <w:t>or</w:t>
      </w:r>
      <w:r w:rsidRPr="00A76F10">
        <w:rPr>
          <w:b/>
        </w:rPr>
        <w:t xml:space="preserve"> Small-Group Discussion: </w:t>
      </w:r>
      <w:r>
        <w:t xml:space="preserve">Depending on time and the types of participants, facilitators may conduct this activity as either as a large-group or small-group discussion. </w:t>
      </w:r>
      <w:r w:rsidR="00447DA1">
        <w:t>If t</w:t>
      </w:r>
      <w:r w:rsidR="006B1359">
        <w:t>his activity is done as a small-</w:t>
      </w:r>
      <w:r w:rsidR="00447DA1">
        <w:t>group activity, ask each group to select one human right.</w:t>
      </w:r>
    </w:p>
    <w:p w14:paraId="35BA7F8D" w14:textId="1D6FCF56" w:rsidR="005C4E2C" w:rsidRDefault="005C4E2C" w:rsidP="004C5D5B">
      <w:pPr>
        <w:pStyle w:val="ATABulletLevel01BodySlide"/>
      </w:pPr>
      <w:r>
        <w:t xml:space="preserve">Tell participants that </w:t>
      </w:r>
      <w:r w:rsidR="00041025">
        <w:rPr>
          <w:b/>
        </w:rPr>
        <w:t>Workbook</w:t>
      </w:r>
      <w:r w:rsidR="00CB7203">
        <w:rPr>
          <w:b/>
        </w:rPr>
        <w:t xml:space="preserve"> 3</w:t>
      </w:r>
      <w:r w:rsidR="00CD3FAE">
        <w:rPr>
          <w:b/>
        </w:rPr>
        <w:t>.</w:t>
      </w:r>
      <w:r w:rsidR="00041025">
        <w:rPr>
          <w:b/>
        </w:rPr>
        <w:t>1</w:t>
      </w:r>
      <w:r w:rsidR="00503568" w:rsidRPr="00503568">
        <w:rPr>
          <w:b/>
        </w:rPr>
        <w:t>: Protecting Human Rights</w:t>
      </w:r>
      <w:r>
        <w:t xml:space="preserve"> </w:t>
      </w:r>
      <w:r w:rsidR="003F2E47">
        <w:t xml:space="preserve">presents </w:t>
      </w:r>
      <w:r w:rsidR="002205F5">
        <w:t xml:space="preserve">information about </w:t>
      </w:r>
      <w:r w:rsidR="003F2E47">
        <w:t xml:space="preserve">the </w:t>
      </w:r>
      <w:r w:rsidR="002205F5" w:rsidRPr="002205F5">
        <w:t>Universal Declaration of Human Rights</w:t>
      </w:r>
      <w:r w:rsidR="002205F5">
        <w:t>.</w:t>
      </w:r>
    </w:p>
    <w:p w14:paraId="35BA7F8E" w14:textId="77777777" w:rsidR="00511969" w:rsidRDefault="003F2E47" w:rsidP="004C5D5B">
      <w:pPr>
        <w:pStyle w:val="ATABulletLevel01BodySlide"/>
      </w:pPr>
      <w:r>
        <w:t>Ask the participants to</w:t>
      </w:r>
      <w:r w:rsidR="00511969">
        <w:t>:</w:t>
      </w:r>
    </w:p>
    <w:p w14:paraId="35BA7F8F" w14:textId="77777777" w:rsidR="00511969" w:rsidRDefault="00511969" w:rsidP="003F2E47">
      <w:pPr>
        <w:pStyle w:val="ATABulletLevel02BodySlide"/>
      </w:pPr>
      <w:r>
        <w:t>T</w:t>
      </w:r>
      <w:r w:rsidR="003F2E47">
        <w:t xml:space="preserve">ake a few minutes to </w:t>
      </w:r>
      <w:r w:rsidR="00A76F10">
        <w:t xml:space="preserve">review </w:t>
      </w:r>
      <w:r w:rsidR="003F2E47">
        <w:t>the addendum</w:t>
      </w:r>
      <w:r w:rsidR="00A76F10">
        <w:t>.</w:t>
      </w:r>
    </w:p>
    <w:p w14:paraId="35BA7F90" w14:textId="77777777" w:rsidR="00511969" w:rsidRDefault="00511969" w:rsidP="00511969">
      <w:pPr>
        <w:pStyle w:val="ATABulletLevel02BodySlide"/>
      </w:pPr>
      <w:r>
        <w:t xml:space="preserve">Select one human right </w:t>
      </w:r>
      <w:r w:rsidR="009915EA">
        <w:t>they</w:t>
      </w:r>
      <w:r>
        <w:t xml:space="preserve"> feel is most significant</w:t>
      </w:r>
      <w:r w:rsidR="008C3E25">
        <w:t>.</w:t>
      </w:r>
    </w:p>
    <w:p w14:paraId="35BA7F91" w14:textId="77777777" w:rsidR="00447DA1" w:rsidRDefault="00511969" w:rsidP="00511969">
      <w:pPr>
        <w:pStyle w:val="ATABulletLevel02BodySlide"/>
      </w:pPr>
      <w:r>
        <w:t xml:space="preserve">Describe one action </w:t>
      </w:r>
      <w:r w:rsidR="009915EA">
        <w:t>they</w:t>
      </w:r>
      <w:r>
        <w:t xml:space="preserve"> can take in </w:t>
      </w:r>
      <w:r w:rsidR="009915EA">
        <w:t>their</w:t>
      </w:r>
      <w:r>
        <w:t xml:space="preserve"> work to protect this right</w:t>
      </w:r>
      <w:r w:rsidR="008C3E25">
        <w:t>.</w:t>
      </w:r>
    </w:p>
    <w:p w14:paraId="35BA7F92" w14:textId="77777777" w:rsidR="00447DA1" w:rsidRDefault="00447DA1" w:rsidP="00447DA1">
      <w:pPr>
        <w:pStyle w:val="ATABulletLevel02BodySlide"/>
      </w:pPr>
      <w:r>
        <w:t>Encourage participation by sharing the right that is special to you and explain</w:t>
      </w:r>
      <w:r w:rsidR="00BB1D29">
        <w:t>ing</w:t>
      </w:r>
      <w:r>
        <w:t xml:space="preserve"> why.</w:t>
      </w:r>
    </w:p>
    <w:p w14:paraId="35BA7F93" w14:textId="77777777" w:rsidR="00FC6968" w:rsidRDefault="00511969" w:rsidP="004C5D5B">
      <w:pPr>
        <w:pStyle w:val="ATABulletLevel01BodySlide"/>
      </w:pPr>
      <w:r>
        <w:t xml:space="preserve">Facilitate a discussion by </w:t>
      </w:r>
      <w:r w:rsidR="00476345">
        <w:t>hav</w:t>
      </w:r>
      <w:r>
        <w:t>ing</w:t>
      </w:r>
      <w:r w:rsidR="00476345">
        <w:t xml:space="preserve"> each group </w:t>
      </w:r>
      <w:r>
        <w:t>(or selected participants)</w:t>
      </w:r>
      <w:r w:rsidR="00FC6968">
        <w:t>:</w:t>
      </w:r>
    </w:p>
    <w:p w14:paraId="35BA7F94" w14:textId="77777777" w:rsidR="00FC6968" w:rsidRPr="00FC6968" w:rsidRDefault="00FC6968" w:rsidP="008B22BF">
      <w:pPr>
        <w:pStyle w:val="ATABulletLevel02BodySlide"/>
        <w:rPr>
          <w:rStyle w:val="ATAAnswers"/>
        </w:rPr>
      </w:pPr>
      <w:r w:rsidRPr="00E135D4">
        <w:rPr>
          <w:b/>
        </w:rPr>
        <w:t>P</w:t>
      </w:r>
      <w:r w:rsidR="008B22BF" w:rsidRPr="00E135D4">
        <w:rPr>
          <w:b/>
        </w:rPr>
        <w:t xml:space="preserve">resent and </w:t>
      </w:r>
      <w:r w:rsidR="00476345" w:rsidRPr="00E135D4">
        <w:rPr>
          <w:b/>
        </w:rPr>
        <w:t xml:space="preserve">explain </w:t>
      </w:r>
      <w:r w:rsidR="00511969" w:rsidRPr="00E135D4">
        <w:rPr>
          <w:b/>
        </w:rPr>
        <w:t xml:space="preserve">the </w:t>
      </w:r>
      <w:r w:rsidR="00476345" w:rsidRPr="00E135D4">
        <w:rPr>
          <w:b/>
        </w:rPr>
        <w:t>most important right</w:t>
      </w:r>
      <w:r w:rsidR="00511969" w:rsidRPr="00E135D4">
        <w:rPr>
          <w:b/>
        </w:rPr>
        <w:t>.</w:t>
      </w:r>
      <w:r w:rsidR="00511969">
        <w:t xml:space="preserve"> </w:t>
      </w:r>
      <w:r w:rsidR="008B22BF" w:rsidRPr="00FC6968">
        <w:rPr>
          <w:rStyle w:val="ATAAnswers"/>
        </w:rPr>
        <w:t>Acknowledge the responses</w:t>
      </w:r>
      <w:r w:rsidR="009915EA">
        <w:rPr>
          <w:rStyle w:val="ATAAnswers"/>
        </w:rPr>
        <w:t xml:space="preserve"> and note th</w:t>
      </w:r>
      <w:r w:rsidR="008C3E25">
        <w:rPr>
          <w:rStyle w:val="ATAAnswers"/>
        </w:rPr>
        <w:t>e</w:t>
      </w:r>
      <w:r w:rsidR="009915EA">
        <w:rPr>
          <w:rStyle w:val="ATAAnswers"/>
        </w:rPr>
        <w:t xml:space="preserve"> different rights selected</w:t>
      </w:r>
      <w:r w:rsidR="008B22BF" w:rsidRPr="00FC6968">
        <w:rPr>
          <w:rStyle w:val="ATAAnswers"/>
        </w:rPr>
        <w:t>.</w:t>
      </w:r>
      <w:r w:rsidR="008C3E25">
        <w:rPr>
          <w:rStyle w:val="ATAAnswers"/>
        </w:rPr>
        <w:t xml:space="preserve"> Explain that d</w:t>
      </w:r>
      <w:r w:rsidR="009915EA">
        <w:rPr>
          <w:rStyle w:val="ATAAnswers"/>
        </w:rPr>
        <w:t>epending on</w:t>
      </w:r>
      <w:r w:rsidR="002F025C">
        <w:rPr>
          <w:rStyle w:val="ATAAnswers"/>
        </w:rPr>
        <w:t xml:space="preserve"> our</w:t>
      </w:r>
      <w:r w:rsidR="009915EA">
        <w:rPr>
          <w:rStyle w:val="ATAAnswers"/>
        </w:rPr>
        <w:t xml:space="preserve"> experience</w:t>
      </w:r>
      <w:r w:rsidR="002F025C">
        <w:rPr>
          <w:rStyle w:val="ATAAnswers"/>
        </w:rPr>
        <w:t>s</w:t>
      </w:r>
      <w:r w:rsidR="009915EA">
        <w:rPr>
          <w:rStyle w:val="ATAAnswers"/>
        </w:rPr>
        <w:t xml:space="preserve">, these rights have different meaning to each of us. </w:t>
      </w:r>
      <w:r w:rsidR="002F025C">
        <w:rPr>
          <w:rStyle w:val="ATAAnswers"/>
        </w:rPr>
        <w:t xml:space="preserve">Emphasize that </w:t>
      </w:r>
      <w:r w:rsidR="00391E72">
        <w:rPr>
          <w:rStyle w:val="ATAAnswers"/>
        </w:rPr>
        <w:t>supporting</w:t>
      </w:r>
      <w:r w:rsidR="00476345" w:rsidRPr="00FC6968">
        <w:rPr>
          <w:rStyle w:val="ATAAnswers"/>
        </w:rPr>
        <w:t xml:space="preserve"> all </w:t>
      </w:r>
      <w:r w:rsidR="008B22BF" w:rsidRPr="00FC6968">
        <w:rPr>
          <w:rStyle w:val="ATAAnswers"/>
        </w:rPr>
        <w:t>of the human rights</w:t>
      </w:r>
      <w:r w:rsidR="009915EA">
        <w:rPr>
          <w:rStyle w:val="ATAAnswers"/>
        </w:rPr>
        <w:t xml:space="preserve"> equally for</w:t>
      </w:r>
      <w:r w:rsidR="008B22BF" w:rsidRPr="00FC6968">
        <w:rPr>
          <w:rStyle w:val="ATAAnswers"/>
        </w:rPr>
        <w:t xml:space="preserve"> everyone</w:t>
      </w:r>
      <w:r w:rsidR="00391E72">
        <w:rPr>
          <w:rStyle w:val="ATAAnswers"/>
        </w:rPr>
        <w:t xml:space="preserve"> is important</w:t>
      </w:r>
      <w:r w:rsidR="008B22BF" w:rsidRPr="00FC6968">
        <w:rPr>
          <w:rStyle w:val="ATAAnswers"/>
        </w:rPr>
        <w:t xml:space="preserve">. </w:t>
      </w:r>
    </w:p>
    <w:p w14:paraId="35BA7F95" w14:textId="77777777" w:rsidR="00FC6968" w:rsidRDefault="00FC6968" w:rsidP="008B22BF">
      <w:pPr>
        <w:pStyle w:val="ATABulletLevel02BodySlide"/>
        <w:rPr>
          <w:rStyle w:val="ATAAnswers"/>
        </w:rPr>
      </w:pPr>
      <w:r w:rsidRPr="00E135D4">
        <w:rPr>
          <w:b/>
        </w:rPr>
        <w:t>Identify actions they would take to protect this right.</w:t>
      </w:r>
      <w:r>
        <w:t xml:space="preserve"> </w:t>
      </w:r>
      <w:r w:rsidRPr="00FC6968">
        <w:rPr>
          <w:rStyle w:val="ATAAnswers"/>
        </w:rPr>
        <w:t xml:space="preserve">Acknowledge responses. </w:t>
      </w:r>
    </w:p>
    <w:p w14:paraId="35BA7F96" w14:textId="77777777" w:rsidR="00476345" w:rsidRPr="000D2C3A" w:rsidRDefault="0049344B" w:rsidP="004C5D5B">
      <w:pPr>
        <w:pStyle w:val="ATABulletLevel01BodySlide"/>
        <w:rPr>
          <w:rStyle w:val="ATAAnswers"/>
          <w:rFonts w:eastAsia="MS PGothic"/>
        </w:rPr>
      </w:pPr>
      <w:r w:rsidRPr="008E7837">
        <w:rPr>
          <w:rStyle w:val="ATAAnswers"/>
          <w:rFonts w:eastAsia="MS PGothic"/>
          <w:i w:val="0"/>
        </w:rPr>
        <w:lastRenderedPageBreak/>
        <w:t>Continue facilitating the discussion by asking the participants to imag</w:t>
      </w:r>
      <w:r w:rsidR="002F025C" w:rsidRPr="008E7837">
        <w:rPr>
          <w:rStyle w:val="ATAAnswers"/>
          <w:rFonts w:eastAsia="MS PGothic"/>
          <w:i w:val="0"/>
        </w:rPr>
        <w:t>in</w:t>
      </w:r>
      <w:r w:rsidRPr="008E7837">
        <w:rPr>
          <w:rStyle w:val="ATAAnswers"/>
          <w:rFonts w:eastAsia="MS PGothic"/>
          <w:i w:val="0"/>
        </w:rPr>
        <w:t xml:space="preserve">e </w:t>
      </w:r>
      <w:r w:rsidR="002F025C" w:rsidRPr="008E7837">
        <w:rPr>
          <w:rStyle w:val="ATAAnswers"/>
          <w:rFonts w:eastAsia="MS PGothic"/>
          <w:i w:val="0"/>
        </w:rPr>
        <w:t>that</w:t>
      </w:r>
      <w:r w:rsidRPr="008E7837">
        <w:rPr>
          <w:rStyle w:val="ATAAnswers"/>
          <w:rFonts w:eastAsia="MS PGothic"/>
          <w:i w:val="0"/>
        </w:rPr>
        <w:t xml:space="preserve"> </w:t>
      </w:r>
      <w:r w:rsidR="009915EA" w:rsidRPr="008E7837">
        <w:rPr>
          <w:rStyle w:val="ATAAnswers"/>
          <w:rFonts w:eastAsia="MS PGothic"/>
          <w:i w:val="0"/>
        </w:rPr>
        <w:t>their selected</w:t>
      </w:r>
      <w:r w:rsidRPr="008E7837">
        <w:rPr>
          <w:rStyle w:val="ATAAnswers"/>
          <w:rFonts w:eastAsia="MS PGothic"/>
          <w:i w:val="0"/>
        </w:rPr>
        <w:t xml:space="preserve"> right </w:t>
      </w:r>
      <w:r w:rsidR="00FC6968" w:rsidRPr="008E7837">
        <w:rPr>
          <w:rStyle w:val="ATAAnswers"/>
          <w:rFonts w:eastAsia="MS PGothic"/>
          <w:i w:val="0"/>
        </w:rPr>
        <w:t xml:space="preserve">was denied </w:t>
      </w:r>
      <w:r w:rsidR="000B1A18" w:rsidRPr="008E7837">
        <w:rPr>
          <w:rStyle w:val="ATAAnswers"/>
          <w:rFonts w:eastAsia="MS PGothic"/>
          <w:i w:val="0"/>
        </w:rPr>
        <w:t>to individual</w:t>
      </w:r>
      <w:r w:rsidR="009915EA" w:rsidRPr="008E7837">
        <w:rPr>
          <w:rStyle w:val="ATAAnswers"/>
          <w:rFonts w:eastAsia="MS PGothic"/>
          <w:i w:val="0"/>
        </w:rPr>
        <w:t>s</w:t>
      </w:r>
      <w:r w:rsidR="000B1A18" w:rsidRPr="008E7837">
        <w:rPr>
          <w:rStyle w:val="ATAAnswers"/>
          <w:rFonts w:eastAsia="MS PGothic"/>
          <w:i w:val="0"/>
        </w:rPr>
        <w:t xml:space="preserve"> because of their age, ethnicity, gender</w:t>
      </w:r>
      <w:r w:rsidRPr="008E7837">
        <w:rPr>
          <w:rStyle w:val="ATAAnswers"/>
          <w:rFonts w:eastAsia="MS PGothic"/>
          <w:i w:val="0"/>
        </w:rPr>
        <w:t>, or other factor</w:t>
      </w:r>
      <w:r w:rsidR="002F025C" w:rsidRPr="008E7837">
        <w:rPr>
          <w:rStyle w:val="ATAAnswers"/>
          <w:rFonts w:eastAsia="MS PGothic"/>
          <w:i w:val="0"/>
        </w:rPr>
        <w:t>s</w:t>
      </w:r>
      <w:r w:rsidR="000B1A18" w:rsidRPr="008E7837">
        <w:rPr>
          <w:rStyle w:val="ATAAnswers"/>
          <w:rFonts w:eastAsia="MS PGothic"/>
          <w:i w:val="0"/>
        </w:rPr>
        <w:t xml:space="preserve">. </w:t>
      </w:r>
      <w:r w:rsidRPr="008E7837">
        <w:rPr>
          <w:rStyle w:val="ATAAnswers"/>
          <w:rFonts w:eastAsia="MS PGothic"/>
          <w:i w:val="0"/>
        </w:rPr>
        <w:t>Next ask:</w:t>
      </w:r>
      <w:r w:rsidR="008E7837">
        <w:rPr>
          <w:rStyle w:val="ATAAnswers"/>
          <w:rFonts w:eastAsia="MS PGothic"/>
          <w:i w:val="0"/>
        </w:rPr>
        <w:t xml:space="preserve"> </w:t>
      </w:r>
      <w:r w:rsidRPr="000D2C3A">
        <w:rPr>
          <w:rStyle w:val="ATAAnswers"/>
          <w:rFonts w:eastAsia="MS PGothic"/>
          <w:b/>
          <w:i w:val="0"/>
        </w:rPr>
        <w:t xml:space="preserve">How would preserving these rights motivate individuals to </w:t>
      </w:r>
      <w:r w:rsidR="00E135D4" w:rsidRPr="000D2C3A">
        <w:rPr>
          <w:rStyle w:val="ATAAnswers"/>
          <w:rFonts w:eastAsia="MS PGothic"/>
          <w:b/>
          <w:i w:val="0"/>
        </w:rPr>
        <w:t xml:space="preserve">partner with officials to help defeat terrorism and other crimes? </w:t>
      </w:r>
      <w:r w:rsidR="00476345" w:rsidRPr="000D2C3A">
        <w:rPr>
          <w:rStyle w:val="ATAAnswers"/>
          <w:rFonts w:eastAsia="MS PGothic"/>
        </w:rPr>
        <w:t xml:space="preserve">Refer them back to the discussion earlier about community engagement. </w:t>
      </w:r>
      <w:r w:rsidR="00572DA0" w:rsidRPr="000D2C3A">
        <w:rPr>
          <w:rStyle w:val="ATAAnswers"/>
          <w:rFonts w:eastAsia="MS PGothic"/>
        </w:rPr>
        <w:t>Emphasize that protecting human rights:</w:t>
      </w:r>
    </w:p>
    <w:p w14:paraId="35BA7F97" w14:textId="77777777" w:rsidR="00572DA0" w:rsidRPr="000D2C3A" w:rsidRDefault="00572DA0" w:rsidP="006B1359">
      <w:pPr>
        <w:pStyle w:val="ATABulletLevel02BodySlide"/>
        <w:rPr>
          <w:rStyle w:val="ATAAnswers"/>
        </w:rPr>
      </w:pPr>
      <w:r w:rsidRPr="000D2C3A">
        <w:rPr>
          <w:rStyle w:val="ATAAnswers"/>
        </w:rPr>
        <w:t>Improves public confidence and trust.</w:t>
      </w:r>
    </w:p>
    <w:p w14:paraId="35BA7F98" w14:textId="77777777" w:rsidR="00572DA0" w:rsidRPr="000D2C3A" w:rsidRDefault="00572DA0" w:rsidP="006B1359">
      <w:pPr>
        <w:pStyle w:val="ATABulletLevel02BodySlide"/>
        <w:rPr>
          <w:rStyle w:val="ATAAnswers"/>
        </w:rPr>
      </w:pPr>
      <w:r w:rsidRPr="000D2C3A">
        <w:rPr>
          <w:rStyle w:val="ATAAnswers"/>
        </w:rPr>
        <w:t xml:space="preserve">Encourages a partnership between the community and officials </w:t>
      </w:r>
      <w:r w:rsidR="00BB1D29">
        <w:rPr>
          <w:rStyle w:val="ATAAnswers"/>
        </w:rPr>
        <w:t xml:space="preserve">who </w:t>
      </w:r>
      <w:r w:rsidRPr="000D2C3A">
        <w:rPr>
          <w:rStyle w:val="ATAAnswers"/>
        </w:rPr>
        <w:t>provid</w:t>
      </w:r>
      <w:r w:rsidR="00BB1D29">
        <w:rPr>
          <w:rStyle w:val="ATAAnswers"/>
        </w:rPr>
        <w:t>e</w:t>
      </w:r>
      <w:r w:rsidRPr="000D2C3A">
        <w:rPr>
          <w:rStyle w:val="ATAAnswers"/>
        </w:rPr>
        <w:t xml:space="preserve"> public services. This partnership helps to counter terrorism and other crimes.</w:t>
      </w:r>
    </w:p>
    <w:p w14:paraId="35BA7F99" w14:textId="77777777" w:rsidR="00572DA0" w:rsidRPr="000D2C3A" w:rsidRDefault="00572DA0" w:rsidP="006B1359">
      <w:pPr>
        <w:pStyle w:val="ATABulletLevel02BodySlide"/>
        <w:rPr>
          <w:rStyle w:val="ATAAnswers"/>
        </w:rPr>
      </w:pPr>
      <w:r w:rsidRPr="000D2C3A">
        <w:rPr>
          <w:rStyle w:val="ATAAnswers"/>
        </w:rPr>
        <w:t>Creates a stable and inclusive society.</w:t>
      </w:r>
    </w:p>
    <w:p w14:paraId="35BA7F9A" w14:textId="77777777" w:rsidR="00D50796" w:rsidRDefault="00D50796" w:rsidP="00A25277">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622079" w14:paraId="35BA7F9D" w14:textId="77777777" w:rsidTr="000E2CAB">
        <w:trPr>
          <w:trHeight w:val="432"/>
        </w:trPr>
        <w:tc>
          <w:tcPr>
            <w:tcW w:w="8109" w:type="dxa"/>
            <w:shd w:val="clear" w:color="auto" w:fill="auto"/>
            <w:vAlign w:val="center"/>
          </w:tcPr>
          <w:p w14:paraId="35BA7F9B" w14:textId="77777777" w:rsidR="00622079" w:rsidRPr="00EB497D" w:rsidRDefault="00622079" w:rsidP="00622079">
            <w:pPr>
              <w:pStyle w:val="ATATopicHeading"/>
            </w:pPr>
            <w:r w:rsidRPr="00807F5D">
              <w:t>Topic</w:t>
            </w:r>
            <w:r w:rsidRPr="005C650F">
              <w:t xml:space="preserve">: </w:t>
            </w:r>
            <w:r>
              <w:t>Module Summary</w:t>
            </w:r>
          </w:p>
        </w:tc>
        <w:tc>
          <w:tcPr>
            <w:tcW w:w="1261" w:type="dxa"/>
            <w:shd w:val="clear" w:color="auto" w:fill="auto"/>
            <w:vAlign w:val="center"/>
          </w:tcPr>
          <w:p w14:paraId="35BA7F9C" w14:textId="77777777" w:rsidR="00622079" w:rsidRPr="00EB497D" w:rsidRDefault="00650B3C" w:rsidP="000E2CAB">
            <w:pPr>
              <w:pStyle w:val="ATATopicTime"/>
            </w:pPr>
            <w:r>
              <w:t>5</w:t>
            </w:r>
            <w:r w:rsidR="00622079" w:rsidRPr="00EB497D">
              <w:t xml:space="preserve"> Minutes</w:t>
            </w:r>
          </w:p>
        </w:tc>
      </w:tr>
    </w:tbl>
    <w:p w14:paraId="35BA7F9E" w14:textId="3C5DA9EC" w:rsidR="00622079" w:rsidRDefault="00622079" w:rsidP="0062207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668DE" w:rsidRPr="00F61D07" w14:paraId="35BA7FA3" w14:textId="77777777" w:rsidTr="000E2CAB">
        <w:trPr>
          <w:trHeight w:val="432"/>
        </w:trPr>
        <w:tc>
          <w:tcPr>
            <w:tcW w:w="3967" w:type="pct"/>
            <w:shd w:val="clear" w:color="auto" w:fill="DDDDDD"/>
            <w:vAlign w:val="center"/>
          </w:tcPr>
          <w:p w14:paraId="35BA7F9F" w14:textId="6B231807" w:rsidR="00A668DE" w:rsidRPr="00D4655D" w:rsidRDefault="00A668DE" w:rsidP="00041025">
            <w:pPr>
              <w:pStyle w:val="ATASlideNoteHeading"/>
            </w:pPr>
            <w:r w:rsidRPr="00AA3B58">
              <w:t>Slide</w:t>
            </w:r>
            <w:r>
              <w:t xml:space="preserve"> </w:t>
            </w:r>
            <w:r w:rsidR="00682EFA">
              <w:fldChar w:fldCharType="begin"/>
            </w:r>
            <w:r w:rsidR="00E4462B">
              <w:instrText xml:space="preserve"> SEQ ataslide \s </w:instrText>
            </w:r>
            <w:r w:rsidR="00682EFA">
              <w:fldChar w:fldCharType="separate"/>
            </w:r>
            <w:r w:rsidR="007B138E">
              <w:rPr>
                <w:noProof/>
              </w:rPr>
              <w:t>16</w:t>
            </w:r>
            <w:r w:rsidR="00682EFA">
              <w:rPr>
                <w:noProof/>
              </w:rPr>
              <w:fldChar w:fldCharType="end"/>
            </w:r>
            <w:r>
              <w:rPr>
                <w:noProof/>
              </w:rPr>
              <w:t xml:space="preserve"> </w:t>
            </w:r>
            <w:r>
              <w:t>Module Summary</w:t>
            </w:r>
          </w:p>
        </w:tc>
        <w:tc>
          <w:tcPr>
            <w:tcW w:w="344" w:type="pct"/>
            <w:shd w:val="clear" w:color="auto" w:fill="DDDDDD"/>
            <w:vAlign w:val="center"/>
          </w:tcPr>
          <w:p w14:paraId="35BA7FA0" w14:textId="77777777" w:rsidR="00A668DE" w:rsidRPr="005D57E5" w:rsidRDefault="00A668DE" w:rsidP="000E2CAB"/>
        </w:tc>
        <w:tc>
          <w:tcPr>
            <w:tcW w:w="345" w:type="pct"/>
            <w:shd w:val="clear" w:color="auto" w:fill="DDDDDD"/>
            <w:vAlign w:val="center"/>
          </w:tcPr>
          <w:p w14:paraId="35BA7FA1" w14:textId="77777777" w:rsidR="00A668DE" w:rsidRPr="00DF2552" w:rsidRDefault="00A668DE" w:rsidP="002128A3"/>
        </w:tc>
        <w:tc>
          <w:tcPr>
            <w:tcW w:w="344" w:type="pct"/>
            <w:shd w:val="clear" w:color="auto" w:fill="DDDDDD"/>
            <w:vAlign w:val="center"/>
          </w:tcPr>
          <w:p w14:paraId="35BA7FA2" w14:textId="30117439" w:rsidR="00A668DE" w:rsidRPr="005D57E5" w:rsidRDefault="00A668DE" w:rsidP="002128A3"/>
        </w:tc>
      </w:tr>
      <w:tr w:rsidR="00A668DE" w:rsidRPr="00F61D07" w14:paraId="35BA7FA7" w14:textId="77777777" w:rsidTr="00BA2EB2">
        <w:tc>
          <w:tcPr>
            <w:tcW w:w="5000" w:type="pct"/>
            <w:gridSpan w:val="4"/>
            <w:shd w:val="clear" w:color="auto" w:fill="EAEAEA"/>
            <w:tcMar>
              <w:left w:w="0" w:type="dxa"/>
              <w:right w:w="0" w:type="dxa"/>
            </w:tcMar>
          </w:tcPr>
          <w:p w14:paraId="35BA7FA4" w14:textId="5446F77E" w:rsidR="00BF30A6" w:rsidRDefault="00BF30A6" w:rsidP="004C5D5B">
            <w:pPr>
              <w:pStyle w:val="ATABulletLevel01BodySlide"/>
            </w:pPr>
            <w:r>
              <w:t xml:space="preserve">Human </w:t>
            </w:r>
            <w:r w:rsidR="00185BF6">
              <w:t>r</w:t>
            </w:r>
            <w:r>
              <w:t>ights</w:t>
            </w:r>
          </w:p>
          <w:p w14:paraId="35BA7FA5" w14:textId="080F6DB7" w:rsidR="000D2C3A" w:rsidRDefault="000D2C3A" w:rsidP="004C5D5B">
            <w:pPr>
              <w:pStyle w:val="ATABulletLevel01BodySlide"/>
            </w:pPr>
            <w:r>
              <w:t xml:space="preserve">Community </w:t>
            </w:r>
            <w:r w:rsidR="00185BF6">
              <w:t>e</w:t>
            </w:r>
            <w:r>
              <w:t>ngagement</w:t>
            </w:r>
          </w:p>
          <w:p w14:paraId="35BA7FA6" w14:textId="779584F1" w:rsidR="00BF30A6" w:rsidRPr="00B7142E" w:rsidRDefault="00BF30A6" w:rsidP="004C5D5B">
            <w:pPr>
              <w:pStyle w:val="ATABulletLevel01BodySlide"/>
            </w:pPr>
            <w:r>
              <w:t xml:space="preserve">Countering </w:t>
            </w:r>
            <w:r w:rsidR="00185BF6">
              <w:t>t</w:t>
            </w:r>
            <w:r w:rsidR="008245A8">
              <w:t>errorism</w:t>
            </w:r>
          </w:p>
        </w:tc>
      </w:tr>
      <w:tr w:rsidR="00A668DE" w:rsidRPr="00F61D07" w14:paraId="35BA7FA9" w14:textId="77777777" w:rsidTr="007E3B8E">
        <w:tc>
          <w:tcPr>
            <w:tcW w:w="5000" w:type="pct"/>
            <w:gridSpan w:val="4"/>
            <w:shd w:val="clear" w:color="auto" w:fill="EAEAEA"/>
            <w:vAlign w:val="center"/>
          </w:tcPr>
          <w:p w14:paraId="35BA7FA8" w14:textId="77777777" w:rsidR="00A668DE" w:rsidRPr="0020077B" w:rsidRDefault="00A668DE" w:rsidP="000D2C3A">
            <w:pPr>
              <w:pStyle w:val="ATAGraphicDescription"/>
            </w:pPr>
            <w:r w:rsidRPr="0020077B">
              <w:t xml:space="preserve">Graphic Description: </w:t>
            </w:r>
            <w:r w:rsidR="00537F38">
              <w:t xml:space="preserve">Diagram </w:t>
            </w:r>
            <w:r w:rsidR="007C41D8">
              <w:t xml:space="preserve">showing </w:t>
            </w:r>
            <w:r w:rsidR="009E0727">
              <w:t xml:space="preserve">the relationship between </w:t>
            </w:r>
            <w:r w:rsidR="000D2C3A">
              <w:t xml:space="preserve">human rights, </w:t>
            </w:r>
            <w:r w:rsidR="009E0727">
              <w:t xml:space="preserve">community engagement, and countering </w:t>
            </w:r>
            <w:r w:rsidR="008245A8">
              <w:t>terrorism</w:t>
            </w:r>
          </w:p>
        </w:tc>
      </w:tr>
    </w:tbl>
    <w:p w14:paraId="35BA7FAA" w14:textId="77777777" w:rsidR="00A668DE" w:rsidRDefault="00A668DE" w:rsidP="00622079">
      <w:pPr>
        <w:pStyle w:val="ATABody"/>
      </w:pPr>
    </w:p>
    <w:p w14:paraId="221167AE" w14:textId="77777777" w:rsidR="002128A3" w:rsidRDefault="002128A3" w:rsidP="004C5D5B">
      <w:pPr>
        <w:pStyle w:val="ATABulletLevel01BodySlide"/>
      </w:pPr>
      <w:r>
        <w:t>Briefly summarize the module by emphasizing that all individuals working in an official capacity have the responsibility to engage the community and fulfill the duties imposed upon them by the laws of their country, based upon its support of the Universal Declaration of Human Rights. By continuously promoting and enforcing these human rights, public service officials can begin to develop a relationship with the community that will be mutually beneficial.</w:t>
      </w:r>
    </w:p>
    <w:p w14:paraId="2E7ADA66" w14:textId="34B28CA2" w:rsidR="002128A3" w:rsidRDefault="00041025" w:rsidP="004C5D5B">
      <w:pPr>
        <w:pStyle w:val="ATABulletLevel01BodySlide"/>
      </w:pPr>
      <w:r>
        <w:t>A</w:t>
      </w:r>
      <w:r w:rsidR="002128A3">
        <w:t xml:space="preserve">sk </w:t>
      </w:r>
      <w:r w:rsidR="00AB16A5">
        <w:t>whether</w:t>
      </w:r>
      <w:r w:rsidR="002128A3">
        <w:t xml:space="preserve"> there are any questions about the contents of this module.</w:t>
      </w:r>
    </w:p>
    <w:p w14:paraId="702BFE22" w14:textId="17E9BAD4" w:rsidR="002128A3" w:rsidRDefault="002128A3" w:rsidP="00041025">
      <w:pPr>
        <w:pStyle w:val="ATABulletLevel01BodySlide"/>
      </w:pPr>
      <w:r>
        <w:t xml:space="preserve">Transition to the next module. </w:t>
      </w:r>
      <w:bookmarkStart w:id="8" w:name="_GoBack"/>
      <w:bookmarkEnd w:id="8"/>
    </w:p>
    <w:p w14:paraId="36629212" w14:textId="77777777" w:rsidR="00503568" w:rsidRDefault="00503568">
      <w:pPr>
        <w:pStyle w:val="ATABody"/>
        <w:jc w:val="center"/>
      </w:pPr>
    </w:p>
    <w:sectPr w:rsidR="00503568" w:rsidSect="007C5212">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4C32D" w14:textId="77777777" w:rsidR="004D2E9A" w:rsidRDefault="004D2E9A" w:rsidP="00C82114">
      <w:r>
        <w:separator/>
      </w:r>
    </w:p>
    <w:p w14:paraId="26F0836B" w14:textId="77777777" w:rsidR="004D2E9A" w:rsidRDefault="004D2E9A"/>
    <w:p w14:paraId="73EE7343" w14:textId="77777777" w:rsidR="004D2E9A" w:rsidRDefault="004D2E9A"/>
    <w:p w14:paraId="1DC8D7EA" w14:textId="77777777" w:rsidR="004D2E9A" w:rsidRDefault="004D2E9A"/>
    <w:p w14:paraId="3D0FE82D" w14:textId="77777777" w:rsidR="004D2E9A" w:rsidRDefault="004D2E9A"/>
  </w:endnote>
  <w:endnote w:type="continuationSeparator" w:id="0">
    <w:p w14:paraId="20B58C8D" w14:textId="77777777" w:rsidR="004D2E9A" w:rsidRDefault="004D2E9A" w:rsidP="00C82114">
      <w:r>
        <w:continuationSeparator/>
      </w:r>
    </w:p>
    <w:p w14:paraId="6FDDD08A" w14:textId="77777777" w:rsidR="004D2E9A" w:rsidRDefault="004D2E9A"/>
    <w:p w14:paraId="2B963DBD" w14:textId="77777777" w:rsidR="004D2E9A" w:rsidRDefault="004D2E9A"/>
    <w:p w14:paraId="3DCB3C06" w14:textId="77777777" w:rsidR="004D2E9A" w:rsidRDefault="004D2E9A"/>
    <w:p w14:paraId="38CA8D25" w14:textId="77777777" w:rsidR="004D2E9A" w:rsidRDefault="004D2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TAHeaderFooter"/>
      </w:rPr>
      <w:id w:val="2116712386"/>
      <w:docPartObj>
        <w:docPartGallery w:val="Page Numbers (Bottom of Page)"/>
        <w:docPartUnique/>
      </w:docPartObj>
    </w:sdtPr>
    <w:sdtEndPr>
      <w:rPr>
        <w:rStyle w:val="ATAHeaderFooter"/>
        <w:b/>
      </w:rPr>
    </w:sdtEndPr>
    <w:sdtContent>
      <w:tbl>
        <w:tblPr>
          <w:tblW w:w="5000" w:type="pct"/>
          <w:tblBorders>
            <w:top w:val="single" w:sz="2" w:space="0" w:color="262626" w:themeColor="text1" w:themeTint="D9"/>
          </w:tblBorders>
          <w:tblCellMar>
            <w:left w:w="0" w:type="dxa"/>
            <w:right w:w="0" w:type="dxa"/>
          </w:tblCellMar>
          <w:tblLook w:val="04A0" w:firstRow="1" w:lastRow="0" w:firstColumn="1" w:lastColumn="0" w:noHBand="0" w:noVBand="1"/>
        </w:tblPr>
        <w:tblGrid>
          <w:gridCol w:w="8100"/>
          <w:gridCol w:w="1260"/>
        </w:tblGrid>
        <w:tr w:rsidR="006B1359" w:rsidRPr="00BB1322" w14:paraId="35BA7FD2" w14:textId="77777777" w:rsidTr="000E2CAB">
          <w:tc>
            <w:tcPr>
              <w:tcW w:w="8100" w:type="dxa"/>
            </w:tcPr>
            <w:p w14:paraId="35BA7FD0" w14:textId="4BCC7E53" w:rsidR="006B1359" w:rsidRPr="00BB1322" w:rsidRDefault="00041025" w:rsidP="00C8307E">
              <w:pPr>
                <w:ind w:left="0"/>
                <w:rPr>
                  <w:rStyle w:val="ATAHeaderFooter"/>
                  <w:rFonts w:eastAsia="Arial Unicode MS"/>
                </w:rPr>
              </w:pPr>
              <w:sdt>
                <w:sdtPr>
                  <w:rPr>
                    <w:rStyle w:val="ATAHeaderFooter"/>
                  </w:rPr>
                  <w:alias w:val="Subject"/>
                  <w:tag w:val=""/>
                  <w:id w:val="-1562859620"/>
                  <w:dataBinding w:prefixMappings="xmlns:ns0='http://purl.org/dc/elements/1.1/' xmlns:ns1='http://schemas.openxmlformats.org/package/2006/metadata/core-properties' " w:xpath="/ns1:coreProperties[1]/ns0:subject[1]" w:storeItemID="{6C3C8BC8-F283-45AE-878A-BAB7291924A1}"/>
                  <w:text/>
                </w:sdtPr>
                <w:sdtEndPr>
                  <w:rPr>
                    <w:rStyle w:val="ATAHeaderFooter"/>
                  </w:rPr>
                </w:sdtEndPr>
                <w:sdtContent>
                  <w:r w:rsidR="00FB4D02">
                    <w:rPr>
                      <w:rStyle w:val="ATAHeaderFooter"/>
                    </w:rPr>
                    <w:t>Critical Infrastructure Security and Resilience (CISR)</w:t>
                  </w:r>
                </w:sdtContent>
              </w:sdt>
              <w:r w:rsidR="006B1359" w:rsidRPr="00BB1322">
                <w:rPr>
                  <w:rStyle w:val="ATAHeaderFooter"/>
                </w:rPr>
                <w:t xml:space="preserve"> </w:t>
              </w:r>
              <w:sdt>
                <w:sdtPr>
                  <w:rPr>
                    <w:rStyle w:val="ATAHeaderFooter"/>
                  </w:rPr>
                  <w:alias w:val="Status"/>
                  <w:tag w:val=""/>
                  <w:id w:val="1613787812"/>
                  <w:dataBinding w:prefixMappings="xmlns:ns0='http://purl.org/dc/elements/1.1/' xmlns:ns1='http://schemas.openxmlformats.org/package/2006/metadata/core-properties' " w:xpath="/ns1:coreProperties[1]/ns1:contentStatus[1]" w:storeItemID="{6C3C8BC8-F283-45AE-878A-BAB7291924A1}"/>
                  <w:text/>
                </w:sdtPr>
                <w:sdtEndPr>
                  <w:rPr>
                    <w:rStyle w:val="ATAHeaderFooter"/>
                  </w:rPr>
                </w:sdtEndPr>
                <w:sdtContent>
                  <w:r w:rsidR="00CB7203">
                    <w:rPr>
                      <w:rStyle w:val="ATAHeaderFooter"/>
                    </w:rPr>
                    <w:t>v</w:t>
                  </w:r>
                  <w:r w:rsidR="00C8307E">
                    <w:rPr>
                      <w:rStyle w:val="ATAHeaderFooter"/>
                    </w:rPr>
                    <w:t>4</w:t>
                  </w:r>
                  <w:r w:rsidR="004C5D5B">
                    <w:rPr>
                      <w:rStyle w:val="ATAHeaderFooter"/>
                    </w:rPr>
                    <w:t>.00</w:t>
                  </w:r>
                </w:sdtContent>
              </w:sdt>
            </w:p>
          </w:tc>
          <w:tc>
            <w:tcPr>
              <w:tcW w:w="1260" w:type="dxa"/>
            </w:tcPr>
            <w:p w14:paraId="35BA7FD1" w14:textId="77777777" w:rsidR="006B1359" w:rsidRPr="00BB1322" w:rsidRDefault="006B1359" w:rsidP="000E2CAB">
              <w:pPr>
                <w:jc w:val="right"/>
                <w:rPr>
                  <w:rStyle w:val="ATAHeaderFooter"/>
                </w:rPr>
              </w:pPr>
              <w:r w:rsidRPr="00BB1322">
                <w:rPr>
                  <w:rStyle w:val="ATAHeaderFooter"/>
                  <w:rFonts w:eastAsia="Arial Unicode MS"/>
                </w:rPr>
                <w:t xml:space="preserve">Page </w:t>
              </w:r>
              <w:r w:rsidRPr="00BB1322">
                <w:rPr>
                  <w:rStyle w:val="ATAHeaderFooter"/>
                  <w:rFonts w:eastAsia="Arial Unicode MS"/>
                </w:rPr>
                <w:fldChar w:fldCharType="begin"/>
              </w:r>
              <w:r w:rsidRPr="00BB1322">
                <w:rPr>
                  <w:rStyle w:val="ATAHeaderFooter"/>
                  <w:rFonts w:eastAsia="Arial Unicode MS"/>
                </w:rPr>
                <w:instrText xml:space="preserve"> PAGE </w:instrText>
              </w:r>
              <w:r w:rsidRPr="00BB1322">
                <w:rPr>
                  <w:rStyle w:val="ATAHeaderFooter"/>
                  <w:rFonts w:eastAsia="Arial Unicode MS"/>
                </w:rPr>
                <w:fldChar w:fldCharType="separate"/>
              </w:r>
              <w:r w:rsidR="00041025">
                <w:rPr>
                  <w:rStyle w:val="ATAHeaderFooter"/>
                  <w:rFonts w:eastAsia="Arial Unicode MS"/>
                  <w:noProof/>
                </w:rPr>
                <w:t>11</w:t>
              </w:r>
              <w:r w:rsidRPr="00BB1322">
                <w:rPr>
                  <w:rStyle w:val="ATAHeaderFooter"/>
                  <w:rFonts w:eastAsia="Arial Unicode MS"/>
                </w:rPr>
                <w:fldChar w:fldCharType="end"/>
              </w:r>
              <w:r w:rsidRPr="00BB1322">
                <w:rPr>
                  <w:rStyle w:val="ATAHeaderFooter"/>
                  <w:rFonts w:eastAsia="Arial Unicode MS"/>
                </w:rPr>
                <w:t xml:space="preserve"> of </w:t>
              </w:r>
              <w:r w:rsidRPr="00BB1322">
                <w:rPr>
                  <w:rStyle w:val="ATAHeaderFooter"/>
                  <w:rFonts w:eastAsia="Arial Unicode MS"/>
                </w:rPr>
                <w:fldChar w:fldCharType="begin"/>
              </w:r>
              <w:r w:rsidRPr="00BB1322">
                <w:rPr>
                  <w:rStyle w:val="ATAHeaderFooter"/>
                  <w:rFonts w:eastAsia="Arial Unicode MS"/>
                </w:rPr>
                <w:instrText xml:space="preserve"> NUMPAGES  \# "0"  \* MERGEFORMAT </w:instrText>
              </w:r>
              <w:r w:rsidRPr="00BB1322">
                <w:rPr>
                  <w:rStyle w:val="ATAHeaderFooter"/>
                  <w:rFonts w:eastAsia="Arial Unicode MS"/>
                </w:rPr>
                <w:fldChar w:fldCharType="separate"/>
              </w:r>
              <w:r w:rsidR="00041025">
                <w:rPr>
                  <w:rStyle w:val="ATAHeaderFooter"/>
                  <w:rFonts w:eastAsia="Arial Unicode MS"/>
                  <w:noProof/>
                </w:rPr>
                <w:t>11</w:t>
              </w:r>
              <w:r w:rsidRPr="00BB1322">
                <w:rPr>
                  <w:rStyle w:val="ATAHeaderFooter"/>
                  <w:rFonts w:eastAsia="Arial Unicode MS"/>
                </w:rPr>
                <w:fldChar w:fldCharType="end"/>
              </w:r>
            </w:p>
          </w:tc>
        </w:tr>
      </w:tbl>
      <w:p w14:paraId="35BA7FD3" w14:textId="77777777" w:rsidR="006B1359" w:rsidRPr="00331E9F" w:rsidRDefault="006B1359" w:rsidP="000E2CAB">
        <w:pPr>
          <w:jc w:val="center"/>
          <w:rPr>
            <w:rFonts w:ascii="Arial" w:eastAsia="Arial Unicode MS" w:hAnsi="Arial"/>
            <w:b/>
            <w:color w:val="262626" w:themeColor="text1" w:themeTint="D9"/>
            <w:sz w:val="18"/>
          </w:rPr>
        </w:pPr>
        <w:r w:rsidRPr="00331E9F">
          <w:rPr>
            <w:rStyle w:val="ATAHeaderFooter"/>
            <w:b/>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21D24" w14:textId="77777777" w:rsidR="004D2E9A" w:rsidRDefault="004D2E9A" w:rsidP="00C82114">
      <w:r>
        <w:separator/>
      </w:r>
    </w:p>
    <w:p w14:paraId="4F84EA29" w14:textId="77777777" w:rsidR="004D2E9A" w:rsidRDefault="004D2E9A"/>
    <w:p w14:paraId="3917F8F1" w14:textId="77777777" w:rsidR="004D2E9A" w:rsidRDefault="004D2E9A"/>
    <w:p w14:paraId="67B60B6B" w14:textId="77777777" w:rsidR="004D2E9A" w:rsidRDefault="004D2E9A"/>
    <w:p w14:paraId="4DE0E7DB" w14:textId="77777777" w:rsidR="004D2E9A" w:rsidRDefault="004D2E9A"/>
  </w:footnote>
  <w:footnote w:type="continuationSeparator" w:id="0">
    <w:p w14:paraId="49610DCE" w14:textId="77777777" w:rsidR="004D2E9A" w:rsidRDefault="004D2E9A" w:rsidP="00C82114">
      <w:r>
        <w:continuationSeparator/>
      </w:r>
    </w:p>
    <w:p w14:paraId="2B5B84C9" w14:textId="77777777" w:rsidR="004D2E9A" w:rsidRDefault="004D2E9A"/>
    <w:p w14:paraId="7101CA8A" w14:textId="77777777" w:rsidR="004D2E9A" w:rsidRDefault="004D2E9A"/>
    <w:p w14:paraId="6CC400D3" w14:textId="77777777" w:rsidR="004D2E9A" w:rsidRDefault="004D2E9A"/>
    <w:p w14:paraId="36607FAF" w14:textId="77777777" w:rsidR="004D2E9A" w:rsidRDefault="004D2E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4"/>
      <w:tblW w:w="5000" w:type="pct"/>
      <w:tblBorders>
        <w:top w:val="none" w:sz="0" w:space="0" w:color="auto"/>
      </w:tblBorders>
      <w:tblCellMar>
        <w:left w:w="0" w:type="dxa"/>
        <w:right w:w="0" w:type="dxa"/>
      </w:tblCellMar>
      <w:tblLook w:val="04A0" w:firstRow="1" w:lastRow="0" w:firstColumn="1" w:lastColumn="0" w:noHBand="0" w:noVBand="1"/>
    </w:tblPr>
    <w:tblGrid>
      <w:gridCol w:w="4682"/>
      <w:gridCol w:w="4678"/>
    </w:tblGrid>
    <w:tr w:rsidR="006B1359" w:rsidRPr="00CE48BD" w14:paraId="35BA7FCE" w14:textId="77777777" w:rsidTr="00090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none" w:sz="0" w:space="0" w:color="auto"/>
            <w:right w:val="none" w:sz="0" w:space="0" w:color="auto"/>
          </w:tcBorders>
          <w:vAlign w:val="bottom"/>
        </w:tcPr>
        <w:p w14:paraId="35BA7FCC" w14:textId="5490A54C" w:rsidR="006B1359" w:rsidRPr="009966E5" w:rsidRDefault="00041025" w:rsidP="00910FA3">
          <w:pPr>
            <w:ind w:left="0"/>
            <w:rPr>
              <w:rStyle w:val="ATAHeaderFooter"/>
              <w:b w:val="0"/>
            </w:rPr>
          </w:pPr>
          <w:sdt>
            <w:sdtPr>
              <w:rPr>
                <w:rStyle w:val="ATAHeaderFooter"/>
              </w:rPr>
              <w:alias w:val="Title"/>
              <w:tag w:val=""/>
              <w:id w:val="-213430398"/>
              <w:dataBinding w:prefixMappings="xmlns:ns0='http://purl.org/dc/elements/1.1/' xmlns:ns1='http://schemas.openxmlformats.org/package/2006/metadata/core-properties' " w:xpath="/ns1:coreProperties[1]/ns0:title[1]" w:storeItemID="{6C3C8BC8-F283-45AE-878A-BAB7291924A1}"/>
              <w:text/>
            </w:sdtPr>
            <w:sdtEndPr>
              <w:rPr>
                <w:rStyle w:val="ATAHeaderFooter"/>
              </w:rPr>
            </w:sdtEndPr>
            <w:sdtContent>
              <w:r w:rsidR="00CB7203" w:rsidRPr="003E373F">
                <w:rPr>
                  <w:rStyle w:val="ATAHeaderFooter"/>
                  <w:b w:val="0"/>
                </w:rPr>
                <w:t>Module 3</w:t>
              </w:r>
              <w:r w:rsidR="00CD3FAE" w:rsidRPr="003E373F">
                <w:rPr>
                  <w:rStyle w:val="ATAHeaderFooter"/>
                  <w:b w:val="0"/>
                </w:rPr>
                <w:t>: Community Engagement and Human Rights</w:t>
              </w:r>
            </w:sdtContent>
          </w:sdt>
        </w:p>
      </w:tc>
      <w:tc>
        <w:tcPr>
          <w:tcW w:w="4788" w:type="dxa"/>
          <w:tcBorders>
            <w:top w:val="none" w:sz="0" w:space="0" w:color="auto"/>
            <w:left w:val="none" w:sz="0" w:space="0" w:color="auto"/>
            <w:bottom w:val="none" w:sz="0" w:space="0" w:color="auto"/>
            <w:right w:val="none" w:sz="0" w:space="0" w:color="auto"/>
          </w:tcBorders>
          <w:vAlign w:val="bottom"/>
        </w:tcPr>
        <w:p w14:paraId="35BA7FCD" w14:textId="77777777" w:rsidR="006B1359" w:rsidRPr="00CE48BD" w:rsidRDefault="00041025" w:rsidP="000E2CAB">
          <w:pPr>
            <w:jc w:val="right"/>
            <w:cnfStyle w:val="100000000000" w:firstRow="1" w:lastRow="0" w:firstColumn="0" w:lastColumn="0" w:oddVBand="0" w:evenVBand="0" w:oddHBand="0" w:evenHBand="0" w:firstRowFirstColumn="0" w:firstRowLastColumn="0" w:lastRowFirstColumn="0" w:lastRowLastColumn="0"/>
            <w:rPr>
              <w:rStyle w:val="ATAHeaderFooter"/>
              <w:b w:val="0"/>
            </w:rPr>
          </w:pPr>
          <w:sdt>
            <w:sdtPr>
              <w:rPr>
                <w:rStyle w:val="ATAHeaderFooter"/>
              </w:rPr>
              <w:alias w:val="Guide Type"/>
              <w:tag w:val="guide"/>
              <w:id w:val="-130101631"/>
              <w:dropDownList>
                <w:listItem w:displayText="Facilitator Guide" w:value="FG"/>
                <w:listItem w:displayText="Participant Guide" w:value="PG"/>
              </w:dropDownList>
            </w:sdtPr>
            <w:sdtEndPr>
              <w:rPr>
                <w:rStyle w:val="ATAHeaderFooter"/>
              </w:rPr>
            </w:sdtEndPr>
            <w:sdtContent>
              <w:r w:rsidR="006B1359" w:rsidRPr="00CE48BD">
                <w:rPr>
                  <w:rStyle w:val="ATAHeaderFooter"/>
                  <w:b w:val="0"/>
                </w:rPr>
                <w:t>Facilitator Guide</w:t>
              </w:r>
            </w:sdtContent>
          </w:sdt>
        </w:p>
      </w:tc>
    </w:tr>
  </w:tbl>
  <w:p w14:paraId="35BA7FCF" w14:textId="77777777" w:rsidR="006B1359" w:rsidRPr="00BB1322" w:rsidRDefault="006B1359" w:rsidP="000E2CAB">
    <w:pPr>
      <w:pStyle w:val="ATA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1DD51B65"/>
    <w:multiLevelType w:val="hybridMultilevel"/>
    <w:tmpl w:val="6F3CDA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0B417DB"/>
    <w:multiLevelType w:val="hybridMultilevel"/>
    <w:tmpl w:val="E33296D0"/>
    <w:lvl w:ilvl="0" w:tplc="506CA73A">
      <w:start w:val="1"/>
      <w:numFmt w:val="bullet"/>
      <w:lvlText w:val=""/>
      <w:lvlJc w:val="left"/>
      <w:pPr>
        <w:tabs>
          <w:tab w:val="num" w:pos="720"/>
        </w:tabs>
        <w:ind w:left="720" w:hanging="360"/>
      </w:pPr>
      <w:rPr>
        <w:rFonts w:ascii="Wingdings" w:hAnsi="Wingdings" w:hint="default"/>
      </w:rPr>
    </w:lvl>
    <w:lvl w:ilvl="1" w:tplc="C7E07804" w:tentative="1">
      <w:start w:val="1"/>
      <w:numFmt w:val="bullet"/>
      <w:lvlText w:val=""/>
      <w:lvlJc w:val="left"/>
      <w:pPr>
        <w:tabs>
          <w:tab w:val="num" w:pos="1440"/>
        </w:tabs>
        <w:ind w:left="1440" w:hanging="360"/>
      </w:pPr>
      <w:rPr>
        <w:rFonts w:ascii="Wingdings" w:hAnsi="Wingdings" w:hint="default"/>
      </w:rPr>
    </w:lvl>
    <w:lvl w:ilvl="2" w:tplc="BAEEB3DA" w:tentative="1">
      <w:start w:val="1"/>
      <w:numFmt w:val="bullet"/>
      <w:lvlText w:val=""/>
      <w:lvlJc w:val="left"/>
      <w:pPr>
        <w:tabs>
          <w:tab w:val="num" w:pos="2160"/>
        </w:tabs>
        <w:ind w:left="2160" w:hanging="360"/>
      </w:pPr>
      <w:rPr>
        <w:rFonts w:ascii="Wingdings" w:hAnsi="Wingdings" w:hint="default"/>
      </w:rPr>
    </w:lvl>
    <w:lvl w:ilvl="3" w:tplc="4DB8005A" w:tentative="1">
      <w:start w:val="1"/>
      <w:numFmt w:val="bullet"/>
      <w:lvlText w:val=""/>
      <w:lvlJc w:val="left"/>
      <w:pPr>
        <w:tabs>
          <w:tab w:val="num" w:pos="2880"/>
        </w:tabs>
        <w:ind w:left="2880" w:hanging="360"/>
      </w:pPr>
      <w:rPr>
        <w:rFonts w:ascii="Wingdings" w:hAnsi="Wingdings" w:hint="default"/>
      </w:rPr>
    </w:lvl>
    <w:lvl w:ilvl="4" w:tplc="B986F970" w:tentative="1">
      <w:start w:val="1"/>
      <w:numFmt w:val="bullet"/>
      <w:lvlText w:val=""/>
      <w:lvlJc w:val="left"/>
      <w:pPr>
        <w:tabs>
          <w:tab w:val="num" w:pos="3600"/>
        </w:tabs>
        <w:ind w:left="3600" w:hanging="360"/>
      </w:pPr>
      <w:rPr>
        <w:rFonts w:ascii="Wingdings" w:hAnsi="Wingdings" w:hint="default"/>
      </w:rPr>
    </w:lvl>
    <w:lvl w:ilvl="5" w:tplc="D7101F62" w:tentative="1">
      <w:start w:val="1"/>
      <w:numFmt w:val="bullet"/>
      <w:lvlText w:val=""/>
      <w:lvlJc w:val="left"/>
      <w:pPr>
        <w:tabs>
          <w:tab w:val="num" w:pos="4320"/>
        </w:tabs>
        <w:ind w:left="4320" w:hanging="360"/>
      </w:pPr>
      <w:rPr>
        <w:rFonts w:ascii="Wingdings" w:hAnsi="Wingdings" w:hint="default"/>
      </w:rPr>
    </w:lvl>
    <w:lvl w:ilvl="6" w:tplc="3EFE0DC4" w:tentative="1">
      <w:start w:val="1"/>
      <w:numFmt w:val="bullet"/>
      <w:lvlText w:val=""/>
      <w:lvlJc w:val="left"/>
      <w:pPr>
        <w:tabs>
          <w:tab w:val="num" w:pos="5040"/>
        </w:tabs>
        <w:ind w:left="5040" w:hanging="360"/>
      </w:pPr>
      <w:rPr>
        <w:rFonts w:ascii="Wingdings" w:hAnsi="Wingdings" w:hint="default"/>
      </w:rPr>
    </w:lvl>
    <w:lvl w:ilvl="7" w:tplc="5810C8A6" w:tentative="1">
      <w:start w:val="1"/>
      <w:numFmt w:val="bullet"/>
      <w:lvlText w:val=""/>
      <w:lvlJc w:val="left"/>
      <w:pPr>
        <w:tabs>
          <w:tab w:val="num" w:pos="5760"/>
        </w:tabs>
        <w:ind w:left="5760" w:hanging="360"/>
      </w:pPr>
      <w:rPr>
        <w:rFonts w:ascii="Wingdings" w:hAnsi="Wingdings" w:hint="default"/>
      </w:rPr>
    </w:lvl>
    <w:lvl w:ilvl="8" w:tplc="3DA09EDA" w:tentative="1">
      <w:start w:val="1"/>
      <w:numFmt w:val="bullet"/>
      <w:lvlText w:val=""/>
      <w:lvlJc w:val="left"/>
      <w:pPr>
        <w:tabs>
          <w:tab w:val="num" w:pos="6480"/>
        </w:tabs>
        <w:ind w:left="6480" w:hanging="360"/>
      </w:pPr>
      <w:rPr>
        <w:rFonts w:ascii="Wingdings" w:hAnsi="Wingdings" w:hint="default"/>
      </w:rPr>
    </w:lvl>
  </w:abstractNum>
  <w:abstractNum w:abstractNumId="6">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40F12683"/>
    <w:multiLevelType w:val="hybridMultilevel"/>
    <w:tmpl w:val="8B4673B6"/>
    <w:lvl w:ilvl="0" w:tplc="8A5A3746">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8">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7D72A6"/>
    <w:multiLevelType w:val="hybridMultilevel"/>
    <w:tmpl w:val="417CC702"/>
    <w:lvl w:ilvl="0" w:tplc="1F0ECBC0">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3"/>
  </w:num>
  <w:num w:numId="3">
    <w:abstractNumId w:val="7"/>
  </w:num>
  <w:num w:numId="4">
    <w:abstractNumId w:val="2"/>
  </w:num>
  <w:num w:numId="5">
    <w:abstractNumId w:val="14"/>
  </w:num>
  <w:num w:numId="6">
    <w:abstractNumId w:val="9"/>
  </w:num>
  <w:num w:numId="7">
    <w:abstractNumId w:val="1"/>
  </w:num>
  <w:num w:numId="8">
    <w:abstractNumId w:val="8"/>
  </w:num>
  <w:num w:numId="9">
    <w:abstractNumId w:val="4"/>
  </w:num>
  <w:num w:numId="10">
    <w:abstractNumId w:val="11"/>
  </w:num>
  <w:num w:numId="11">
    <w:abstractNumId w:val="0"/>
  </w:num>
  <w:num w:numId="12">
    <w:abstractNumId w:val="12"/>
  </w:num>
  <w:num w:numId="13">
    <w:abstractNumId w:val="12"/>
    <w:lvlOverride w:ilvl="0">
      <w:startOverride w:val="1"/>
    </w:lvlOverride>
  </w:num>
  <w:num w:numId="14">
    <w:abstractNumId w:val="1"/>
    <w:lvlOverride w:ilvl="0">
      <w:startOverride w:val="1"/>
    </w:lvlOverride>
  </w:num>
  <w:num w:numId="15">
    <w:abstractNumId w:val="8"/>
    <w:lvlOverride w:ilvl="0">
      <w:startOverride w:val="1"/>
    </w:lvlOverride>
  </w:num>
  <w:num w:numId="16">
    <w:abstractNumId w:val="1"/>
    <w:lvlOverride w:ilvl="0">
      <w:startOverride w:val="1"/>
    </w:lvlOverride>
  </w:num>
  <w:num w:numId="17">
    <w:abstractNumId w:val="13"/>
  </w:num>
  <w:num w:numId="18">
    <w:abstractNumId w:val="10"/>
  </w:num>
  <w:num w:numId="19">
    <w:abstractNumId w:val="7"/>
  </w:num>
  <w:num w:numId="20">
    <w:abstractNumId w:val="7"/>
  </w:num>
  <w:num w:numId="21">
    <w:abstractNumId w:val="3"/>
  </w:num>
  <w:num w:numId="22">
    <w:abstractNumId w:val="13"/>
  </w:num>
  <w:num w:numId="23">
    <w:abstractNumId w:val="13"/>
  </w:num>
  <w:num w:numId="24">
    <w:abstractNumId w:val="7"/>
  </w:num>
  <w:num w:numId="25">
    <w:abstractNumId w:val="7"/>
  </w:num>
  <w:num w:numId="26">
    <w:abstractNumId w:val="13"/>
  </w:num>
  <w:num w:numId="27">
    <w:abstractNumId w:val="13"/>
  </w:num>
  <w:num w:numId="28">
    <w:abstractNumId w:val="5"/>
  </w:num>
  <w:num w:numId="2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432"/>
  <w:drawingGridHorizontalSpacing w:val="72"/>
  <w:drawingGridVerticalSpacing w:val="72"/>
  <w:characterSpacingControl w:val="doNotCompress"/>
  <w:hdrShapeDefaults>
    <o:shapedefaults v:ext="edit" spidmax="28673"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E60"/>
    <w:rsid w:val="00001BC5"/>
    <w:rsid w:val="00001CF0"/>
    <w:rsid w:val="00004548"/>
    <w:rsid w:val="00004ABB"/>
    <w:rsid w:val="000055CB"/>
    <w:rsid w:val="0000604B"/>
    <w:rsid w:val="000069B8"/>
    <w:rsid w:val="00007799"/>
    <w:rsid w:val="00010BEA"/>
    <w:rsid w:val="00011A4A"/>
    <w:rsid w:val="000125C1"/>
    <w:rsid w:val="000126AD"/>
    <w:rsid w:val="00012A55"/>
    <w:rsid w:val="00015024"/>
    <w:rsid w:val="000160B3"/>
    <w:rsid w:val="000172DD"/>
    <w:rsid w:val="00021D76"/>
    <w:rsid w:val="00022E83"/>
    <w:rsid w:val="0002397C"/>
    <w:rsid w:val="000244DC"/>
    <w:rsid w:val="000270AF"/>
    <w:rsid w:val="000272D4"/>
    <w:rsid w:val="000273D0"/>
    <w:rsid w:val="00027EEC"/>
    <w:rsid w:val="00030039"/>
    <w:rsid w:val="0003028C"/>
    <w:rsid w:val="000307C7"/>
    <w:rsid w:val="000313F9"/>
    <w:rsid w:val="0003286F"/>
    <w:rsid w:val="00034294"/>
    <w:rsid w:val="000345A1"/>
    <w:rsid w:val="00035445"/>
    <w:rsid w:val="0004012E"/>
    <w:rsid w:val="00041025"/>
    <w:rsid w:val="00042150"/>
    <w:rsid w:val="0004260A"/>
    <w:rsid w:val="00042A82"/>
    <w:rsid w:val="000432D3"/>
    <w:rsid w:val="0004367C"/>
    <w:rsid w:val="000447D1"/>
    <w:rsid w:val="00044BDC"/>
    <w:rsid w:val="00045482"/>
    <w:rsid w:val="0004571A"/>
    <w:rsid w:val="00045842"/>
    <w:rsid w:val="00046D7E"/>
    <w:rsid w:val="00046F98"/>
    <w:rsid w:val="00047930"/>
    <w:rsid w:val="0005092E"/>
    <w:rsid w:val="00052034"/>
    <w:rsid w:val="00052056"/>
    <w:rsid w:val="000544AF"/>
    <w:rsid w:val="00054910"/>
    <w:rsid w:val="00055779"/>
    <w:rsid w:val="00057F70"/>
    <w:rsid w:val="00060581"/>
    <w:rsid w:val="000606A7"/>
    <w:rsid w:val="00061275"/>
    <w:rsid w:val="00061B87"/>
    <w:rsid w:val="00061E38"/>
    <w:rsid w:val="00062190"/>
    <w:rsid w:val="000622B2"/>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80601"/>
    <w:rsid w:val="0008198D"/>
    <w:rsid w:val="0008220A"/>
    <w:rsid w:val="000862CA"/>
    <w:rsid w:val="000879BC"/>
    <w:rsid w:val="000904E7"/>
    <w:rsid w:val="00090568"/>
    <w:rsid w:val="00090884"/>
    <w:rsid w:val="00090D2B"/>
    <w:rsid w:val="00090D5C"/>
    <w:rsid w:val="00091597"/>
    <w:rsid w:val="000915E8"/>
    <w:rsid w:val="000920FE"/>
    <w:rsid w:val="00094043"/>
    <w:rsid w:val="00094604"/>
    <w:rsid w:val="000952F2"/>
    <w:rsid w:val="0009548F"/>
    <w:rsid w:val="000956F2"/>
    <w:rsid w:val="000958B9"/>
    <w:rsid w:val="00095B4A"/>
    <w:rsid w:val="00095D2F"/>
    <w:rsid w:val="00096324"/>
    <w:rsid w:val="000965B5"/>
    <w:rsid w:val="00096823"/>
    <w:rsid w:val="00096866"/>
    <w:rsid w:val="0009743B"/>
    <w:rsid w:val="0009792E"/>
    <w:rsid w:val="00097D8C"/>
    <w:rsid w:val="00097F5B"/>
    <w:rsid w:val="000A00FF"/>
    <w:rsid w:val="000A0986"/>
    <w:rsid w:val="000A0FD7"/>
    <w:rsid w:val="000A131E"/>
    <w:rsid w:val="000A184B"/>
    <w:rsid w:val="000A202F"/>
    <w:rsid w:val="000A2455"/>
    <w:rsid w:val="000A29CA"/>
    <w:rsid w:val="000A3936"/>
    <w:rsid w:val="000A66AD"/>
    <w:rsid w:val="000A7369"/>
    <w:rsid w:val="000A78C9"/>
    <w:rsid w:val="000A7E4C"/>
    <w:rsid w:val="000B1A18"/>
    <w:rsid w:val="000B29A1"/>
    <w:rsid w:val="000B3714"/>
    <w:rsid w:val="000B4F36"/>
    <w:rsid w:val="000B519C"/>
    <w:rsid w:val="000B55A3"/>
    <w:rsid w:val="000B7021"/>
    <w:rsid w:val="000B7848"/>
    <w:rsid w:val="000B794E"/>
    <w:rsid w:val="000C02D3"/>
    <w:rsid w:val="000C0DE6"/>
    <w:rsid w:val="000C1B18"/>
    <w:rsid w:val="000C44EB"/>
    <w:rsid w:val="000C528C"/>
    <w:rsid w:val="000C6112"/>
    <w:rsid w:val="000C64CE"/>
    <w:rsid w:val="000C6B13"/>
    <w:rsid w:val="000C78A3"/>
    <w:rsid w:val="000D18CC"/>
    <w:rsid w:val="000D2C3A"/>
    <w:rsid w:val="000D3E29"/>
    <w:rsid w:val="000D4AA5"/>
    <w:rsid w:val="000D4E5E"/>
    <w:rsid w:val="000D4E8E"/>
    <w:rsid w:val="000D5377"/>
    <w:rsid w:val="000D6923"/>
    <w:rsid w:val="000D6AEF"/>
    <w:rsid w:val="000D77D9"/>
    <w:rsid w:val="000D7C9F"/>
    <w:rsid w:val="000D7F5A"/>
    <w:rsid w:val="000E053F"/>
    <w:rsid w:val="000E0D2A"/>
    <w:rsid w:val="000E1F49"/>
    <w:rsid w:val="000E250A"/>
    <w:rsid w:val="000E2CAB"/>
    <w:rsid w:val="000E34BF"/>
    <w:rsid w:val="000E50CD"/>
    <w:rsid w:val="000E5479"/>
    <w:rsid w:val="000E6889"/>
    <w:rsid w:val="000F19BB"/>
    <w:rsid w:val="000F4896"/>
    <w:rsid w:val="000F4E98"/>
    <w:rsid w:val="000F4EE5"/>
    <w:rsid w:val="000F6994"/>
    <w:rsid w:val="000F784C"/>
    <w:rsid w:val="0010126F"/>
    <w:rsid w:val="00101D6C"/>
    <w:rsid w:val="001033DE"/>
    <w:rsid w:val="00104F54"/>
    <w:rsid w:val="001051C7"/>
    <w:rsid w:val="001063E0"/>
    <w:rsid w:val="00107216"/>
    <w:rsid w:val="00112F2D"/>
    <w:rsid w:val="0011397E"/>
    <w:rsid w:val="00114072"/>
    <w:rsid w:val="001142A3"/>
    <w:rsid w:val="00114603"/>
    <w:rsid w:val="001148A1"/>
    <w:rsid w:val="0011592D"/>
    <w:rsid w:val="00117566"/>
    <w:rsid w:val="001203CD"/>
    <w:rsid w:val="001211DF"/>
    <w:rsid w:val="001227DB"/>
    <w:rsid w:val="00122F6F"/>
    <w:rsid w:val="0012440A"/>
    <w:rsid w:val="0012472D"/>
    <w:rsid w:val="00124ABF"/>
    <w:rsid w:val="00124F0D"/>
    <w:rsid w:val="001259FD"/>
    <w:rsid w:val="00126024"/>
    <w:rsid w:val="0012624D"/>
    <w:rsid w:val="00130433"/>
    <w:rsid w:val="00130E62"/>
    <w:rsid w:val="001317F2"/>
    <w:rsid w:val="00131C48"/>
    <w:rsid w:val="00132CA1"/>
    <w:rsid w:val="00132D2F"/>
    <w:rsid w:val="00134898"/>
    <w:rsid w:val="0014038A"/>
    <w:rsid w:val="001405A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A64"/>
    <w:rsid w:val="00154FE7"/>
    <w:rsid w:val="00155C46"/>
    <w:rsid w:val="00155C78"/>
    <w:rsid w:val="001577BB"/>
    <w:rsid w:val="001577E5"/>
    <w:rsid w:val="001601EF"/>
    <w:rsid w:val="001608E0"/>
    <w:rsid w:val="00160E77"/>
    <w:rsid w:val="0016272A"/>
    <w:rsid w:val="00163B76"/>
    <w:rsid w:val="001640EA"/>
    <w:rsid w:val="0016411F"/>
    <w:rsid w:val="00164E3F"/>
    <w:rsid w:val="00164E5D"/>
    <w:rsid w:val="00166196"/>
    <w:rsid w:val="0016636E"/>
    <w:rsid w:val="001679CE"/>
    <w:rsid w:val="001722F2"/>
    <w:rsid w:val="00172713"/>
    <w:rsid w:val="00172F04"/>
    <w:rsid w:val="00175B38"/>
    <w:rsid w:val="00176313"/>
    <w:rsid w:val="0017688C"/>
    <w:rsid w:val="00177174"/>
    <w:rsid w:val="001771E0"/>
    <w:rsid w:val="0017737E"/>
    <w:rsid w:val="001779F0"/>
    <w:rsid w:val="001806AE"/>
    <w:rsid w:val="00182D9D"/>
    <w:rsid w:val="0018406E"/>
    <w:rsid w:val="00185162"/>
    <w:rsid w:val="0018544D"/>
    <w:rsid w:val="00185550"/>
    <w:rsid w:val="00185BF6"/>
    <w:rsid w:val="00185C31"/>
    <w:rsid w:val="00186234"/>
    <w:rsid w:val="001878C6"/>
    <w:rsid w:val="00190490"/>
    <w:rsid w:val="00190F9B"/>
    <w:rsid w:val="0019207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FDB"/>
    <w:rsid w:val="001A7C08"/>
    <w:rsid w:val="001B036F"/>
    <w:rsid w:val="001B1071"/>
    <w:rsid w:val="001B1AE3"/>
    <w:rsid w:val="001B1B58"/>
    <w:rsid w:val="001B29F3"/>
    <w:rsid w:val="001B2FB2"/>
    <w:rsid w:val="001B34D1"/>
    <w:rsid w:val="001B41EB"/>
    <w:rsid w:val="001B4361"/>
    <w:rsid w:val="001B489F"/>
    <w:rsid w:val="001B5A04"/>
    <w:rsid w:val="001B623F"/>
    <w:rsid w:val="001B6300"/>
    <w:rsid w:val="001B7389"/>
    <w:rsid w:val="001B77E6"/>
    <w:rsid w:val="001B79BB"/>
    <w:rsid w:val="001C093E"/>
    <w:rsid w:val="001C0AC9"/>
    <w:rsid w:val="001C1ADB"/>
    <w:rsid w:val="001C1F26"/>
    <w:rsid w:val="001C26C1"/>
    <w:rsid w:val="001C333B"/>
    <w:rsid w:val="001C38BE"/>
    <w:rsid w:val="001C64EB"/>
    <w:rsid w:val="001C6753"/>
    <w:rsid w:val="001C7FF0"/>
    <w:rsid w:val="001D000E"/>
    <w:rsid w:val="001D07F0"/>
    <w:rsid w:val="001D0850"/>
    <w:rsid w:val="001D1973"/>
    <w:rsid w:val="001D2DC4"/>
    <w:rsid w:val="001D42F4"/>
    <w:rsid w:val="001D46E1"/>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0AE0"/>
    <w:rsid w:val="001F155D"/>
    <w:rsid w:val="001F2811"/>
    <w:rsid w:val="001F2C57"/>
    <w:rsid w:val="001F3626"/>
    <w:rsid w:val="001F39C8"/>
    <w:rsid w:val="001F3A2E"/>
    <w:rsid w:val="001F3EDA"/>
    <w:rsid w:val="001F46BE"/>
    <w:rsid w:val="001F4D9C"/>
    <w:rsid w:val="001F5C04"/>
    <w:rsid w:val="001F6791"/>
    <w:rsid w:val="001F6A3C"/>
    <w:rsid w:val="001F75B0"/>
    <w:rsid w:val="0020077B"/>
    <w:rsid w:val="00202847"/>
    <w:rsid w:val="00202938"/>
    <w:rsid w:val="00204290"/>
    <w:rsid w:val="0020485B"/>
    <w:rsid w:val="00204C5D"/>
    <w:rsid w:val="00204CC3"/>
    <w:rsid w:val="00204D0E"/>
    <w:rsid w:val="00205666"/>
    <w:rsid w:val="00206AD2"/>
    <w:rsid w:val="0021081C"/>
    <w:rsid w:val="0021082D"/>
    <w:rsid w:val="00211FD5"/>
    <w:rsid w:val="00212374"/>
    <w:rsid w:val="0021267C"/>
    <w:rsid w:val="002128A3"/>
    <w:rsid w:val="00213A24"/>
    <w:rsid w:val="00214C04"/>
    <w:rsid w:val="00216703"/>
    <w:rsid w:val="00217A1F"/>
    <w:rsid w:val="002205F5"/>
    <w:rsid w:val="00220A4E"/>
    <w:rsid w:val="00221072"/>
    <w:rsid w:val="00221BAD"/>
    <w:rsid w:val="00221C79"/>
    <w:rsid w:val="00221CDB"/>
    <w:rsid w:val="00221F5C"/>
    <w:rsid w:val="00222DD8"/>
    <w:rsid w:val="00226679"/>
    <w:rsid w:val="00226C69"/>
    <w:rsid w:val="00227020"/>
    <w:rsid w:val="002277A1"/>
    <w:rsid w:val="00227C71"/>
    <w:rsid w:val="00230017"/>
    <w:rsid w:val="00230386"/>
    <w:rsid w:val="002313D1"/>
    <w:rsid w:val="002313E5"/>
    <w:rsid w:val="00231A46"/>
    <w:rsid w:val="00233BA6"/>
    <w:rsid w:val="00233CA2"/>
    <w:rsid w:val="00236FDF"/>
    <w:rsid w:val="0023742A"/>
    <w:rsid w:val="00237D4A"/>
    <w:rsid w:val="00237FBC"/>
    <w:rsid w:val="00241EED"/>
    <w:rsid w:val="00243817"/>
    <w:rsid w:val="00245AB9"/>
    <w:rsid w:val="00245BAC"/>
    <w:rsid w:val="0024655B"/>
    <w:rsid w:val="002469C9"/>
    <w:rsid w:val="00247D15"/>
    <w:rsid w:val="00247FB7"/>
    <w:rsid w:val="00250672"/>
    <w:rsid w:val="002506E4"/>
    <w:rsid w:val="00251C0C"/>
    <w:rsid w:val="00252CBA"/>
    <w:rsid w:val="00252CBC"/>
    <w:rsid w:val="0025318A"/>
    <w:rsid w:val="002539A6"/>
    <w:rsid w:val="00254F22"/>
    <w:rsid w:val="00260553"/>
    <w:rsid w:val="002608B2"/>
    <w:rsid w:val="00261F95"/>
    <w:rsid w:val="00262DF0"/>
    <w:rsid w:val="00263CC7"/>
    <w:rsid w:val="00264504"/>
    <w:rsid w:val="0026458C"/>
    <w:rsid w:val="00264A07"/>
    <w:rsid w:val="00266371"/>
    <w:rsid w:val="002669CC"/>
    <w:rsid w:val="00266DB1"/>
    <w:rsid w:val="00266E4B"/>
    <w:rsid w:val="0026784C"/>
    <w:rsid w:val="0026798C"/>
    <w:rsid w:val="00270A9F"/>
    <w:rsid w:val="002713B3"/>
    <w:rsid w:val="00271F33"/>
    <w:rsid w:val="0027257B"/>
    <w:rsid w:val="00272A02"/>
    <w:rsid w:val="00272B59"/>
    <w:rsid w:val="00273580"/>
    <w:rsid w:val="0027379B"/>
    <w:rsid w:val="00273A96"/>
    <w:rsid w:val="00274007"/>
    <w:rsid w:val="00274EAE"/>
    <w:rsid w:val="0027613D"/>
    <w:rsid w:val="0027728F"/>
    <w:rsid w:val="002803B0"/>
    <w:rsid w:val="00283A39"/>
    <w:rsid w:val="00284065"/>
    <w:rsid w:val="00285CC0"/>
    <w:rsid w:val="00287C9F"/>
    <w:rsid w:val="002911DB"/>
    <w:rsid w:val="00291D62"/>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1BEE"/>
    <w:rsid w:val="002A2685"/>
    <w:rsid w:val="002A2835"/>
    <w:rsid w:val="002A36FB"/>
    <w:rsid w:val="002A4028"/>
    <w:rsid w:val="002A6711"/>
    <w:rsid w:val="002A748D"/>
    <w:rsid w:val="002A7E7C"/>
    <w:rsid w:val="002B17F0"/>
    <w:rsid w:val="002B4783"/>
    <w:rsid w:val="002B4DC1"/>
    <w:rsid w:val="002B4DE1"/>
    <w:rsid w:val="002B4F53"/>
    <w:rsid w:val="002B55CC"/>
    <w:rsid w:val="002B6126"/>
    <w:rsid w:val="002B6750"/>
    <w:rsid w:val="002B7536"/>
    <w:rsid w:val="002B7682"/>
    <w:rsid w:val="002B795B"/>
    <w:rsid w:val="002C07D7"/>
    <w:rsid w:val="002C0833"/>
    <w:rsid w:val="002C0D4B"/>
    <w:rsid w:val="002C3037"/>
    <w:rsid w:val="002C311D"/>
    <w:rsid w:val="002C3BD5"/>
    <w:rsid w:val="002C3E60"/>
    <w:rsid w:val="002C56FE"/>
    <w:rsid w:val="002C5EBB"/>
    <w:rsid w:val="002C5FF9"/>
    <w:rsid w:val="002C7BFF"/>
    <w:rsid w:val="002C7DD5"/>
    <w:rsid w:val="002D1937"/>
    <w:rsid w:val="002D1C11"/>
    <w:rsid w:val="002D2049"/>
    <w:rsid w:val="002D22E1"/>
    <w:rsid w:val="002D23BF"/>
    <w:rsid w:val="002D3205"/>
    <w:rsid w:val="002D47CE"/>
    <w:rsid w:val="002D5064"/>
    <w:rsid w:val="002D6CBE"/>
    <w:rsid w:val="002D79EF"/>
    <w:rsid w:val="002E2C2C"/>
    <w:rsid w:val="002E304A"/>
    <w:rsid w:val="002E51D1"/>
    <w:rsid w:val="002E76C7"/>
    <w:rsid w:val="002F025C"/>
    <w:rsid w:val="002F143F"/>
    <w:rsid w:val="002F1C6C"/>
    <w:rsid w:val="002F1F09"/>
    <w:rsid w:val="002F20B3"/>
    <w:rsid w:val="002F23B3"/>
    <w:rsid w:val="002F246B"/>
    <w:rsid w:val="002F428F"/>
    <w:rsid w:val="002F5D48"/>
    <w:rsid w:val="002F700A"/>
    <w:rsid w:val="002F77AA"/>
    <w:rsid w:val="002F7E95"/>
    <w:rsid w:val="0030000D"/>
    <w:rsid w:val="00300201"/>
    <w:rsid w:val="00300301"/>
    <w:rsid w:val="003017B9"/>
    <w:rsid w:val="00301A79"/>
    <w:rsid w:val="00302A20"/>
    <w:rsid w:val="00302ACC"/>
    <w:rsid w:val="00303B04"/>
    <w:rsid w:val="00304A17"/>
    <w:rsid w:val="00306E72"/>
    <w:rsid w:val="00306FF5"/>
    <w:rsid w:val="00311AB8"/>
    <w:rsid w:val="00312331"/>
    <w:rsid w:val="00312397"/>
    <w:rsid w:val="0031609E"/>
    <w:rsid w:val="0031631B"/>
    <w:rsid w:val="00317268"/>
    <w:rsid w:val="00320CE0"/>
    <w:rsid w:val="00321AEB"/>
    <w:rsid w:val="00322DB2"/>
    <w:rsid w:val="00322F9C"/>
    <w:rsid w:val="00324284"/>
    <w:rsid w:val="00325776"/>
    <w:rsid w:val="003257B3"/>
    <w:rsid w:val="00327E1B"/>
    <w:rsid w:val="00330223"/>
    <w:rsid w:val="00331E9F"/>
    <w:rsid w:val="00332751"/>
    <w:rsid w:val="00332DE1"/>
    <w:rsid w:val="0033389E"/>
    <w:rsid w:val="003346A0"/>
    <w:rsid w:val="00334CC0"/>
    <w:rsid w:val="00335363"/>
    <w:rsid w:val="003357C8"/>
    <w:rsid w:val="00335C18"/>
    <w:rsid w:val="00340C64"/>
    <w:rsid w:val="0034112C"/>
    <w:rsid w:val="00342056"/>
    <w:rsid w:val="0034270A"/>
    <w:rsid w:val="00342ADB"/>
    <w:rsid w:val="00342F24"/>
    <w:rsid w:val="00343FEB"/>
    <w:rsid w:val="0034539C"/>
    <w:rsid w:val="003465C1"/>
    <w:rsid w:val="0035101F"/>
    <w:rsid w:val="00351359"/>
    <w:rsid w:val="00352441"/>
    <w:rsid w:val="003527AB"/>
    <w:rsid w:val="003528D0"/>
    <w:rsid w:val="0035325B"/>
    <w:rsid w:val="00356C98"/>
    <w:rsid w:val="00360997"/>
    <w:rsid w:val="0036182D"/>
    <w:rsid w:val="003618EB"/>
    <w:rsid w:val="00362A5A"/>
    <w:rsid w:val="0036353C"/>
    <w:rsid w:val="0036366F"/>
    <w:rsid w:val="00364C1E"/>
    <w:rsid w:val="0036549E"/>
    <w:rsid w:val="0036653F"/>
    <w:rsid w:val="00366661"/>
    <w:rsid w:val="00370337"/>
    <w:rsid w:val="003706C7"/>
    <w:rsid w:val="00370878"/>
    <w:rsid w:val="00371178"/>
    <w:rsid w:val="00371693"/>
    <w:rsid w:val="00371936"/>
    <w:rsid w:val="00371D60"/>
    <w:rsid w:val="0037220A"/>
    <w:rsid w:val="00372E72"/>
    <w:rsid w:val="0037315C"/>
    <w:rsid w:val="003733E6"/>
    <w:rsid w:val="00373C62"/>
    <w:rsid w:val="00374714"/>
    <w:rsid w:val="003752AB"/>
    <w:rsid w:val="00375CE7"/>
    <w:rsid w:val="003815FC"/>
    <w:rsid w:val="003822F0"/>
    <w:rsid w:val="00383C13"/>
    <w:rsid w:val="00384DB7"/>
    <w:rsid w:val="003856D6"/>
    <w:rsid w:val="00385980"/>
    <w:rsid w:val="00385B8F"/>
    <w:rsid w:val="0038734C"/>
    <w:rsid w:val="00390366"/>
    <w:rsid w:val="00390CC8"/>
    <w:rsid w:val="0039122B"/>
    <w:rsid w:val="00391E72"/>
    <w:rsid w:val="00392332"/>
    <w:rsid w:val="00392757"/>
    <w:rsid w:val="00395284"/>
    <w:rsid w:val="00396554"/>
    <w:rsid w:val="003A0135"/>
    <w:rsid w:val="003A0679"/>
    <w:rsid w:val="003A2EFE"/>
    <w:rsid w:val="003A38B6"/>
    <w:rsid w:val="003A39F5"/>
    <w:rsid w:val="003A4276"/>
    <w:rsid w:val="003A4686"/>
    <w:rsid w:val="003A46E2"/>
    <w:rsid w:val="003A55C6"/>
    <w:rsid w:val="003A708B"/>
    <w:rsid w:val="003A73A0"/>
    <w:rsid w:val="003A7735"/>
    <w:rsid w:val="003A7824"/>
    <w:rsid w:val="003B31A6"/>
    <w:rsid w:val="003B3386"/>
    <w:rsid w:val="003B5891"/>
    <w:rsid w:val="003B5FA5"/>
    <w:rsid w:val="003B6910"/>
    <w:rsid w:val="003B6B22"/>
    <w:rsid w:val="003B7B4D"/>
    <w:rsid w:val="003C0A59"/>
    <w:rsid w:val="003C0E60"/>
    <w:rsid w:val="003C1B16"/>
    <w:rsid w:val="003C20DC"/>
    <w:rsid w:val="003C225C"/>
    <w:rsid w:val="003C2412"/>
    <w:rsid w:val="003C4674"/>
    <w:rsid w:val="003C6EA5"/>
    <w:rsid w:val="003D26E2"/>
    <w:rsid w:val="003D3108"/>
    <w:rsid w:val="003D3575"/>
    <w:rsid w:val="003D35F3"/>
    <w:rsid w:val="003D3A77"/>
    <w:rsid w:val="003D4249"/>
    <w:rsid w:val="003D53A6"/>
    <w:rsid w:val="003D63FE"/>
    <w:rsid w:val="003E08F5"/>
    <w:rsid w:val="003E248F"/>
    <w:rsid w:val="003E28E0"/>
    <w:rsid w:val="003E2EF6"/>
    <w:rsid w:val="003E319D"/>
    <w:rsid w:val="003E373F"/>
    <w:rsid w:val="003E3875"/>
    <w:rsid w:val="003E3F02"/>
    <w:rsid w:val="003E4791"/>
    <w:rsid w:val="003E5085"/>
    <w:rsid w:val="003E53D7"/>
    <w:rsid w:val="003E5949"/>
    <w:rsid w:val="003E744A"/>
    <w:rsid w:val="003E7833"/>
    <w:rsid w:val="003E78B0"/>
    <w:rsid w:val="003E7C17"/>
    <w:rsid w:val="003F0758"/>
    <w:rsid w:val="003F0A58"/>
    <w:rsid w:val="003F15EA"/>
    <w:rsid w:val="003F2D5E"/>
    <w:rsid w:val="003F2E47"/>
    <w:rsid w:val="003F3589"/>
    <w:rsid w:val="003F3838"/>
    <w:rsid w:val="003F3D61"/>
    <w:rsid w:val="003F3F51"/>
    <w:rsid w:val="003F56B6"/>
    <w:rsid w:val="003F5774"/>
    <w:rsid w:val="003F6A33"/>
    <w:rsid w:val="003F73C2"/>
    <w:rsid w:val="003F791E"/>
    <w:rsid w:val="003F7E06"/>
    <w:rsid w:val="00400175"/>
    <w:rsid w:val="0040116B"/>
    <w:rsid w:val="004012E1"/>
    <w:rsid w:val="0040158A"/>
    <w:rsid w:val="00401D05"/>
    <w:rsid w:val="004029D7"/>
    <w:rsid w:val="0040308C"/>
    <w:rsid w:val="004036ED"/>
    <w:rsid w:val="00403768"/>
    <w:rsid w:val="00404F39"/>
    <w:rsid w:val="0040686A"/>
    <w:rsid w:val="00410B19"/>
    <w:rsid w:val="00411E7D"/>
    <w:rsid w:val="00412655"/>
    <w:rsid w:val="00412E34"/>
    <w:rsid w:val="004130C6"/>
    <w:rsid w:val="00413744"/>
    <w:rsid w:val="00413DD8"/>
    <w:rsid w:val="004141EA"/>
    <w:rsid w:val="0041440D"/>
    <w:rsid w:val="00414DD2"/>
    <w:rsid w:val="00415746"/>
    <w:rsid w:val="004169BB"/>
    <w:rsid w:val="0041745A"/>
    <w:rsid w:val="004179BA"/>
    <w:rsid w:val="00417BC7"/>
    <w:rsid w:val="00420678"/>
    <w:rsid w:val="00421B6D"/>
    <w:rsid w:val="00422218"/>
    <w:rsid w:val="004228D6"/>
    <w:rsid w:val="00422904"/>
    <w:rsid w:val="00423719"/>
    <w:rsid w:val="004239F5"/>
    <w:rsid w:val="00423B24"/>
    <w:rsid w:val="00424573"/>
    <w:rsid w:val="00426AC8"/>
    <w:rsid w:val="00426C1D"/>
    <w:rsid w:val="00430C7A"/>
    <w:rsid w:val="00430E28"/>
    <w:rsid w:val="00432235"/>
    <w:rsid w:val="00432B9B"/>
    <w:rsid w:val="00433828"/>
    <w:rsid w:val="004357F5"/>
    <w:rsid w:val="004371A7"/>
    <w:rsid w:val="0043724B"/>
    <w:rsid w:val="00440B4B"/>
    <w:rsid w:val="0044155E"/>
    <w:rsid w:val="0044164F"/>
    <w:rsid w:val="004431F5"/>
    <w:rsid w:val="00443DF9"/>
    <w:rsid w:val="0044446B"/>
    <w:rsid w:val="0044483A"/>
    <w:rsid w:val="00444B3F"/>
    <w:rsid w:val="00444DBA"/>
    <w:rsid w:val="00445174"/>
    <w:rsid w:val="004455C0"/>
    <w:rsid w:val="00445A81"/>
    <w:rsid w:val="00445E76"/>
    <w:rsid w:val="00445E9B"/>
    <w:rsid w:val="00447513"/>
    <w:rsid w:val="00447DA1"/>
    <w:rsid w:val="0045190F"/>
    <w:rsid w:val="004525DF"/>
    <w:rsid w:val="004537AC"/>
    <w:rsid w:val="0045386D"/>
    <w:rsid w:val="00453DD1"/>
    <w:rsid w:val="00454089"/>
    <w:rsid w:val="0045415B"/>
    <w:rsid w:val="004547EA"/>
    <w:rsid w:val="004558B9"/>
    <w:rsid w:val="00456C29"/>
    <w:rsid w:val="00456E59"/>
    <w:rsid w:val="00457D12"/>
    <w:rsid w:val="00460A1E"/>
    <w:rsid w:val="00461EFB"/>
    <w:rsid w:val="00462E82"/>
    <w:rsid w:val="00463557"/>
    <w:rsid w:val="00464995"/>
    <w:rsid w:val="004653BF"/>
    <w:rsid w:val="00465D50"/>
    <w:rsid w:val="00467008"/>
    <w:rsid w:val="00467ECB"/>
    <w:rsid w:val="00470AEA"/>
    <w:rsid w:val="00470B94"/>
    <w:rsid w:val="00472ED6"/>
    <w:rsid w:val="00474628"/>
    <w:rsid w:val="00475ED6"/>
    <w:rsid w:val="00475F14"/>
    <w:rsid w:val="00476345"/>
    <w:rsid w:val="00476D74"/>
    <w:rsid w:val="00477146"/>
    <w:rsid w:val="00477A14"/>
    <w:rsid w:val="00477B18"/>
    <w:rsid w:val="00477B9C"/>
    <w:rsid w:val="004806FC"/>
    <w:rsid w:val="0048080A"/>
    <w:rsid w:val="00481209"/>
    <w:rsid w:val="004817CD"/>
    <w:rsid w:val="004818B1"/>
    <w:rsid w:val="004820FF"/>
    <w:rsid w:val="00482833"/>
    <w:rsid w:val="00482D98"/>
    <w:rsid w:val="00484686"/>
    <w:rsid w:val="00484F0F"/>
    <w:rsid w:val="004861CA"/>
    <w:rsid w:val="00486F09"/>
    <w:rsid w:val="00487B38"/>
    <w:rsid w:val="00487C98"/>
    <w:rsid w:val="00487D55"/>
    <w:rsid w:val="0049065B"/>
    <w:rsid w:val="00490908"/>
    <w:rsid w:val="00492693"/>
    <w:rsid w:val="00492864"/>
    <w:rsid w:val="0049344B"/>
    <w:rsid w:val="0049374E"/>
    <w:rsid w:val="00494C38"/>
    <w:rsid w:val="00497822"/>
    <w:rsid w:val="004A11D4"/>
    <w:rsid w:val="004A1C74"/>
    <w:rsid w:val="004A1FC4"/>
    <w:rsid w:val="004A40F0"/>
    <w:rsid w:val="004A42ED"/>
    <w:rsid w:val="004A4DD1"/>
    <w:rsid w:val="004A5E97"/>
    <w:rsid w:val="004B1ACC"/>
    <w:rsid w:val="004B20C4"/>
    <w:rsid w:val="004B21D1"/>
    <w:rsid w:val="004B271E"/>
    <w:rsid w:val="004B338E"/>
    <w:rsid w:val="004B392F"/>
    <w:rsid w:val="004B3AE0"/>
    <w:rsid w:val="004B5324"/>
    <w:rsid w:val="004B60B0"/>
    <w:rsid w:val="004B6F64"/>
    <w:rsid w:val="004B6FD9"/>
    <w:rsid w:val="004B7498"/>
    <w:rsid w:val="004B7AE3"/>
    <w:rsid w:val="004C269F"/>
    <w:rsid w:val="004C26E6"/>
    <w:rsid w:val="004C2F25"/>
    <w:rsid w:val="004C3DF3"/>
    <w:rsid w:val="004C4F74"/>
    <w:rsid w:val="004C54B9"/>
    <w:rsid w:val="004C5D5B"/>
    <w:rsid w:val="004C5DCB"/>
    <w:rsid w:val="004C7435"/>
    <w:rsid w:val="004D1439"/>
    <w:rsid w:val="004D1CAC"/>
    <w:rsid w:val="004D21A2"/>
    <w:rsid w:val="004D2E9A"/>
    <w:rsid w:val="004D2F0A"/>
    <w:rsid w:val="004D535A"/>
    <w:rsid w:val="004D5AE7"/>
    <w:rsid w:val="004D621E"/>
    <w:rsid w:val="004D703A"/>
    <w:rsid w:val="004D7CEB"/>
    <w:rsid w:val="004E16E4"/>
    <w:rsid w:val="004E2A85"/>
    <w:rsid w:val="004E363F"/>
    <w:rsid w:val="004E36D3"/>
    <w:rsid w:val="004E3749"/>
    <w:rsid w:val="004E3A7E"/>
    <w:rsid w:val="004E4F26"/>
    <w:rsid w:val="004E5479"/>
    <w:rsid w:val="004E5A09"/>
    <w:rsid w:val="004E5A21"/>
    <w:rsid w:val="004E6309"/>
    <w:rsid w:val="004E7952"/>
    <w:rsid w:val="004F30CC"/>
    <w:rsid w:val="004F55E4"/>
    <w:rsid w:val="004F5F0C"/>
    <w:rsid w:val="004F6972"/>
    <w:rsid w:val="004F727F"/>
    <w:rsid w:val="005001B0"/>
    <w:rsid w:val="00500C6B"/>
    <w:rsid w:val="005022E7"/>
    <w:rsid w:val="005024E9"/>
    <w:rsid w:val="00503568"/>
    <w:rsid w:val="00503815"/>
    <w:rsid w:val="00503B81"/>
    <w:rsid w:val="00504207"/>
    <w:rsid w:val="00504565"/>
    <w:rsid w:val="00511200"/>
    <w:rsid w:val="00511969"/>
    <w:rsid w:val="00512087"/>
    <w:rsid w:val="005120E9"/>
    <w:rsid w:val="00512F3C"/>
    <w:rsid w:val="00513AEE"/>
    <w:rsid w:val="00515ECD"/>
    <w:rsid w:val="005167BA"/>
    <w:rsid w:val="00517A61"/>
    <w:rsid w:val="0052057E"/>
    <w:rsid w:val="00520714"/>
    <w:rsid w:val="00521246"/>
    <w:rsid w:val="00521A02"/>
    <w:rsid w:val="00521BC7"/>
    <w:rsid w:val="00522044"/>
    <w:rsid w:val="00522174"/>
    <w:rsid w:val="00524AE1"/>
    <w:rsid w:val="0052530E"/>
    <w:rsid w:val="005259CD"/>
    <w:rsid w:val="00525A6F"/>
    <w:rsid w:val="00526CA1"/>
    <w:rsid w:val="00526D24"/>
    <w:rsid w:val="00527067"/>
    <w:rsid w:val="00527907"/>
    <w:rsid w:val="00530BE7"/>
    <w:rsid w:val="00531DD8"/>
    <w:rsid w:val="00532067"/>
    <w:rsid w:val="0053230B"/>
    <w:rsid w:val="00532B27"/>
    <w:rsid w:val="005335B1"/>
    <w:rsid w:val="00534537"/>
    <w:rsid w:val="00534D05"/>
    <w:rsid w:val="00534D57"/>
    <w:rsid w:val="00535DBB"/>
    <w:rsid w:val="00536033"/>
    <w:rsid w:val="00536A0A"/>
    <w:rsid w:val="00537F38"/>
    <w:rsid w:val="0054040F"/>
    <w:rsid w:val="00540D7C"/>
    <w:rsid w:val="00541C08"/>
    <w:rsid w:val="00542119"/>
    <w:rsid w:val="0054343A"/>
    <w:rsid w:val="005435C9"/>
    <w:rsid w:val="00545D01"/>
    <w:rsid w:val="005464BE"/>
    <w:rsid w:val="0054736F"/>
    <w:rsid w:val="00547B35"/>
    <w:rsid w:val="00552238"/>
    <w:rsid w:val="005526CD"/>
    <w:rsid w:val="005543FB"/>
    <w:rsid w:val="005544BA"/>
    <w:rsid w:val="00555803"/>
    <w:rsid w:val="0055633B"/>
    <w:rsid w:val="00556615"/>
    <w:rsid w:val="005572B7"/>
    <w:rsid w:val="005604BA"/>
    <w:rsid w:val="00560A97"/>
    <w:rsid w:val="005613A0"/>
    <w:rsid w:val="00562AF3"/>
    <w:rsid w:val="00562D27"/>
    <w:rsid w:val="0056501F"/>
    <w:rsid w:val="00565EFE"/>
    <w:rsid w:val="00565F2B"/>
    <w:rsid w:val="0056685B"/>
    <w:rsid w:val="00566B18"/>
    <w:rsid w:val="00566FD7"/>
    <w:rsid w:val="00567D7F"/>
    <w:rsid w:val="005729A2"/>
    <w:rsid w:val="00572DA0"/>
    <w:rsid w:val="00572FE0"/>
    <w:rsid w:val="00574575"/>
    <w:rsid w:val="005778EB"/>
    <w:rsid w:val="00577D43"/>
    <w:rsid w:val="00580329"/>
    <w:rsid w:val="0058269B"/>
    <w:rsid w:val="00582E2F"/>
    <w:rsid w:val="0058318D"/>
    <w:rsid w:val="00584385"/>
    <w:rsid w:val="0058573F"/>
    <w:rsid w:val="00585C34"/>
    <w:rsid w:val="0058763F"/>
    <w:rsid w:val="0059014E"/>
    <w:rsid w:val="005904E9"/>
    <w:rsid w:val="005906F2"/>
    <w:rsid w:val="00590B88"/>
    <w:rsid w:val="00592107"/>
    <w:rsid w:val="0059216A"/>
    <w:rsid w:val="0059327E"/>
    <w:rsid w:val="00595179"/>
    <w:rsid w:val="00595771"/>
    <w:rsid w:val="00596196"/>
    <w:rsid w:val="005961A2"/>
    <w:rsid w:val="00596619"/>
    <w:rsid w:val="00596667"/>
    <w:rsid w:val="005A012F"/>
    <w:rsid w:val="005A0259"/>
    <w:rsid w:val="005A07ED"/>
    <w:rsid w:val="005A10E5"/>
    <w:rsid w:val="005A2991"/>
    <w:rsid w:val="005A3490"/>
    <w:rsid w:val="005A3632"/>
    <w:rsid w:val="005A383F"/>
    <w:rsid w:val="005A4997"/>
    <w:rsid w:val="005A5221"/>
    <w:rsid w:val="005A78FD"/>
    <w:rsid w:val="005B1929"/>
    <w:rsid w:val="005B1CD0"/>
    <w:rsid w:val="005B2623"/>
    <w:rsid w:val="005B3295"/>
    <w:rsid w:val="005B4D6D"/>
    <w:rsid w:val="005B564D"/>
    <w:rsid w:val="005B5A65"/>
    <w:rsid w:val="005B605E"/>
    <w:rsid w:val="005B7661"/>
    <w:rsid w:val="005B7B78"/>
    <w:rsid w:val="005C0148"/>
    <w:rsid w:val="005C11BE"/>
    <w:rsid w:val="005C1E68"/>
    <w:rsid w:val="005C294E"/>
    <w:rsid w:val="005C4420"/>
    <w:rsid w:val="005C4E2C"/>
    <w:rsid w:val="005C650F"/>
    <w:rsid w:val="005C6659"/>
    <w:rsid w:val="005C699A"/>
    <w:rsid w:val="005C7D6E"/>
    <w:rsid w:val="005D0124"/>
    <w:rsid w:val="005D4101"/>
    <w:rsid w:val="005D454B"/>
    <w:rsid w:val="005D49A2"/>
    <w:rsid w:val="005D4BF2"/>
    <w:rsid w:val="005D5B9A"/>
    <w:rsid w:val="005D65F0"/>
    <w:rsid w:val="005D6CD1"/>
    <w:rsid w:val="005D7690"/>
    <w:rsid w:val="005D76D2"/>
    <w:rsid w:val="005E1766"/>
    <w:rsid w:val="005E2879"/>
    <w:rsid w:val="005E33A9"/>
    <w:rsid w:val="005E3762"/>
    <w:rsid w:val="005E456C"/>
    <w:rsid w:val="005E474A"/>
    <w:rsid w:val="005E4939"/>
    <w:rsid w:val="005F1695"/>
    <w:rsid w:val="005F1A13"/>
    <w:rsid w:val="005F1DF1"/>
    <w:rsid w:val="005F4CF0"/>
    <w:rsid w:val="005F615D"/>
    <w:rsid w:val="005F794B"/>
    <w:rsid w:val="005F7C17"/>
    <w:rsid w:val="006034EB"/>
    <w:rsid w:val="00603F3E"/>
    <w:rsid w:val="00605193"/>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1C47"/>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2BE5"/>
    <w:rsid w:val="0063429F"/>
    <w:rsid w:val="0063449E"/>
    <w:rsid w:val="00634EA8"/>
    <w:rsid w:val="00635394"/>
    <w:rsid w:val="006357DD"/>
    <w:rsid w:val="00637C33"/>
    <w:rsid w:val="006402D9"/>
    <w:rsid w:val="006410BC"/>
    <w:rsid w:val="00641F00"/>
    <w:rsid w:val="006431E0"/>
    <w:rsid w:val="00643697"/>
    <w:rsid w:val="00644F2B"/>
    <w:rsid w:val="00645AC1"/>
    <w:rsid w:val="00645FAF"/>
    <w:rsid w:val="00650B3C"/>
    <w:rsid w:val="00650E37"/>
    <w:rsid w:val="006525E2"/>
    <w:rsid w:val="00657B8E"/>
    <w:rsid w:val="006606CC"/>
    <w:rsid w:val="00660B9F"/>
    <w:rsid w:val="00660C73"/>
    <w:rsid w:val="0066206A"/>
    <w:rsid w:val="00662B0D"/>
    <w:rsid w:val="00662E7C"/>
    <w:rsid w:val="00664A5E"/>
    <w:rsid w:val="0066508A"/>
    <w:rsid w:val="00665829"/>
    <w:rsid w:val="00665C50"/>
    <w:rsid w:val="0067097D"/>
    <w:rsid w:val="00671CE4"/>
    <w:rsid w:val="00672573"/>
    <w:rsid w:val="00672D51"/>
    <w:rsid w:val="006749BF"/>
    <w:rsid w:val="00674A53"/>
    <w:rsid w:val="00674C3A"/>
    <w:rsid w:val="006764E5"/>
    <w:rsid w:val="006767B4"/>
    <w:rsid w:val="00676CAE"/>
    <w:rsid w:val="00676E79"/>
    <w:rsid w:val="00677A6E"/>
    <w:rsid w:val="00680220"/>
    <w:rsid w:val="006809B2"/>
    <w:rsid w:val="00680F6E"/>
    <w:rsid w:val="00681735"/>
    <w:rsid w:val="0068190A"/>
    <w:rsid w:val="0068220B"/>
    <w:rsid w:val="006827E9"/>
    <w:rsid w:val="00682EFA"/>
    <w:rsid w:val="00683632"/>
    <w:rsid w:val="00684706"/>
    <w:rsid w:val="00684B5C"/>
    <w:rsid w:val="00685AFB"/>
    <w:rsid w:val="00687CA5"/>
    <w:rsid w:val="00687DBF"/>
    <w:rsid w:val="0069114B"/>
    <w:rsid w:val="0069327B"/>
    <w:rsid w:val="00693344"/>
    <w:rsid w:val="0069477E"/>
    <w:rsid w:val="006949EE"/>
    <w:rsid w:val="00694EEF"/>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3F7"/>
    <w:rsid w:val="006A7594"/>
    <w:rsid w:val="006B0B3E"/>
    <w:rsid w:val="006B0D51"/>
    <w:rsid w:val="006B1359"/>
    <w:rsid w:val="006B3E2F"/>
    <w:rsid w:val="006B519C"/>
    <w:rsid w:val="006B61A6"/>
    <w:rsid w:val="006B635F"/>
    <w:rsid w:val="006B6D23"/>
    <w:rsid w:val="006B7E72"/>
    <w:rsid w:val="006C1D5A"/>
    <w:rsid w:val="006C1E73"/>
    <w:rsid w:val="006C2B35"/>
    <w:rsid w:val="006C3982"/>
    <w:rsid w:val="006C48FA"/>
    <w:rsid w:val="006C4E60"/>
    <w:rsid w:val="006C51A3"/>
    <w:rsid w:val="006C5999"/>
    <w:rsid w:val="006C69D9"/>
    <w:rsid w:val="006C6B01"/>
    <w:rsid w:val="006D003C"/>
    <w:rsid w:val="006D04E2"/>
    <w:rsid w:val="006D0BBC"/>
    <w:rsid w:val="006D0E58"/>
    <w:rsid w:val="006D1AD0"/>
    <w:rsid w:val="006D29A7"/>
    <w:rsid w:val="006D3D54"/>
    <w:rsid w:val="006D498E"/>
    <w:rsid w:val="006D628A"/>
    <w:rsid w:val="006E2608"/>
    <w:rsid w:val="006E2B28"/>
    <w:rsid w:val="006E3D56"/>
    <w:rsid w:val="006E54D8"/>
    <w:rsid w:val="006E56DE"/>
    <w:rsid w:val="006E6759"/>
    <w:rsid w:val="006E6DB7"/>
    <w:rsid w:val="006E7BF3"/>
    <w:rsid w:val="006E7D3F"/>
    <w:rsid w:val="006F01CF"/>
    <w:rsid w:val="006F1789"/>
    <w:rsid w:val="006F1F45"/>
    <w:rsid w:val="006F2029"/>
    <w:rsid w:val="006F3280"/>
    <w:rsid w:val="006F4105"/>
    <w:rsid w:val="006F44B8"/>
    <w:rsid w:val="006F4942"/>
    <w:rsid w:val="006F73A3"/>
    <w:rsid w:val="007019C4"/>
    <w:rsid w:val="0070205C"/>
    <w:rsid w:val="007022DE"/>
    <w:rsid w:val="007022F7"/>
    <w:rsid w:val="00703D6D"/>
    <w:rsid w:val="007058D4"/>
    <w:rsid w:val="00707C56"/>
    <w:rsid w:val="0071020C"/>
    <w:rsid w:val="007109E9"/>
    <w:rsid w:val="00710B1A"/>
    <w:rsid w:val="0071160A"/>
    <w:rsid w:val="007119DA"/>
    <w:rsid w:val="0071201F"/>
    <w:rsid w:val="00712A6A"/>
    <w:rsid w:val="007130FB"/>
    <w:rsid w:val="00713661"/>
    <w:rsid w:val="00714739"/>
    <w:rsid w:val="00714CEE"/>
    <w:rsid w:val="007159FA"/>
    <w:rsid w:val="007161B7"/>
    <w:rsid w:val="007215D0"/>
    <w:rsid w:val="00722D21"/>
    <w:rsid w:val="00723FB3"/>
    <w:rsid w:val="007245BF"/>
    <w:rsid w:val="0072468A"/>
    <w:rsid w:val="00724B14"/>
    <w:rsid w:val="00727299"/>
    <w:rsid w:val="00727449"/>
    <w:rsid w:val="00727944"/>
    <w:rsid w:val="00731B1B"/>
    <w:rsid w:val="00732EF9"/>
    <w:rsid w:val="007338D1"/>
    <w:rsid w:val="00734DBF"/>
    <w:rsid w:val="0073540C"/>
    <w:rsid w:val="007354BB"/>
    <w:rsid w:val="0073582A"/>
    <w:rsid w:val="00737166"/>
    <w:rsid w:val="00740855"/>
    <w:rsid w:val="007413F4"/>
    <w:rsid w:val="00741444"/>
    <w:rsid w:val="00743B4F"/>
    <w:rsid w:val="00744327"/>
    <w:rsid w:val="007444DF"/>
    <w:rsid w:val="00745D22"/>
    <w:rsid w:val="00745EA2"/>
    <w:rsid w:val="00746E69"/>
    <w:rsid w:val="007470B1"/>
    <w:rsid w:val="00747165"/>
    <w:rsid w:val="007501D5"/>
    <w:rsid w:val="007509EF"/>
    <w:rsid w:val="00750D53"/>
    <w:rsid w:val="007512FB"/>
    <w:rsid w:val="00753991"/>
    <w:rsid w:val="00753D39"/>
    <w:rsid w:val="0075484B"/>
    <w:rsid w:val="007559F7"/>
    <w:rsid w:val="00756788"/>
    <w:rsid w:val="00756A24"/>
    <w:rsid w:val="00756F17"/>
    <w:rsid w:val="00760536"/>
    <w:rsid w:val="0076067C"/>
    <w:rsid w:val="00760A2E"/>
    <w:rsid w:val="00760B1E"/>
    <w:rsid w:val="0076120C"/>
    <w:rsid w:val="00761429"/>
    <w:rsid w:val="00762F13"/>
    <w:rsid w:val="00763135"/>
    <w:rsid w:val="00763894"/>
    <w:rsid w:val="007644BC"/>
    <w:rsid w:val="007659AD"/>
    <w:rsid w:val="00767A8D"/>
    <w:rsid w:val="00770146"/>
    <w:rsid w:val="00770E40"/>
    <w:rsid w:val="0077146C"/>
    <w:rsid w:val="00771DE8"/>
    <w:rsid w:val="00772249"/>
    <w:rsid w:val="00774CD2"/>
    <w:rsid w:val="007755F0"/>
    <w:rsid w:val="00775D9C"/>
    <w:rsid w:val="00776235"/>
    <w:rsid w:val="00776B60"/>
    <w:rsid w:val="00776F14"/>
    <w:rsid w:val="00777CBB"/>
    <w:rsid w:val="007807E1"/>
    <w:rsid w:val="0078089D"/>
    <w:rsid w:val="007813A9"/>
    <w:rsid w:val="00782330"/>
    <w:rsid w:val="00782DAB"/>
    <w:rsid w:val="00784608"/>
    <w:rsid w:val="00785302"/>
    <w:rsid w:val="00785A32"/>
    <w:rsid w:val="00785AF5"/>
    <w:rsid w:val="00785CF5"/>
    <w:rsid w:val="00785DE4"/>
    <w:rsid w:val="00787ACC"/>
    <w:rsid w:val="00787BBA"/>
    <w:rsid w:val="00791F2B"/>
    <w:rsid w:val="0079276C"/>
    <w:rsid w:val="007936CD"/>
    <w:rsid w:val="00793A35"/>
    <w:rsid w:val="0079448E"/>
    <w:rsid w:val="00794516"/>
    <w:rsid w:val="00794726"/>
    <w:rsid w:val="00794D8A"/>
    <w:rsid w:val="00795B38"/>
    <w:rsid w:val="0079617A"/>
    <w:rsid w:val="0079663D"/>
    <w:rsid w:val="0079713C"/>
    <w:rsid w:val="00797BAB"/>
    <w:rsid w:val="00797C31"/>
    <w:rsid w:val="007A024C"/>
    <w:rsid w:val="007A0533"/>
    <w:rsid w:val="007A1228"/>
    <w:rsid w:val="007A1E31"/>
    <w:rsid w:val="007A2817"/>
    <w:rsid w:val="007A2A58"/>
    <w:rsid w:val="007A39D6"/>
    <w:rsid w:val="007A414F"/>
    <w:rsid w:val="007A61EC"/>
    <w:rsid w:val="007A6458"/>
    <w:rsid w:val="007A6E0A"/>
    <w:rsid w:val="007A7703"/>
    <w:rsid w:val="007A77AC"/>
    <w:rsid w:val="007A7CD9"/>
    <w:rsid w:val="007A7E1A"/>
    <w:rsid w:val="007B0509"/>
    <w:rsid w:val="007B138E"/>
    <w:rsid w:val="007B14E1"/>
    <w:rsid w:val="007B1AF4"/>
    <w:rsid w:val="007B2DF4"/>
    <w:rsid w:val="007B30B5"/>
    <w:rsid w:val="007B378A"/>
    <w:rsid w:val="007B4561"/>
    <w:rsid w:val="007B50D4"/>
    <w:rsid w:val="007B6042"/>
    <w:rsid w:val="007B7312"/>
    <w:rsid w:val="007B7AF2"/>
    <w:rsid w:val="007B7DC2"/>
    <w:rsid w:val="007C13D7"/>
    <w:rsid w:val="007C24A7"/>
    <w:rsid w:val="007C41D8"/>
    <w:rsid w:val="007C4F03"/>
    <w:rsid w:val="007C5212"/>
    <w:rsid w:val="007C541D"/>
    <w:rsid w:val="007C6052"/>
    <w:rsid w:val="007C69BE"/>
    <w:rsid w:val="007C798F"/>
    <w:rsid w:val="007C7C41"/>
    <w:rsid w:val="007C7F4E"/>
    <w:rsid w:val="007D0C38"/>
    <w:rsid w:val="007D17C8"/>
    <w:rsid w:val="007D1B4C"/>
    <w:rsid w:val="007D25F0"/>
    <w:rsid w:val="007D2AD4"/>
    <w:rsid w:val="007D3344"/>
    <w:rsid w:val="007D3A50"/>
    <w:rsid w:val="007D7542"/>
    <w:rsid w:val="007E0CA0"/>
    <w:rsid w:val="007E12F1"/>
    <w:rsid w:val="007E17CF"/>
    <w:rsid w:val="007E2BA4"/>
    <w:rsid w:val="007E328E"/>
    <w:rsid w:val="007E3B8E"/>
    <w:rsid w:val="007E5038"/>
    <w:rsid w:val="007E7F20"/>
    <w:rsid w:val="007F006D"/>
    <w:rsid w:val="007F06F9"/>
    <w:rsid w:val="007F0FAC"/>
    <w:rsid w:val="007F1004"/>
    <w:rsid w:val="007F18DA"/>
    <w:rsid w:val="007F325E"/>
    <w:rsid w:val="007F47FD"/>
    <w:rsid w:val="007F47FE"/>
    <w:rsid w:val="007F48DA"/>
    <w:rsid w:val="007F50D6"/>
    <w:rsid w:val="007F5503"/>
    <w:rsid w:val="007F6ADA"/>
    <w:rsid w:val="007F7234"/>
    <w:rsid w:val="007F7663"/>
    <w:rsid w:val="00801D86"/>
    <w:rsid w:val="00802221"/>
    <w:rsid w:val="00802ABE"/>
    <w:rsid w:val="008041F7"/>
    <w:rsid w:val="0080542B"/>
    <w:rsid w:val="00805701"/>
    <w:rsid w:val="00805D4E"/>
    <w:rsid w:val="008060B7"/>
    <w:rsid w:val="00806B80"/>
    <w:rsid w:val="00807F5D"/>
    <w:rsid w:val="00811CBB"/>
    <w:rsid w:val="0081215D"/>
    <w:rsid w:val="0081244B"/>
    <w:rsid w:val="00814B22"/>
    <w:rsid w:val="0081525F"/>
    <w:rsid w:val="00816EE2"/>
    <w:rsid w:val="00816FAC"/>
    <w:rsid w:val="0081719A"/>
    <w:rsid w:val="00822308"/>
    <w:rsid w:val="00822510"/>
    <w:rsid w:val="00822F73"/>
    <w:rsid w:val="008236BD"/>
    <w:rsid w:val="0082379C"/>
    <w:rsid w:val="00823EA8"/>
    <w:rsid w:val="00824369"/>
    <w:rsid w:val="008245A8"/>
    <w:rsid w:val="0082462C"/>
    <w:rsid w:val="00824B35"/>
    <w:rsid w:val="008258FF"/>
    <w:rsid w:val="0082666F"/>
    <w:rsid w:val="00830CD4"/>
    <w:rsid w:val="00831DDD"/>
    <w:rsid w:val="008321A3"/>
    <w:rsid w:val="00832BC2"/>
    <w:rsid w:val="00832C31"/>
    <w:rsid w:val="008348D9"/>
    <w:rsid w:val="008360E8"/>
    <w:rsid w:val="00840D02"/>
    <w:rsid w:val="00843F7C"/>
    <w:rsid w:val="00844DAB"/>
    <w:rsid w:val="00844DF8"/>
    <w:rsid w:val="00845C4D"/>
    <w:rsid w:val="00847511"/>
    <w:rsid w:val="0085163B"/>
    <w:rsid w:val="0085460A"/>
    <w:rsid w:val="00854BEF"/>
    <w:rsid w:val="008607DC"/>
    <w:rsid w:val="008617C6"/>
    <w:rsid w:val="008618B5"/>
    <w:rsid w:val="0086201E"/>
    <w:rsid w:val="008626FD"/>
    <w:rsid w:val="00862BEF"/>
    <w:rsid w:val="00862FC6"/>
    <w:rsid w:val="00863080"/>
    <w:rsid w:val="00863198"/>
    <w:rsid w:val="00864795"/>
    <w:rsid w:val="00865417"/>
    <w:rsid w:val="008654E3"/>
    <w:rsid w:val="00865E6A"/>
    <w:rsid w:val="0086699F"/>
    <w:rsid w:val="00866FE4"/>
    <w:rsid w:val="00867703"/>
    <w:rsid w:val="00867A50"/>
    <w:rsid w:val="00867AB4"/>
    <w:rsid w:val="00870951"/>
    <w:rsid w:val="00872055"/>
    <w:rsid w:val="008723AB"/>
    <w:rsid w:val="00873F6D"/>
    <w:rsid w:val="008742B5"/>
    <w:rsid w:val="00877234"/>
    <w:rsid w:val="00880170"/>
    <w:rsid w:val="00880EAA"/>
    <w:rsid w:val="008823B7"/>
    <w:rsid w:val="00882F6C"/>
    <w:rsid w:val="00882FC0"/>
    <w:rsid w:val="008837E7"/>
    <w:rsid w:val="00883B88"/>
    <w:rsid w:val="008840BA"/>
    <w:rsid w:val="0088536B"/>
    <w:rsid w:val="00885D4F"/>
    <w:rsid w:val="00885D6C"/>
    <w:rsid w:val="0088642A"/>
    <w:rsid w:val="00887244"/>
    <w:rsid w:val="00892F46"/>
    <w:rsid w:val="00894BB5"/>
    <w:rsid w:val="00896DE2"/>
    <w:rsid w:val="008A030A"/>
    <w:rsid w:val="008A07AA"/>
    <w:rsid w:val="008A300F"/>
    <w:rsid w:val="008A31DE"/>
    <w:rsid w:val="008A3B79"/>
    <w:rsid w:val="008A6E1B"/>
    <w:rsid w:val="008A71BE"/>
    <w:rsid w:val="008A7D33"/>
    <w:rsid w:val="008A7D3F"/>
    <w:rsid w:val="008B1D51"/>
    <w:rsid w:val="008B22BF"/>
    <w:rsid w:val="008B2DC5"/>
    <w:rsid w:val="008B4681"/>
    <w:rsid w:val="008B4918"/>
    <w:rsid w:val="008B56AF"/>
    <w:rsid w:val="008B6B0B"/>
    <w:rsid w:val="008B78ED"/>
    <w:rsid w:val="008B7C33"/>
    <w:rsid w:val="008B7C47"/>
    <w:rsid w:val="008C1DBF"/>
    <w:rsid w:val="008C2690"/>
    <w:rsid w:val="008C3904"/>
    <w:rsid w:val="008C3E25"/>
    <w:rsid w:val="008C59A5"/>
    <w:rsid w:val="008C5ED3"/>
    <w:rsid w:val="008C70BE"/>
    <w:rsid w:val="008C70E0"/>
    <w:rsid w:val="008C7962"/>
    <w:rsid w:val="008D0D13"/>
    <w:rsid w:val="008D1BB5"/>
    <w:rsid w:val="008D3638"/>
    <w:rsid w:val="008D3A9D"/>
    <w:rsid w:val="008D40DF"/>
    <w:rsid w:val="008D4CAB"/>
    <w:rsid w:val="008D64C9"/>
    <w:rsid w:val="008D6E18"/>
    <w:rsid w:val="008D708E"/>
    <w:rsid w:val="008E090F"/>
    <w:rsid w:val="008E1BA4"/>
    <w:rsid w:val="008E2960"/>
    <w:rsid w:val="008E3FF3"/>
    <w:rsid w:val="008E45AB"/>
    <w:rsid w:val="008E563A"/>
    <w:rsid w:val="008E5BC5"/>
    <w:rsid w:val="008E608F"/>
    <w:rsid w:val="008E68D9"/>
    <w:rsid w:val="008E7837"/>
    <w:rsid w:val="008E7B06"/>
    <w:rsid w:val="008F0312"/>
    <w:rsid w:val="008F1B1E"/>
    <w:rsid w:val="008F28A3"/>
    <w:rsid w:val="008F34BF"/>
    <w:rsid w:val="008F35EF"/>
    <w:rsid w:val="008F4192"/>
    <w:rsid w:val="008F4268"/>
    <w:rsid w:val="008F6641"/>
    <w:rsid w:val="008F7624"/>
    <w:rsid w:val="009013EA"/>
    <w:rsid w:val="0090380F"/>
    <w:rsid w:val="009045F5"/>
    <w:rsid w:val="0090506E"/>
    <w:rsid w:val="00906EDB"/>
    <w:rsid w:val="00906F83"/>
    <w:rsid w:val="00907FDF"/>
    <w:rsid w:val="00910051"/>
    <w:rsid w:val="009101C4"/>
    <w:rsid w:val="00910FA3"/>
    <w:rsid w:val="00910FAB"/>
    <w:rsid w:val="00911957"/>
    <w:rsid w:val="00911FEF"/>
    <w:rsid w:val="00913983"/>
    <w:rsid w:val="00914050"/>
    <w:rsid w:val="009140B2"/>
    <w:rsid w:val="0091412E"/>
    <w:rsid w:val="009148D5"/>
    <w:rsid w:val="00914B98"/>
    <w:rsid w:val="00916059"/>
    <w:rsid w:val="00916478"/>
    <w:rsid w:val="0091691E"/>
    <w:rsid w:val="00917309"/>
    <w:rsid w:val="00917AA4"/>
    <w:rsid w:val="0092023C"/>
    <w:rsid w:val="00920AFD"/>
    <w:rsid w:val="00920C1C"/>
    <w:rsid w:val="00920C40"/>
    <w:rsid w:val="00920C9C"/>
    <w:rsid w:val="00920F77"/>
    <w:rsid w:val="009232B5"/>
    <w:rsid w:val="0092398E"/>
    <w:rsid w:val="009251C2"/>
    <w:rsid w:val="009261D8"/>
    <w:rsid w:val="009263DF"/>
    <w:rsid w:val="0092682C"/>
    <w:rsid w:val="00934215"/>
    <w:rsid w:val="0093589D"/>
    <w:rsid w:val="009361EB"/>
    <w:rsid w:val="009370AB"/>
    <w:rsid w:val="00937422"/>
    <w:rsid w:val="00940F5E"/>
    <w:rsid w:val="0094160B"/>
    <w:rsid w:val="00941AD3"/>
    <w:rsid w:val="00941B06"/>
    <w:rsid w:val="00941C00"/>
    <w:rsid w:val="009429C3"/>
    <w:rsid w:val="00943ADD"/>
    <w:rsid w:val="0094404F"/>
    <w:rsid w:val="0094513B"/>
    <w:rsid w:val="009455D9"/>
    <w:rsid w:val="009456E9"/>
    <w:rsid w:val="009507BF"/>
    <w:rsid w:val="00950DDF"/>
    <w:rsid w:val="0095104D"/>
    <w:rsid w:val="00951757"/>
    <w:rsid w:val="0095259E"/>
    <w:rsid w:val="009542E2"/>
    <w:rsid w:val="009550E2"/>
    <w:rsid w:val="00955C05"/>
    <w:rsid w:val="00957E6A"/>
    <w:rsid w:val="0096012F"/>
    <w:rsid w:val="009601C0"/>
    <w:rsid w:val="00962359"/>
    <w:rsid w:val="00962A72"/>
    <w:rsid w:val="0096425C"/>
    <w:rsid w:val="009643F9"/>
    <w:rsid w:val="00964897"/>
    <w:rsid w:val="00965F58"/>
    <w:rsid w:val="00966891"/>
    <w:rsid w:val="0096691C"/>
    <w:rsid w:val="00972493"/>
    <w:rsid w:val="00973986"/>
    <w:rsid w:val="00974569"/>
    <w:rsid w:val="0097623B"/>
    <w:rsid w:val="00976FDA"/>
    <w:rsid w:val="009770C9"/>
    <w:rsid w:val="00980ABF"/>
    <w:rsid w:val="00981850"/>
    <w:rsid w:val="00982255"/>
    <w:rsid w:val="00982294"/>
    <w:rsid w:val="00984BAA"/>
    <w:rsid w:val="00987C0A"/>
    <w:rsid w:val="009907CB"/>
    <w:rsid w:val="009911E0"/>
    <w:rsid w:val="009915EA"/>
    <w:rsid w:val="00991856"/>
    <w:rsid w:val="00991C40"/>
    <w:rsid w:val="00992AA2"/>
    <w:rsid w:val="009932E7"/>
    <w:rsid w:val="00993CFE"/>
    <w:rsid w:val="009944E3"/>
    <w:rsid w:val="00994739"/>
    <w:rsid w:val="00994899"/>
    <w:rsid w:val="009966E5"/>
    <w:rsid w:val="009972A7"/>
    <w:rsid w:val="00997479"/>
    <w:rsid w:val="00997877"/>
    <w:rsid w:val="009A12FF"/>
    <w:rsid w:val="009A2139"/>
    <w:rsid w:val="009A2A84"/>
    <w:rsid w:val="009A324E"/>
    <w:rsid w:val="009A3BFB"/>
    <w:rsid w:val="009A4182"/>
    <w:rsid w:val="009A66AC"/>
    <w:rsid w:val="009A68D4"/>
    <w:rsid w:val="009A6B23"/>
    <w:rsid w:val="009A6BFD"/>
    <w:rsid w:val="009A7545"/>
    <w:rsid w:val="009B0A53"/>
    <w:rsid w:val="009B11F3"/>
    <w:rsid w:val="009B1E78"/>
    <w:rsid w:val="009B4631"/>
    <w:rsid w:val="009B5210"/>
    <w:rsid w:val="009B66B4"/>
    <w:rsid w:val="009B704B"/>
    <w:rsid w:val="009B7A3B"/>
    <w:rsid w:val="009C1517"/>
    <w:rsid w:val="009C2778"/>
    <w:rsid w:val="009C2D4B"/>
    <w:rsid w:val="009C44C2"/>
    <w:rsid w:val="009C4923"/>
    <w:rsid w:val="009C4974"/>
    <w:rsid w:val="009C50D6"/>
    <w:rsid w:val="009C5B31"/>
    <w:rsid w:val="009C5B77"/>
    <w:rsid w:val="009C61EF"/>
    <w:rsid w:val="009C7816"/>
    <w:rsid w:val="009D14BA"/>
    <w:rsid w:val="009D163F"/>
    <w:rsid w:val="009D2449"/>
    <w:rsid w:val="009D41DB"/>
    <w:rsid w:val="009D422B"/>
    <w:rsid w:val="009D446C"/>
    <w:rsid w:val="009D58F6"/>
    <w:rsid w:val="009D640D"/>
    <w:rsid w:val="009D66AE"/>
    <w:rsid w:val="009D68CD"/>
    <w:rsid w:val="009D70A4"/>
    <w:rsid w:val="009D74E7"/>
    <w:rsid w:val="009D771A"/>
    <w:rsid w:val="009D78FF"/>
    <w:rsid w:val="009D7D8B"/>
    <w:rsid w:val="009D7F81"/>
    <w:rsid w:val="009E0727"/>
    <w:rsid w:val="009E09B2"/>
    <w:rsid w:val="009E0B0B"/>
    <w:rsid w:val="009E1617"/>
    <w:rsid w:val="009E1DCD"/>
    <w:rsid w:val="009E2028"/>
    <w:rsid w:val="009E24E3"/>
    <w:rsid w:val="009E2548"/>
    <w:rsid w:val="009E264B"/>
    <w:rsid w:val="009E29E1"/>
    <w:rsid w:val="009E2F5A"/>
    <w:rsid w:val="009E38E9"/>
    <w:rsid w:val="009E5B43"/>
    <w:rsid w:val="009E790C"/>
    <w:rsid w:val="009F030F"/>
    <w:rsid w:val="009F03E8"/>
    <w:rsid w:val="009F2AAC"/>
    <w:rsid w:val="009F3154"/>
    <w:rsid w:val="009F3319"/>
    <w:rsid w:val="009F4102"/>
    <w:rsid w:val="009F5E90"/>
    <w:rsid w:val="009F6189"/>
    <w:rsid w:val="009F6C30"/>
    <w:rsid w:val="009F6D1B"/>
    <w:rsid w:val="009F7BA1"/>
    <w:rsid w:val="009F7DCB"/>
    <w:rsid w:val="009F7EF8"/>
    <w:rsid w:val="00A009DD"/>
    <w:rsid w:val="00A00B55"/>
    <w:rsid w:val="00A0213E"/>
    <w:rsid w:val="00A0273C"/>
    <w:rsid w:val="00A029CE"/>
    <w:rsid w:val="00A0330F"/>
    <w:rsid w:val="00A04435"/>
    <w:rsid w:val="00A05286"/>
    <w:rsid w:val="00A05DFE"/>
    <w:rsid w:val="00A07239"/>
    <w:rsid w:val="00A07A93"/>
    <w:rsid w:val="00A11397"/>
    <w:rsid w:val="00A12143"/>
    <w:rsid w:val="00A15065"/>
    <w:rsid w:val="00A152C9"/>
    <w:rsid w:val="00A16C4E"/>
    <w:rsid w:val="00A209BE"/>
    <w:rsid w:val="00A20C65"/>
    <w:rsid w:val="00A2379D"/>
    <w:rsid w:val="00A24846"/>
    <w:rsid w:val="00A25277"/>
    <w:rsid w:val="00A2534C"/>
    <w:rsid w:val="00A27170"/>
    <w:rsid w:val="00A27E1A"/>
    <w:rsid w:val="00A301F6"/>
    <w:rsid w:val="00A324E6"/>
    <w:rsid w:val="00A33709"/>
    <w:rsid w:val="00A34B4A"/>
    <w:rsid w:val="00A36301"/>
    <w:rsid w:val="00A36543"/>
    <w:rsid w:val="00A36A2B"/>
    <w:rsid w:val="00A40190"/>
    <w:rsid w:val="00A4111D"/>
    <w:rsid w:val="00A4149B"/>
    <w:rsid w:val="00A422D6"/>
    <w:rsid w:val="00A42BAF"/>
    <w:rsid w:val="00A436D1"/>
    <w:rsid w:val="00A465D6"/>
    <w:rsid w:val="00A46836"/>
    <w:rsid w:val="00A46D96"/>
    <w:rsid w:val="00A51916"/>
    <w:rsid w:val="00A51F2C"/>
    <w:rsid w:val="00A53DD6"/>
    <w:rsid w:val="00A548A2"/>
    <w:rsid w:val="00A54F56"/>
    <w:rsid w:val="00A565E1"/>
    <w:rsid w:val="00A5742A"/>
    <w:rsid w:val="00A57B4C"/>
    <w:rsid w:val="00A60082"/>
    <w:rsid w:val="00A60854"/>
    <w:rsid w:val="00A60C6B"/>
    <w:rsid w:val="00A60CD8"/>
    <w:rsid w:val="00A614AD"/>
    <w:rsid w:val="00A61648"/>
    <w:rsid w:val="00A6295D"/>
    <w:rsid w:val="00A62EEE"/>
    <w:rsid w:val="00A63D67"/>
    <w:rsid w:val="00A63ED1"/>
    <w:rsid w:val="00A63FC7"/>
    <w:rsid w:val="00A6437A"/>
    <w:rsid w:val="00A668DE"/>
    <w:rsid w:val="00A705FB"/>
    <w:rsid w:val="00A71C4F"/>
    <w:rsid w:val="00A71D01"/>
    <w:rsid w:val="00A745EA"/>
    <w:rsid w:val="00A7480F"/>
    <w:rsid w:val="00A74E0F"/>
    <w:rsid w:val="00A74EA2"/>
    <w:rsid w:val="00A75312"/>
    <w:rsid w:val="00A75892"/>
    <w:rsid w:val="00A762D8"/>
    <w:rsid w:val="00A76D6B"/>
    <w:rsid w:val="00A76F10"/>
    <w:rsid w:val="00A77313"/>
    <w:rsid w:val="00A77AFD"/>
    <w:rsid w:val="00A77C05"/>
    <w:rsid w:val="00A80D98"/>
    <w:rsid w:val="00A81806"/>
    <w:rsid w:val="00A81BC0"/>
    <w:rsid w:val="00A848DC"/>
    <w:rsid w:val="00A85678"/>
    <w:rsid w:val="00A85F4F"/>
    <w:rsid w:val="00A865D3"/>
    <w:rsid w:val="00A90B24"/>
    <w:rsid w:val="00A90B4A"/>
    <w:rsid w:val="00A92264"/>
    <w:rsid w:val="00A92825"/>
    <w:rsid w:val="00A92DED"/>
    <w:rsid w:val="00A932FE"/>
    <w:rsid w:val="00A9373B"/>
    <w:rsid w:val="00A94065"/>
    <w:rsid w:val="00A9527C"/>
    <w:rsid w:val="00A958C7"/>
    <w:rsid w:val="00A966F5"/>
    <w:rsid w:val="00A96B11"/>
    <w:rsid w:val="00A97A08"/>
    <w:rsid w:val="00A97DBF"/>
    <w:rsid w:val="00AA06A3"/>
    <w:rsid w:val="00AA09D6"/>
    <w:rsid w:val="00AA1F7C"/>
    <w:rsid w:val="00AA21AE"/>
    <w:rsid w:val="00AA3B58"/>
    <w:rsid w:val="00AA42C8"/>
    <w:rsid w:val="00AA537A"/>
    <w:rsid w:val="00AA5C4A"/>
    <w:rsid w:val="00AA5EBD"/>
    <w:rsid w:val="00AB0602"/>
    <w:rsid w:val="00AB080F"/>
    <w:rsid w:val="00AB13AD"/>
    <w:rsid w:val="00AB16A5"/>
    <w:rsid w:val="00AB249C"/>
    <w:rsid w:val="00AB24FA"/>
    <w:rsid w:val="00AB299B"/>
    <w:rsid w:val="00AB2D94"/>
    <w:rsid w:val="00AB390D"/>
    <w:rsid w:val="00AB4B91"/>
    <w:rsid w:val="00AB50CC"/>
    <w:rsid w:val="00AB5D90"/>
    <w:rsid w:val="00AB67A7"/>
    <w:rsid w:val="00AB67EF"/>
    <w:rsid w:val="00AB7D3F"/>
    <w:rsid w:val="00AC1B09"/>
    <w:rsid w:val="00AC20B1"/>
    <w:rsid w:val="00AC2144"/>
    <w:rsid w:val="00AC32E6"/>
    <w:rsid w:val="00AC3F87"/>
    <w:rsid w:val="00AC79D3"/>
    <w:rsid w:val="00AC7B48"/>
    <w:rsid w:val="00AD1223"/>
    <w:rsid w:val="00AD1712"/>
    <w:rsid w:val="00AD1EE1"/>
    <w:rsid w:val="00AD33B9"/>
    <w:rsid w:val="00AD3D23"/>
    <w:rsid w:val="00AD3FA6"/>
    <w:rsid w:val="00AD4384"/>
    <w:rsid w:val="00AD4EEC"/>
    <w:rsid w:val="00AD5CBC"/>
    <w:rsid w:val="00AD6CEF"/>
    <w:rsid w:val="00AD7E3D"/>
    <w:rsid w:val="00AE0DA6"/>
    <w:rsid w:val="00AE1579"/>
    <w:rsid w:val="00AE1EC4"/>
    <w:rsid w:val="00AE2655"/>
    <w:rsid w:val="00AE7D14"/>
    <w:rsid w:val="00AF02F2"/>
    <w:rsid w:val="00AF1BFC"/>
    <w:rsid w:val="00AF1D7A"/>
    <w:rsid w:val="00AF4097"/>
    <w:rsid w:val="00AF5E2C"/>
    <w:rsid w:val="00AF67D0"/>
    <w:rsid w:val="00AF790F"/>
    <w:rsid w:val="00AF7BA3"/>
    <w:rsid w:val="00B0092C"/>
    <w:rsid w:val="00B026E9"/>
    <w:rsid w:val="00B030A0"/>
    <w:rsid w:val="00B037CD"/>
    <w:rsid w:val="00B0461F"/>
    <w:rsid w:val="00B06ED3"/>
    <w:rsid w:val="00B07BCE"/>
    <w:rsid w:val="00B10E8F"/>
    <w:rsid w:val="00B1135F"/>
    <w:rsid w:val="00B11807"/>
    <w:rsid w:val="00B118A6"/>
    <w:rsid w:val="00B13737"/>
    <w:rsid w:val="00B137E4"/>
    <w:rsid w:val="00B14508"/>
    <w:rsid w:val="00B15994"/>
    <w:rsid w:val="00B17BAA"/>
    <w:rsid w:val="00B17BC6"/>
    <w:rsid w:val="00B17D1A"/>
    <w:rsid w:val="00B2053A"/>
    <w:rsid w:val="00B20B3B"/>
    <w:rsid w:val="00B20F1B"/>
    <w:rsid w:val="00B20F85"/>
    <w:rsid w:val="00B21063"/>
    <w:rsid w:val="00B21AD0"/>
    <w:rsid w:val="00B2276B"/>
    <w:rsid w:val="00B228B7"/>
    <w:rsid w:val="00B22A46"/>
    <w:rsid w:val="00B22C51"/>
    <w:rsid w:val="00B24121"/>
    <w:rsid w:val="00B24A98"/>
    <w:rsid w:val="00B255BD"/>
    <w:rsid w:val="00B25DCB"/>
    <w:rsid w:val="00B26132"/>
    <w:rsid w:val="00B267F4"/>
    <w:rsid w:val="00B30ED3"/>
    <w:rsid w:val="00B315AD"/>
    <w:rsid w:val="00B32622"/>
    <w:rsid w:val="00B32997"/>
    <w:rsid w:val="00B32AD6"/>
    <w:rsid w:val="00B33E56"/>
    <w:rsid w:val="00B3475A"/>
    <w:rsid w:val="00B369A0"/>
    <w:rsid w:val="00B36A02"/>
    <w:rsid w:val="00B4038E"/>
    <w:rsid w:val="00B41753"/>
    <w:rsid w:val="00B418AF"/>
    <w:rsid w:val="00B419BC"/>
    <w:rsid w:val="00B43E3B"/>
    <w:rsid w:val="00B445FC"/>
    <w:rsid w:val="00B44721"/>
    <w:rsid w:val="00B44862"/>
    <w:rsid w:val="00B450F3"/>
    <w:rsid w:val="00B45678"/>
    <w:rsid w:val="00B45A7A"/>
    <w:rsid w:val="00B469D8"/>
    <w:rsid w:val="00B51AE3"/>
    <w:rsid w:val="00B5207E"/>
    <w:rsid w:val="00B521A6"/>
    <w:rsid w:val="00B52FF5"/>
    <w:rsid w:val="00B533FA"/>
    <w:rsid w:val="00B541A1"/>
    <w:rsid w:val="00B55B0E"/>
    <w:rsid w:val="00B5632A"/>
    <w:rsid w:val="00B5675B"/>
    <w:rsid w:val="00B56B24"/>
    <w:rsid w:val="00B56CF0"/>
    <w:rsid w:val="00B57221"/>
    <w:rsid w:val="00B6047C"/>
    <w:rsid w:val="00B6345D"/>
    <w:rsid w:val="00B63E7C"/>
    <w:rsid w:val="00B64318"/>
    <w:rsid w:val="00B64347"/>
    <w:rsid w:val="00B64408"/>
    <w:rsid w:val="00B645D5"/>
    <w:rsid w:val="00B6549F"/>
    <w:rsid w:val="00B658BB"/>
    <w:rsid w:val="00B65D28"/>
    <w:rsid w:val="00B66B24"/>
    <w:rsid w:val="00B706ED"/>
    <w:rsid w:val="00B71065"/>
    <w:rsid w:val="00B7142E"/>
    <w:rsid w:val="00B7157C"/>
    <w:rsid w:val="00B71BD3"/>
    <w:rsid w:val="00B71BEB"/>
    <w:rsid w:val="00B72D35"/>
    <w:rsid w:val="00B72E0B"/>
    <w:rsid w:val="00B72F98"/>
    <w:rsid w:val="00B75F57"/>
    <w:rsid w:val="00B76CBA"/>
    <w:rsid w:val="00B77378"/>
    <w:rsid w:val="00B777B9"/>
    <w:rsid w:val="00B81460"/>
    <w:rsid w:val="00B82FBF"/>
    <w:rsid w:val="00B836F1"/>
    <w:rsid w:val="00B839E7"/>
    <w:rsid w:val="00B83D52"/>
    <w:rsid w:val="00B84555"/>
    <w:rsid w:val="00B84CAA"/>
    <w:rsid w:val="00B86463"/>
    <w:rsid w:val="00B86CE9"/>
    <w:rsid w:val="00B86D17"/>
    <w:rsid w:val="00B87310"/>
    <w:rsid w:val="00B915DB"/>
    <w:rsid w:val="00B92B92"/>
    <w:rsid w:val="00B93B27"/>
    <w:rsid w:val="00B94ADF"/>
    <w:rsid w:val="00B94C07"/>
    <w:rsid w:val="00B96433"/>
    <w:rsid w:val="00B96496"/>
    <w:rsid w:val="00B96D94"/>
    <w:rsid w:val="00BA0167"/>
    <w:rsid w:val="00BA2EA6"/>
    <w:rsid w:val="00BA2EB2"/>
    <w:rsid w:val="00BA31E4"/>
    <w:rsid w:val="00BA3F4B"/>
    <w:rsid w:val="00BA40AF"/>
    <w:rsid w:val="00BA4343"/>
    <w:rsid w:val="00BA4668"/>
    <w:rsid w:val="00BA6228"/>
    <w:rsid w:val="00BA73F7"/>
    <w:rsid w:val="00BB0C6A"/>
    <w:rsid w:val="00BB1D09"/>
    <w:rsid w:val="00BB1D29"/>
    <w:rsid w:val="00BB25F5"/>
    <w:rsid w:val="00BB262E"/>
    <w:rsid w:val="00BB29EB"/>
    <w:rsid w:val="00BB3561"/>
    <w:rsid w:val="00BB4239"/>
    <w:rsid w:val="00BB4622"/>
    <w:rsid w:val="00BB4E19"/>
    <w:rsid w:val="00BB65D0"/>
    <w:rsid w:val="00BB7231"/>
    <w:rsid w:val="00BC0192"/>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37E2"/>
    <w:rsid w:val="00BD38F7"/>
    <w:rsid w:val="00BD3B93"/>
    <w:rsid w:val="00BD5388"/>
    <w:rsid w:val="00BD5C6D"/>
    <w:rsid w:val="00BE0919"/>
    <w:rsid w:val="00BE0938"/>
    <w:rsid w:val="00BE2600"/>
    <w:rsid w:val="00BE468C"/>
    <w:rsid w:val="00BE472D"/>
    <w:rsid w:val="00BE58C5"/>
    <w:rsid w:val="00BE5D35"/>
    <w:rsid w:val="00BF02F0"/>
    <w:rsid w:val="00BF06C7"/>
    <w:rsid w:val="00BF0B33"/>
    <w:rsid w:val="00BF10C5"/>
    <w:rsid w:val="00BF27FE"/>
    <w:rsid w:val="00BF28DB"/>
    <w:rsid w:val="00BF30A6"/>
    <w:rsid w:val="00BF4B60"/>
    <w:rsid w:val="00BF5A79"/>
    <w:rsid w:val="00BF6AE7"/>
    <w:rsid w:val="00BF7575"/>
    <w:rsid w:val="00C0071A"/>
    <w:rsid w:val="00C0080B"/>
    <w:rsid w:val="00C00B7E"/>
    <w:rsid w:val="00C01F23"/>
    <w:rsid w:val="00C026F3"/>
    <w:rsid w:val="00C02998"/>
    <w:rsid w:val="00C03397"/>
    <w:rsid w:val="00C042B7"/>
    <w:rsid w:val="00C04C75"/>
    <w:rsid w:val="00C050EB"/>
    <w:rsid w:val="00C052F7"/>
    <w:rsid w:val="00C056FF"/>
    <w:rsid w:val="00C06390"/>
    <w:rsid w:val="00C066C6"/>
    <w:rsid w:val="00C079C1"/>
    <w:rsid w:val="00C10B22"/>
    <w:rsid w:val="00C11433"/>
    <w:rsid w:val="00C11EF0"/>
    <w:rsid w:val="00C129EB"/>
    <w:rsid w:val="00C13D8E"/>
    <w:rsid w:val="00C161B9"/>
    <w:rsid w:val="00C16905"/>
    <w:rsid w:val="00C16CFB"/>
    <w:rsid w:val="00C16D31"/>
    <w:rsid w:val="00C217AA"/>
    <w:rsid w:val="00C217E4"/>
    <w:rsid w:val="00C224D4"/>
    <w:rsid w:val="00C22B2E"/>
    <w:rsid w:val="00C22C9F"/>
    <w:rsid w:val="00C24C50"/>
    <w:rsid w:val="00C24DA7"/>
    <w:rsid w:val="00C2563D"/>
    <w:rsid w:val="00C257AE"/>
    <w:rsid w:val="00C26541"/>
    <w:rsid w:val="00C26D3E"/>
    <w:rsid w:val="00C30C39"/>
    <w:rsid w:val="00C32A9B"/>
    <w:rsid w:val="00C340BA"/>
    <w:rsid w:val="00C348EE"/>
    <w:rsid w:val="00C34A31"/>
    <w:rsid w:val="00C351DF"/>
    <w:rsid w:val="00C3637C"/>
    <w:rsid w:val="00C4286A"/>
    <w:rsid w:val="00C43112"/>
    <w:rsid w:val="00C44C6B"/>
    <w:rsid w:val="00C46C51"/>
    <w:rsid w:val="00C4724E"/>
    <w:rsid w:val="00C472F0"/>
    <w:rsid w:val="00C4778B"/>
    <w:rsid w:val="00C477A1"/>
    <w:rsid w:val="00C47F55"/>
    <w:rsid w:val="00C47FB5"/>
    <w:rsid w:val="00C509C4"/>
    <w:rsid w:val="00C51348"/>
    <w:rsid w:val="00C52250"/>
    <w:rsid w:val="00C5225A"/>
    <w:rsid w:val="00C538BA"/>
    <w:rsid w:val="00C5458D"/>
    <w:rsid w:val="00C54590"/>
    <w:rsid w:val="00C564BA"/>
    <w:rsid w:val="00C60B4D"/>
    <w:rsid w:val="00C61661"/>
    <w:rsid w:val="00C622AD"/>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07E"/>
    <w:rsid w:val="00C83160"/>
    <w:rsid w:val="00C84871"/>
    <w:rsid w:val="00C8571F"/>
    <w:rsid w:val="00C8684D"/>
    <w:rsid w:val="00C869D4"/>
    <w:rsid w:val="00C87F0D"/>
    <w:rsid w:val="00C90140"/>
    <w:rsid w:val="00C902A7"/>
    <w:rsid w:val="00C90AEE"/>
    <w:rsid w:val="00C916B8"/>
    <w:rsid w:val="00C9219C"/>
    <w:rsid w:val="00C9220C"/>
    <w:rsid w:val="00C92642"/>
    <w:rsid w:val="00C93723"/>
    <w:rsid w:val="00C9549D"/>
    <w:rsid w:val="00C95AE2"/>
    <w:rsid w:val="00C965BC"/>
    <w:rsid w:val="00C97487"/>
    <w:rsid w:val="00C97E96"/>
    <w:rsid w:val="00CA0167"/>
    <w:rsid w:val="00CA0BB4"/>
    <w:rsid w:val="00CA1361"/>
    <w:rsid w:val="00CA300F"/>
    <w:rsid w:val="00CA3BA8"/>
    <w:rsid w:val="00CA588E"/>
    <w:rsid w:val="00CA6B07"/>
    <w:rsid w:val="00CA7F30"/>
    <w:rsid w:val="00CB01A8"/>
    <w:rsid w:val="00CB07E7"/>
    <w:rsid w:val="00CB0842"/>
    <w:rsid w:val="00CB0E8C"/>
    <w:rsid w:val="00CB1F8E"/>
    <w:rsid w:val="00CB2CEF"/>
    <w:rsid w:val="00CB2F30"/>
    <w:rsid w:val="00CB473B"/>
    <w:rsid w:val="00CB6DE9"/>
    <w:rsid w:val="00CB7203"/>
    <w:rsid w:val="00CB7662"/>
    <w:rsid w:val="00CC0DB7"/>
    <w:rsid w:val="00CC2E4A"/>
    <w:rsid w:val="00CC3FDD"/>
    <w:rsid w:val="00CC457F"/>
    <w:rsid w:val="00CC4590"/>
    <w:rsid w:val="00CC545D"/>
    <w:rsid w:val="00CC56F1"/>
    <w:rsid w:val="00CC61FD"/>
    <w:rsid w:val="00CC71B0"/>
    <w:rsid w:val="00CD124D"/>
    <w:rsid w:val="00CD2203"/>
    <w:rsid w:val="00CD2514"/>
    <w:rsid w:val="00CD2B92"/>
    <w:rsid w:val="00CD3FAE"/>
    <w:rsid w:val="00CD4FEE"/>
    <w:rsid w:val="00CD5490"/>
    <w:rsid w:val="00CD575E"/>
    <w:rsid w:val="00CD622C"/>
    <w:rsid w:val="00CD7E02"/>
    <w:rsid w:val="00CE1246"/>
    <w:rsid w:val="00CE1FE2"/>
    <w:rsid w:val="00CE2A9E"/>
    <w:rsid w:val="00CE2BDD"/>
    <w:rsid w:val="00CE3404"/>
    <w:rsid w:val="00CE365F"/>
    <w:rsid w:val="00CE3804"/>
    <w:rsid w:val="00CE48BD"/>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E22"/>
    <w:rsid w:val="00CF517D"/>
    <w:rsid w:val="00CF53F9"/>
    <w:rsid w:val="00CF629E"/>
    <w:rsid w:val="00D00761"/>
    <w:rsid w:val="00D00C84"/>
    <w:rsid w:val="00D0126D"/>
    <w:rsid w:val="00D02518"/>
    <w:rsid w:val="00D03188"/>
    <w:rsid w:val="00D071A6"/>
    <w:rsid w:val="00D073E8"/>
    <w:rsid w:val="00D10194"/>
    <w:rsid w:val="00D11B1E"/>
    <w:rsid w:val="00D11BC6"/>
    <w:rsid w:val="00D11EFE"/>
    <w:rsid w:val="00D12469"/>
    <w:rsid w:val="00D13181"/>
    <w:rsid w:val="00D13987"/>
    <w:rsid w:val="00D13B22"/>
    <w:rsid w:val="00D13D4D"/>
    <w:rsid w:val="00D1436D"/>
    <w:rsid w:val="00D14995"/>
    <w:rsid w:val="00D14DF8"/>
    <w:rsid w:val="00D150D4"/>
    <w:rsid w:val="00D152C5"/>
    <w:rsid w:val="00D154FA"/>
    <w:rsid w:val="00D16842"/>
    <w:rsid w:val="00D17298"/>
    <w:rsid w:val="00D17E80"/>
    <w:rsid w:val="00D17FD2"/>
    <w:rsid w:val="00D205A2"/>
    <w:rsid w:val="00D21E57"/>
    <w:rsid w:val="00D22CA0"/>
    <w:rsid w:val="00D234EF"/>
    <w:rsid w:val="00D24691"/>
    <w:rsid w:val="00D25B92"/>
    <w:rsid w:val="00D26048"/>
    <w:rsid w:val="00D261F0"/>
    <w:rsid w:val="00D2621A"/>
    <w:rsid w:val="00D263B5"/>
    <w:rsid w:val="00D30B62"/>
    <w:rsid w:val="00D30DA0"/>
    <w:rsid w:val="00D32344"/>
    <w:rsid w:val="00D33215"/>
    <w:rsid w:val="00D332F4"/>
    <w:rsid w:val="00D347D1"/>
    <w:rsid w:val="00D34AF4"/>
    <w:rsid w:val="00D36EC9"/>
    <w:rsid w:val="00D37571"/>
    <w:rsid w:val="00D37CE9"/>
    <w:rsid w:val="00D407BA"/>
    <w:rsid w:val="00D40D67"/>
    <w:rsid w:val="00D413C4"/>
    <w:rsid w:val="00D414D8"/>
    <w:rsid w:val="00D41C7F"/>
    <w:rsid w:val="00D433DD"/>
    <w:rsid w:val="00D435CC"/>
    <w:rsid w:val="00D44B02"/>
    <w:rsid w:val="00D46374"/>
    <w:rsid w:val="00D4655D"/>
    <w:rsid w:val="00D46C97"/>
    <w:rsid w:val="00D47027"/>
    <w:rsid w:val="00D4764E"/>
    <w:rsid w:val="00D50796"/>
    <w:rsid w:val="00D50A16"/>
    <w:rsid w:val="00D51447"/>
    <w:rsid w:val="00D515F5"/>
    <w:rsid w:val="00D52E29"/>
    <w:rsid w:val="00D52F2C"/>
    <w:rsid w:val="00D5342D"/>
    <w:rsid w:val="00D54F5E"/>
    <w:rsid w:val="00D55928"/>
    <w:rsid w:val="00D56CF9"/>
    <w:rsid w:val="00D60DC2"/>
    <w:rsid w:val="00D611DA"/>
    <w:rsid w:val="00D61D1B"/>
    <w:rsid w:val="00D61D85"/>
    <w:rsid w:val="00D625F1"/>
    <w:rsid w:val="00D629B6"/>
    <w:rsid w:val="00D62A76"/>
    <w:rsid w:val="00D633CD"/>
    <w:rsid w:val="00D64DCC"/>
    <w:rsid w:val="00D6509A"/>
    <w:rsid w:val="00D65BF0"/>
    <w:rsid w:val="00D65FFF"/>
    <w:rsid w:val="00D66015"/>
    <w:rsid w:val="00D6678D"/>
    <w:rsid w:val="00D66844"/>
    <w:rsid w:val="00D669B2"/>
    <w:rsid w:val="00D7021B"/>
    <w:rsid w:val="00D71D47"/>
    <w:rsid w:val="00D7280B"/>
    <w:rsid w:val="00D730F9"/>
    <w:rsid w:val="00D73E4A"/>
    <w:rsid w:val="00D74E7B"/>
    <w:rsid w:val="00D7594D"/>
    <w:rsid w:val="00D75FF9"/>
    <w:rsid w:val="00D76FA0"/>
    <w:rsid w:val="00D77B92"/>
    <w:rsid w:val="00D803DB"/>
    <w:rsid w:val="00D8060A"/>
    <w:rsid w:val="00D80C06"/>
    <w:rsid w:val="00D80D68"/>
    <w:rsid w:val="00D80F0C"/>
    <w:rsid w:val="00D81773"/>
    <w:rsid w:val="00D819CE"/>
    <w:rsid w:val="00D84047"/>
    <w:rsid w:val="00D844A8"/>
    <w:rsid w:val="00D84840"/>
    <w:rsid w:val="00D8566F"/>
    <w:rsid w:val="00D87425"/>
    <w:rsid w:val="00D905BD"/>
    <w:rsid w:val="00D906E7"/>
    <w:rsid w:val="00D918EE"/>
    <w:rsid w:val="00D91BD4"/>
    <w:rsid w:val="00D9231C"/>
    <w:rsid w:val="00D924DD"/>
    <w:rsid w:val="00D92839"/>
    <w:rsid w:val="00D95B8A"/>
    <w:rsid w:val="00D96CA5"/>
    <w:rsid w:val="00D973DA"/>
    <w:rsid w:val="00DA2DA3"/>
    <w:rsid w:val="00DA3917"/>
    <w:rsid w:val="00DA468E"/>
    <w:rsid w:val="00DA4E10"/>
    <w:rsid w:val="00DA51BB"/>
    <w:rsid w:val="00DA5986"/>
    <w:rsid w:val="00DA7F0A"/>
    <w:rsid w:val="00DB116B"/>
    <w:rsid w:val="00DB265C"/>
    <w:rsid w:val="00DB3545"/>
    <w:rsid w:val="00DB4F2F"/>
    <w:rsid w:val="00DB62BC"/>
    <w:rsid w:val="00DB7BB4"/>
    <w:rsid w:val="00DB7DD2"/>
    <w:rsid w:val="00DC099A"/>
    <w:rsid w:val="00DC1D50"/>
    <w:rsid w:val="00DC27BF"/>
    <w:rsid w:val="00DC3CE3"/>
    <w:rsid w:val="00DC4357"/>
    <w:rsid w:val="00DC4E2F"/>
    <w:rsid w:val="00DC511B"/>
    <w:rsid w:val="00DC6867"/>
    <w:rsid w:val="00DC788C"/>
    <w:rsid w:val="00DD070B"/>
    <w:rsid w:val="00DD0B77"/>
    <w:rsid w:val="00DD0D4A"/>
    <w:rsid w:val="00DD1357"/>
    <w:rsid w:val="00DD2397"/>
    <w:rsid w:val="00DD245A"/>
    <w:rsid w:val="00DD360A"/>
    <w:rsid w:val="00DD3B41"/>
    <w:rsid w:val="00DD47C8"/>
    <w:rsid w:val="00DD485D"/>
    <w:rsid w:val="00DD5AE4"/>
    <w:rsid w:val="00DE0D2C"/>
    <w:rsid w:val="00DE0DD7"/>
    <w:rsid w:val="00DE1338"/>
    <w:rsid w:val="00DE23A7"/>
    <w:rsid w:val="00DE3469"/>
    <w:rsid w:val="00DE4463"/>
    <w:rsid w:val="00DE5A2F"/>
    <w:rsid w:val="00DE5E3A"/>
    <w:rsid w:val="00DE67CB"/>
    <w:rsid w:val="00DE78E5"/>
    <w:rsid w:val="00DE79A8"/>
    <w:rsid w:val="00DF0647"/>
    <w:rsid w:val="00DF089E"/>
    <w:rsid w:val="00DF2552"/>
    <w:rsid w:val="00DF2DB3"/>
    <w:rsid w:val="00DF33F4"/>
    <w:rsid w:val="00DF3A45"/>
    <w:rsid w:val="00DF3D63"/>
    <w:rsid w:val="00DF45F9"/>
    <w:rsid w:val="00DF5390"/>
    <w:rsid w:val="00DF58FF"/>
    <w:rsid w:val="00DF6F84"/>
    <w:rsid w:val="00DF7C0A"/>
    <w:rsid w:val="00DF7EBA"/>
    <w:rsid w:val="00DF7F24"/>
    <w:rsid w:val="00E009D4"/>
    <w:rsid w:val="00E00FDA"/>
    <w:rsid w:val="00E01448"/>
    <w:rsid w:val="00E035ED"/>
    <w:rsid w:val="00E043AF"/>
    <w:rsid w:val="00E04B39"/>
    <w:rsid w:val="00E04C32"/>
    <w:rsid w:val="00E0637A"/>
    <w:rsid w:val="00E07D0B"/>
    <w:rsid w:val="00E11938"/>
    <w:rsid w:val="00E123E5"/>
    <w:rsid w:val="00E135D4"/>
    <w:rsid w:val="00E17B0F"/>
    <w:rsid w:val="00E20F8E"/>
    <w:rsid w:val="00E213DF"/>
    <w:rsid w:val="00E26250"/>
    <w:rsid w:val="00E2647F"/>
    <w:rsid w:val="00E27DA9"/>
    <w:rsid w:val="00E3093C"/>
    <w:rsid w:val="00E318C1"/>
    <w:rsid w:val="00E31AD6"/>
    <w:rsid w:val="00E32ABD"/>
    <w:rsid w:val="00E338A3"/>
    <w:rsid w:val="00E36917"/>
    <w:rsid w:val="00E36C3B"/>
    <w:rsid w:val="00E37FF2"/>
    <w:rsid w:val="00E42476"/>
    <w:rsid w:val="00E43F36"/>
    <w:rsid w:val="00E4462B"/>
    <w:rsid w:val="00E44E23"/>
    <w:rsid w:val="00E45861"/>
    <w:rsid w:val="00E45A2F"/>
    <w:rsid w:val="00E461F5"/>
    <w:rsid w:val="00E46421"/>
    <w:rsid w:val="00E46BEE"/>
    <w:rsid w:val="00E47303"/>
    <w:rsid w:val="00E4786D"/>
    <w:rsid w:val="00E47C6B"/>
    <w:rsid w:val="00E52603"/>
    <w:rsid w:val="00E52CD5"/>
    <w:rsid w:val="00E53CBC"/>
    <w:rsid w:val="00E56A85"/>
    <w:rsid w:val="00E56C04"/>
    <w:rsid w:val="00E56E20"/>
    <w:rsid w:val="00E57407"/>
    <w:rsid w:val="00E576CC"/>
    <w:rsid w:val="00E62857"/>
    <w:rsid w:val="00E645BB"/>
    <w:rsid w:val="00E64E39"/>
    <w:rsid w:val="00E65A07"/>
    <w:rsid w:val="00E65A78"/>
    <w:rsid w:val="00E65B53"/>
    <w:rsid w:val="00E66530"/>
    <w:rsid w:val="00E6657C"/>
    <w:rsid w:val="00E666D1"/>
    <w:rsid w:val="00E6691D"/>
    <w:rsid w:val="00E67103"/>
    <w:rsid w:val="00E67E10"/>
    <w:rsid w:val="00E7088D"/>
    <w:rsid w:val="00E72879"/>
    <w:rsid w:val="00E7491C"/>
    <w:rsid w:val="00E74C81"/>
    <w:rsid w:val="00E74D18"/>
    <w:rsid w:val="00E76401"/>
    <w:rsid w:val="00E77025"/>
    <w:rsid w:val="00E776F7"/>
    <w:rsid w:val="00E77EB6"/>
    <w:rsid w:val="00E80DA0"/>
    <w:rsid w:val="00E815AD"/>
    <w:rsid w:val="00E81BCB"/>
    <w:rsid w:val="00E831CE"/>
    <w:rsid w:val="00E833E7"/>
    <w:rsid w:val="00E8462F"/>
    <w:rsid w:val="00E846C2"/>
    <w:rsid w:val="00E86583"/>
    <w:rsid w:val="00E86AFC"/>
    <w:rsid w:val="00E9111C"/>
    <w:rsid w:val="00E92F62"/>
    <w:rsid w:val="00E95577"/>
    <w:rsid w:val="00E95D62"/>
    <w:rsid w:val="00E9746E"/>
    <w:rsid w:val="00E97922"/>
    <w:rsid w:val="00EA05E3"/>
    <w:rsid w:val="00EA197B"/>
    <w:rsid w:val="00EA23C6"/>
    <w:rsid w:val="00EA2992"/>
    <w:rsid w:val="00EA2DFD"/>
    <w:rsid w:val="00EA37FC"/>
    <w:rsid w:val="00EA3BBA"/>
    <w:rsid w:val="00EA46EC"/>
    <w:rsid w:val="00EA7337"/>
    <w:rsid w:val="00EA76DA"/>
    <w:rsid w:val="00EB117C"/>
    <w:rsid w:val="00EB1D73"/>
    <w:rsid w:val="00EB2BE6"/>
    <w:rsid w:val="00EB3FCD"/>
    <w:rsid w:val="00EB43D1"/>
    <w:rsid w:val="00EB47E8"/>
    <w:rsid w:val="00EB4BA4"/>
    <w:rsid w:val="00EB4E03"/>
    <w:rsid w:val="00EB5364"/>
    <w:rsid w:val="00EB59FF"/>
    <w:rsid w:val="00EB5C7C"/>
    <w:rsid w:val="00EB61E5"/>
    <w:rsid w:val="00EB68EC"/>
    <w:rsid w:val="00EB7194"/>
    <w:rsid w:val="00EC1914"/>
    <w:rsid w:val="00EC1CAC"/>
    <w:rsid w:val="00EC3004"/>
    <w:rsid w:val="00EC4170"/>
    <w:rsid w:val="00EC4702"/>
    <w:rsid w:val="00EC7D19"/>
    <w:rsid w:val="00ED087C"/>
    <w:rsid w:val="00ED4A3E"/>
    <w:rsid w:val="00ED73C9"/>
    <w:rsid w:val="00EE077E"/>
    <w:rsid w:val="00EE2D3B"/>
    <w:rsid w:val="00EE3338"/>
    <w:rsid w:val="00EE3E31"/>
    <w:rsid w:val="00EE439C"/>
    <w:rsid w:val="00EE43AB"/>
    <w:rsid w:val="00EE4B98"/>
    <w:rsid w:val="00EE590A"/>
    <w:rsid w:val="00EE6428"/>
    <w:rsid w:val="00EE65FC"/>
    <w:rsid w:val="00EE69D5"/>
    <w:rsid w:val="00EE7021"/>
    <w:rsid w:val="00EE7694"/>
    <w:rsid w:val="00EF0EF7"/>
    <w:rsid w:val="00EF1CB7"/>
    <w:rsid w:val="00EF2617"/>
    <w:rsid w:val="00EF2D38"/>
    <w:rsid w:val="00EF4B54"/>
    <w:rsid w:val="00EF4E2D"/>
    <w:rsid w:val="00EF50E7"/>
    <w:rsid w:val="00EF5A78"/>
    <w:rsid w:val="00EF6116"/>
    <w:rsid w:val="00EF6971"/>
    <w:rsid w:val="00EF6BDE"/>
    <w:rsid w:val="00EF72A3"/>
    <w:rsid w:val="00F00B06"/>
    <w:rsid w:val="00F01D87"/>
    <w:rsid w:val="00F024EB"/>
    <w:rsid w:val="00F02F1D"/>
    <w:rsid w:val="00F0304A"/>
    <w:rsid w:val="00F0372E"/>
    <w:rsid w:val="00F0554F"/>
    <w:rsid w:val="00F05D07"/>
    <w:rsid w:val="00F0640B"/>
    <w:rsid w:val="00F073BB"/>
    <w:rsid w:val="00F10282"/>
    <w:rsid w:val="00F12052"/>
    <w:rsid w:val="00F16726"/>
    <w:rsid w:val="00F16ACC"/>
    <w:rsid w:val="00F1771A"/>
    <w:rsid w:val="00F17A62"/>
    <w:rsid w:val="00F21994"/>
    <w:rsid w:val="00F23139"/>
    <w:rsid w:val="00F23C21"/>
    <w:rsid w:val="00F23F2F"/>
    <w:rsid w:val="00F255AE"/>
    <w:rsid w:val="00F25DB1"/>
    <w:rsid w:val="00F26631"/>
    <w:rsid w:val="00F27D1E"/>
    <w:rsid w:val="00F30519"/>
    <w:rsid w:val="00F305E9"/>
    <w:rsid w:val="00F30745"/>
    <w:rsid w:val="00F30B15"/>
    <w:rsid w:val="00F31072"/>
    <w:rsid w:val="00F31268"/>
    <w:rsid w:val="00F31DAD"/>
    <w:rsid w:val="00F3355E"/>
    <w:rsid w:val="00F34169"/>
    <w:rsid w:val="00F352AE"/>
    <w:rsid w:val="00F35D17"/>
    <w:rsid w:val="00F36873"/>
    <w:rsid w:val="00F36C3D"/>
    <w:rsid w:val="00F3729D"/>
    <w:rsid w:val="00F37500"/>
    <w:rsid w:val="00F4014B"/>
    <w:rsid w:val="00F4176D"/>
    <w:rsid w:val="00F41DC2"/>
    <w:rsid w:val="00F4244B"/>
    <w:rsid w:val="00F4417F"/>
    <w:rsid w:val="00F448D5"/>
    <w:rsid w:val="00F44B06"/>
    <w:rsid w:val="00F45F87"/>
    <w:rsid w:val="00F5175B"/>
    <w:rsid w:val="00F524AC"/>
    <w:rsid w:val="00F54702"/>
    <w:rsid w:val="00F55A77"/>
    <w:rsid w:val="00F55FAB"/>
    <w:rsid w:val="00F577E9"/>
    <w:rsid w:val="00F600EB"/>
    <w:rsid w:val="00F614E5"/>
    <w:rsid w:val="00F62202"/>
    <w:rsid w:val="00F62D76"/>
    <w:rsid w:val="00F634DE"/>
    <w:rsid w:val="00F6436B"/>
    <w:rsid w:val="00F653D5"/>
    <w:rsid w:val="00F657C8"/>
    <w:rsid w:val="00F6606D"/>
    <w:rsid w:val="00F66536"/>
    <w:rsid w:val="00F70C6A"/>
    <w:rsid w:val="00F7264E"/>
    <w:rsid w:val="00F7272C"/>
    <w:rsid w:val="00F73215"/>
    <w:rsid w:val="00F7332D"/>
    <w:rsid w:val="00F738BE"/>
    <w:rsid w:val="00F744AD"/>
    <w:rsid w:val="00F76C99"/>
    <w:rsid w:val="00F7711B"/>
    <w:rsid w:val="00F81281"/>
    <w:rsid w:val="00F8155B"/>
    <w:rsid w:val="00F829E1"/>
    <w:rsid w:val="00F82ECA"/>
    <w:rsid w:val="00F83753"/>
    <w:rsid w:val="00F839A7"/>
    <w:rsid w:val="00F83B9F"/>
    <w:rsid w:val="00F85954"/>
    <w:rsid w:val="00F866AF"/>
    <w:rsid w:val="00F877D7"/>
    <w:rsid w:val="00F9097B"/>
    <w:rsid w:val="00F9098F"/>
    <w:rsid w:val="00F92709"/>
    <w:rsid w:val="00F92AD1"/>
    <w:rsid w:val="00F92EF9"/>
    <w:rsid w:val="00F932EE"/>
    <w:rsid w:val="00F93523"/>
    <w:rsid w:val="00F95ED5"/>
    <w:rsid w:val="00F95FAF"/>
    <w:rsid w:val="00FA3B5D"/>
    <w:rsid w:val="00FA3C25"/>
    <w:rsid w:val="00FA3ED4"/>
    <w:rsid w:val="00FA4295"/>
    <w:rsid w:val="00FA6056"/>
    <w:rsid w:val="00FA7C44"/>
    <w:rsid w:val="00FB03B5"/>
    <w:rsid w:val="00FB050F"/>
    <w:rsid w:val="00FB101F"/>
    <w:rsid w:val="00FB2503"/>
    <w:rsid w:val="00FB4831"/>
    <w:rsid w:val="00FB4D02"/>
    <w:rsid w:val="00FB503F"/>
    <w:rsid w:val="00FB526C"/>
    <w:rsid w:val="00FB56FA"/>
    <w:rsid w:val="00FB6846"/>
    <w:rsid w:val="00FB6DCE"/>
    <w:rsid w:val="00FB6FFD"/>
    <w:rsid w:val="00FC1985"/>
    <w:rsid w:val="00FC1C90"/>
    <w:rsid w:val="00FC284B"/>
    <w:rsid w:val="00FC3069"/>
    <w:rsid w:val="00FC37EE"/>
    <w:rsid w:val="00FC3882"/>
    <w:rsid w:val="00FC4153"/>
    <w:rsid w:val="00FC57CC"/>
    <w:rsid w:val="00FC60C9"/>
    <w:rsid w:val="00FC6968"/>
    <w:rsid w:val="00FD08BB"/>
    <w:rsid w:val="00FD0E73"/>
    <w:rsid w:val="00FD2DBA"/>
    <w:rsid w:val="00FD3D1D"/>
    <w:rsid w:val="00FD42B1"/>
    <w:rsid w:val="00FD44C5"/>
    <w:rsid w:val="00FD5BC4"/>
    <w:rsid w:val="00FD5E74"/>
    <w:rsid w:val="00FD7249"/>
    <w:rsid w:val="00FD766A"/>
    <w:rsid w:val="00FE38B8"/>
    <w:rsid w:val="00FE6A6D"/>
    <w:rsid w:val="00FE6E74"/>
    <w:rsid w:val="00FF00EC"/>
    <w:rsid w:val="00FF02CA"/>
    <w:rsid w:val="00FF143F"/>
    <w:rsid w:val="00FF19C9"/>
    <w:rsid w:val="00FF25A8"/>
    <w:rsid w:val="00FF264A"/>
    <w:rsid w:val="00FF3B6F"/>
    <w:rsid w:val="00FF4056"/>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o:shapedefaults>
    <o:shapelayout v:ext="edit">
      <o:idmap v:ext="edit" data="1"/>
    </o:shapelayout>
  </w:shapeDefaults>
  <w:decimalSymbol w:val="."/>
  <w:listSeparator w:val=","/>
  <w14:docId w14:val="35BA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4C5D5B"/>
    <w:pPr>
      <w:numPr>
        <w:numId w:val="2"/>
      </w:numPr>
      <w:ind w:right="72" w:hanging="267"/>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4C5D5B"/>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0D2C3A"/>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0D2C3A"/>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373C62"/>
    <w:pPr>
      <w:spacing w:before="40" w:after="40"/>
      <w:ind w:left="2160" w:hanging="20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373C62"/>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D414D8"/>
    <w:pPr>
      <w:tabs>
        <w:tab w:val="center" w:pos="4680"/>
        <w:tab w:val="right" w:pos="9360"/>
      </w:tabs>
    </w:pPr>
  </w:style>
  <w:style w:type="character" w:customStyle="1" w:styleId="HeaderChar">
    <w:name w:val="Header Char"/>
    <w:basedOn w:val="DefaultParagraphFont"/>
    <w:link w:val="Header"/>
    <w:rsid w:val="00D414D8"/>
  </w:style>
  <w:style w:type="paragraph" w:styleId="Footer">
    <w:name w:val="footer"/>
    <w:basedOn w:val="Normal"/>
    <w:link w:val="FooterChar"/>
    <w:uiPriority w:val="99"/>
    <w:unhideWhenUsed/>
    <w:locked/>
    <w:rsid w:val="00D414D8"/>
    <w:pPr>
      <w:tabs>
        <w:tab w:val="center" w:pos="4680"/>
        <w:tab w:val="right" w:pos="9360"/>
      </w:tabs>
    </w:pPr>
  </w:style>
  <w:style w:type="character" w:customStyle="1" w:styleId="FooterChar">
    <w:name w:val="Footer Char"/>
    <w:basedOn w:val="DefaultParagraphFont"/>
    <w:link w:val="Footer"/>
    <w:uiPriority w:val="99"/>
    <w:rsid w:val="00D414D8"/>
  </w:style>
  <w:style w:type="paragraph" w:customStyle="1" w:styleId="ATABodyFacSlideBulletLevel03">
    <w:name w:val="ATA Body/Fac/Slide Bullet Level 03"/>
    <w:basedOn w:val="Normal"/>
    <w:next w:val="Normal"/>
    <w:link w:val="ATABodyFacSlideBulletLevel03Char"/>
    <w:uiPriority w:val="3"/>
    <w:qFormat/>
    <w:rsid w:val="00A25277"/>
    <w:pPr>
      <w:ind w:left="1080" w:right="72" w:hanging="360"/>
      <w:outlineLvl w:val="2"/>
    </w:pPr>
    <w:rPr>
      <w:color w:val="000000"/>
    </w:rPr>
  </w:style>
  <w:style w:type="character" w:customStyle="1" w:styleId="ATABodyFacSlideBulletLevel03Char">
    <w:name w:val="ATA Body/Fac/Slide Bullet Level 03 Char"/>
    <w:basedOn w:val="ATABodyChar"/>
    <w:link w:val="ATABodyFacSlideBulletLevel03"/>
    <w:uiPriority w:val="3"/>
    <w:rsid w:val="00A25277"/>
    <w:rPr>
      <w:color w:val="000000"/>
    </w:rPr>
  </w:style>
  <w:style w:type="character" w:customStyle="1" w:styleId="ATAHeaderFooter">
    <w:name w:val="ATA Header/Footer"/>
    <w:basedOn w:val="DefaultParagraphFont"/>
    <w:uiPriority w:val="1"/>
    <w:qFormat/>
    <w:rsid w:val="00331E9F"/>
    <w:rPr>
      <w:rFonts w:ascii="Arial" w:hAnsi="Arial"/>
      <w:color w:val="262626" w:themeColor="text1" w:themeTint="D9"/>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4C5D5B"/>
    <w:pPr>
      <w:numPr>
        <w:numId w:val="2"/>
      </w:numPr>
      <w:ind w:right="72" w:hanging="267"/>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4C5D5B"/>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0D2C3A"/>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0D2C3A"/>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373C62"/>
    <w:pPr>
      <w:spacing w:before="40" w:after="40"/>
      <w:ind w:left="2160" w:hanging="20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373C62"/>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D414D8"/>
    <w:pPr>
      <w:tabs>
        <w:tab w:val="center" w:pos="4680"/>
        <w:tab w:val="right" w:pos="9360"/>
      </w:tabs>
    </w:pPr>
  </w:style>
  <w:style w:type="character" w:customStyle="1" w:styleId="HeaderChar">
    <w:name w:val="Header Char"/>
    <w:basedOn w:val="DefaultParagraphFont"/>
    <w:link w:val="Header"/>
    <w:rsid w:val="00D414D8"/>
  </w:style>
  <w:style w:type="paragraph" w:styleId="Footer">
    <w:name w:val="footer"/>
    <w:basedOn w:val="Normal"/>
    <w:link w:val="FooterChar"/>
    <w:uiPriority w:val="99"/>
    <w:unhideWhenUsed/>
    <w:locked/>
    <w:rsid w:val="00D414D8"/>
    <w:pPr>
      <w:tabs>
        <w:tab w:val="center" w:pos="4680"/>
        <w:tab w:val="right" w:pos="9360"/>
      </w:tabs>
    </w:pPr>
  </w:style>
  <w:style w:type="character" w:customStyle="1" w:styleId="FooterChar">
    <w:name w:val="Footer Char"/>
    <w:basedOn w:val="DefaultParagraphFont"/>
    <w:link w:val="Footer"/>
    <w:uiPriority w:val="99"/>
    <w:rsid w:val="00D414D8"/>
  </w:style>
  <w:style w:type="paragraph" w:customStyle="1" w:styleId="ATABodyFacSlideBulletLevel03">
    <w:name w:val="ATA Body/Fac/Slide Bullet Level 03"/>
    <w:basedOn w:val="Normal"/>
    <w:next w:val="Normal"/>
    <w:link w:val="ATABodyFacSlideBulletLevel03Char"/>
    <w:uiPriority w:val="3"/>
    <w:qFormat/>
    <w:rsid w:val="00A25277"/>
    <w:pPr>
      <w:ind w:left="1080" w:right="72" w:hanging="360"/>
      <w:outlineLvl w:val="2"/>
    </w:pPr>
    <w:rPr>
      <w:color w:val="000000"/>
    </w:rPr>
  </w:style>
  <w:style w:type="character" w:customStyle="1" w:styleId="ATABodyFacSlideBulletLevel03Char">
    <w:name w:val="ATA Body/Fac/Slide Bullet Level 03 Char"/>
    <w:basedOn w:val="ATABodyChar"/>
    <w:link w:val="ATABodyFacSlideBulletLevel03"/>
    <w:uiPriority w:val="3"/>
    <w:rsid w:val="00A25277"/>
    <w:rPr>
      <w:color w:val="000000"/>
    </w:rPr>
  </w:style>
  <w:style w:type="character" w:customStyle="1" w:styleId="ATAHeaderFooter">
    <w:name w:val="ATA Header/Footer"/>
    <w:basedOn w:val="DefaultParagraphFont"/>
    <w:uiPriority w:val="1"/>
    <w:qFormat/>
    <w:rsid w:val="00331E9F"/>
    <w:rPr>
      <w:rFonts w:ascii="Arial" w:hAnsi="Arial"/>
      <w:color w:val="262626" w:themeColor="text1" w:themeTint="D9"/>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1367323">
      <w:bodyDiv w:val="1"/>
      <w:marLeft w:val="0"/>
      <w:marRight w:val="0"/>
      <w:marTop w:val="0"/>
      <w:marBottom w:val="0"/>
      <w:divBdr>
        <w:top w:val="none" w:sz="0" w:space="0" w:color="auto"/>
        <w:left w:val="none" w:sz="0" w:space="0" w:color="auto"/>
        <w:bottom w:val="none" w:sz="0" w:space="0" w:color="auto"/>
        <w:right w:val="none" w:sz="0" w:space="0" w:color="auto"/>
      </w:divBdr>
      <w:divsChild>
        <w:div w:id="299575015">
          <w:marLeft w:val="864"/>
          <w:marRight w:val="0"/>
          <w:marTop w:val="0"/>
          <w:marBottom w:val="20"/>
          <w:divBdr>
            <w:top w:val="none" w:sz="0" w:space="0" w:color="auto"/>
            <w:left w:val="none" w:sz="0" w:space="0" w:color="auto"/>
            <w:bottom w:val="none" w:sz="0" w:space="0" w:color="auto"/>
            <w:right w:val="none" w:sz="0" w:space="0" w:color="auto"/>
          </w:divBdr>
        </w:div>
        <w:div w:id="353187483">
          <w:marLeft w:val="864"/>
          <w:marRight w:val="0"/>
          <w:marTop w:val="0"/>
          <w:marBottom w:val="20"/>
          <w:divBdr>
            <w:top w:val="none" w:sz="0" w:space="0" w:color="auto"/>
            <w:left w:val="none" w:sz="0" w:space="0" w:color="auto"/>
            <w:bottom w:val="none" w:sz="0" w:space="0" w:color="auto"/>
            <w:right w:val="none" w:sz="0" w:space="0" w:color="auto"/>
          </w:divBdr>
        </w:div>
        <w:div w:id="377583792">
          <w:marLeft w:val="864"/>
          <w:marRight w:val="0"/>
          <w:marTop w:val="0"/>
          <w:marBottom w:val="20"/>
          <w:divBdr>
            <w:top w:val="none" w:sz="0" w:space="0" w:color="auto"/>
            <w:left w:val="none" w:sz="0" w:space="0" w:color="auto"/>
            <w:bottom w:val="none" w:sz="0" w:space="0" w:color="auto"/>
            <w:right w:val="none" w:sz="0" w:space="0" w:color="auto"/>
          </w:divBdr>
        </w:div>
        <w:div w:id="1858301192">
          <w:marLeft w:val="864"/>
          <w:marRight w:val="0"/>
          <w:marTop w:val="0"/>
          <w:marBottom w:val="20"/>
          <w:divBdr>
            <w:top w:val="none" w:sz="0" w:space="0" w:color="auto"/>
            <w:left w:val="none" w:sz="0" w:space="0" w:color="auto"/>
            <w:bottom w:val="none" w:sz="0" w:space="0" w:color="auto"/>
            <w:right w:val="none" w:sz="0" w:space="0" w:color="auto"/>
          </w:divBdr>
        </w:div>
        <w:div w:id="2101870916">
          <w:marLeft w:val="360"/>
          <w:marRight w:val="0"/>
          <w:marTop w:val="0"/>
          <w:marBottom w:val="40"/>
          <w:divBdr>
            <w:top w:val="none" w:sz="0" w:space="0" w:color="auto"/>
            <w:left w:val="none" w:sz="0" w:space="0" w:color="auto"/>
            <w:bottom w:val="none" w:sz="0" w:space="0" w:color="auto"/>
            <w:right w:val="none" w:sz="0" w:space="0" w:color="auto"/>
          </w:divBdr>
        </w:div>
      </w:divsChild>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489299022">
      <w:bodyDiv w:val="1"/>
      <w:marLeft w:val="0"/>
      <w:marRight w:val="0"/>
      <w:marTop w:val="0"/>
      <w:marBottom w:val="0"/>
      <w:divBdr>
        <w:top w:val="none" w:sz="0" w:space="0" w:color="auto"/>
        <w:left w:val="none" w:sz="0" w:space="0" w:color="auto"/>
        <w:bottom w:val="none" w:sz="0" w:space="0" w:color="auto"/>
        <w:right w:val="none" w:sz="0" w:space="0" w:color="auto"/>
      </w:divBdr>
      <w:divsChild>
        <w:div w:id="30688034">
          <w:marLeft w:val="360"/>
          <w:marRight w:val="0"/>
          <w:marTop w:val="0"/>
          <w:marBottom w:val="40"/>
          <w:divBdr>
            <w:top w:val="none" w:sz="0" w:space="0" w:color="auto"/>
            <w:left w:val="none" w:sz="0" w:space="0" w:color="auto"/>
            <w:bottom w:val="none" w:sz="0" w:space="0" w:color="auto"/>
            <w:right w:val="none" w:sz="0" w:space="0" w:color="auto"/>
          </w:divBdr>
        </w:div>
        <w:div w:id="63841086">
          <w:marLeft w:val="360"/>
          <w:marRight w:val="0"/>
          <w:marTop w:val="0"/>
          <w:marBottom w:val="40"/>
          <w:divBdr>
            <w:top w:val="none" w:sz="0" w:space="0" w:color="auto"/>
            <w:left w:val="none" w:sz="0" w:space="0" w:color="auto"/>
            <w:bottom w:val="none" w:sz="0" w:space="0" w:color="auto"/>
            <w:right w:val="none" w:sz="0" w:space="0" w:color="auto"/>
          </w:divBdr>
        </w:div>
        <w:div w:id="677124447">
          <w:marLeft w:val="360"/>
          <w:marRight w:val="0"/>
          <w:marTop w:val="0"/>
          <w:marBottom w:val="40"/>
          <w:divBdr>
            <w:top w:val="none" w:sz="0" w:space="0" w:color="auto"/>
            <w:left w:val="none" w:sz="0" w:space="0" w:color="auto"/>
            <w:bottom w:val="none" w:sz="0" w:space="0" w:color="auto"/>
            <w:right w:val="none" w:sz="0" w:space="0" w:color="auto"/>
          </w:divBdr>
        </w:div>
        <w:div w:id="709039335">
          <w:marLeft w:val="360"/>
          <w:marRight w:val="0"/>
          <w:marTop w:val="0"/>
          <w:marBottom w:val="40"/>
          <w:divBdr>
            <w:top w:val="none" w:sz="0" w:space="0" w:color="auto"/>
            <w:left w:val="none" w:sz="0" w:space="0" w:color="auto"/>
            <w:bottom w:val="none" w:sz="0" w:space="0" w:color="auto"/>
            <w:right w:val="none" w:sz="0" w:space="0" w:color="auto"/>
          </w:divBdr>
        </w:div>
        <w:div w:id="1655178353">
          <w:marLeft w:val="360"/>
          <w:marRight w:val="0"/>
          <w:marTop w:val="0"/>
          <w:marBottom w:val="40"/>
          <w:divBdr>
            <w:top w:val="none" w:sz="0" w:space="0" w:color="auto"/>
            <w:left w:val="none" w:sz="0" w:space="0" w:color="auto"/>
            <w:bottom w:val="none" w:sz="0" w:space="0" w:color="auto"/>
            <w:right w:val="none" w:sz="0" w:space="0" w:color="auto"/>
          </w:divBdr>
        </w:div>
      </w:divsChild>
    </w:div>
    <w:div w:id="549922384">
      <w:bodyDiv w:val="1"/>
      <w:marLeft w:val="0"/>
      <w:marRight w:val="0"/>
      <w:marTop w:val="0"/>
      <w:marBottom w:val="0"/>
      <w:divBdr>
        <w:top w:val="none" w:sz="0" w:space="0" w:color="auto"/>
        <w:left w:val="none" w:sz="0" w:space="0" w:color="auto"/>
        <w:bottom w:val="none" w:sz="0" w:space="0" w:color="auto"/>
        <w:right w:val="none" w:sz="0" w:space="0" w:color="auto"/>
      </w:divBdr>
      <w:divsChild>
        <w:div w:id="506604253">
          <w:marLeft w:val="360"/>
          <w:marRight w:val="0"/>
          <w:marTop w:val="0"/>
          <w:marBottom w:val="40"/>
          <w:divBdr>
            <w:top w:val="none" w:sz="0" w:space="0" w:color="auto"/>
            <w:left w:val="none" w:sz="0" w:space="0" w:color="auto"/>
            <w:bottom w:val="none" w:sz="0" w:space="0" w:color="auto"/>
            <w:right w:val="none" w:sz="0" w:space="0" w:color="auto"/>
          </w:divBdr>
        </w:div>
        <w:div w:id="692532358">
          <w:marLeft w:val="360"/>
          <w:marRight w:val="0"/>
          <w:marTop w:val="0"/>
          <w:marBottom w:val="40"/>
          <w:divBdr>
            <w:top w:val="none" w:sz="0" w:space="0" w:color="auto"/>
            <w:left w:val="none" w:sz="0" w:space="0" w:color="auto"/>
            <w:bottom w:val="none" w:sz="0" w:space="0" w:color="auto"/>
            <w:right w:val="none" w:sz="0" w:space="0" w:color="auto"/>
          </w:divBdr>
        </w:div>
        <w:div w:id="1827283027">
          <w:marLeft w:val="360"/>
          <w:marRight w:val="0"/>
          <w:marTop w:val="0"/>
          <w:marBottom w:val="40"/>
          <w:divBdr>
            <w:top w:val="none" w:sz="0" w:space="0" w:color="auto"/>
            <w:left w:val="none" w:sz="0" w:space="0" w:color="auto"/>
            <w:bottom w:val="none" w:sz="0" w:space="0" w:color="auto"/>
            <w:right w:val="none" w:sz="0" w:space="0" w:color="auto"/>
          </w:divBdr>
        </w:div>
      </w:divsChild>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597950797">
      <w:bodyDiv w:val="1"/>
      <w:marLeft w:val="0"/>
      <w:marRight w:val="0"/>
      <w:marTop w:val="0"/>
      <w:marBottom w:val="0"/>
      <w:divBdr>
        <w:top w:val="none" w:sz="0" w:space="0" w:color="auto"/>
        <w:left w:val="none" w:sz="0" w:space="0" w:color="auto"/>
        <w:bottom w:val="none" w:sz="0" w:space="0" w:color="auto"/>
        <w:right w:val="none" w:sz="0" w:space="0" w:color="auto"/>
      </w:divBdr>
    </w:div>
    <w:div w:id="617024612">
      <w:bodyDiv w:val="1"/>
      <w:marLeft w:val="0"/>
      <w:marRight w:val="0"/>
      <w:marTop w:val="0"/>
      <w:marBottom w:val="0"/>
      <w:divBdr>
        <w:top w:val="none" w:sz="0" w:space="0" w:color="auto"/>
        <w:left w:val="none" w:sz="0" w:space="0" w:color="auto"/>
        <w:bottom w:val="none" w:sz="0" w:space="0" w:color="auto"/>
        <w:right w:val="none" w:sz="0" w:space="0" w:color="auto"/>
      </w:divBdr>
      <w:divsChild>
        <w:div w:id="451486782">
          <w:marLeft w:val="864"/>
          <w:marRight w:val="0"/>
          <w:marTop w:val="0"/>
          <w:marBottom w:val="20"/>
          <w:divBdr>
            <w:top w:val="none" w:sz="0" w:space="0" w:color="auto"/>
            <w:left w:val="none" w:sz="0" w:space="0" w:color="auto"/>
            <w:bottom w:val="none" w:sz="0" w:space="0" w:color="auto"/>
            <w:right w:val="none" w:sz="0" w:space="0" w:color="auto"/>
          </w:divBdr>
        </w:div>
        <w:div w:id="541597897">
          <w:marLeft w:val="360"/>
          <w:marRight w:val="0"/>
          <w:marTop w:val="0"/>
          <w:marBottom w:val="40"/>
          <w:divBdr>
            <w:top w:val="none" w:sz="0" w:space="0" w:color="auto"/>
            <w:left w:val="none" w:sz="0" w:space="0" w:color="auto"/>
            <w:bottom w:val="none" w:sz="0" w:space="0" w:color="auto"/>
            <w:right w:val="none" w:sz="0" w:space="0" w:color="auto"/>
          </w:divBdr>
        </w:div>
        <w:div w:id="654525963">
          <w:marLeft w:val="864"/>
          <w:marRight w:val="0"/>
          <w:marTop w:val="0"/>
          <w:marBottom w:val="20"/>
          <w:divBdr>
            <w:top w:val="none" w:sz="0" w:space="0" w:color="auto"/>
            <w:left w:val="none" w:sz="0" w:space="0" w:color="auto"/>
            <w:bottom w:val="none" w:sz="0" w:space="0" w:color="auto"/>
            <w:right w:val="none" w:sz="0" w:space="0" w:color="auto"/>
          </w:divBdr>
        </w:div>
        <w:div w:id="746807215">
          <w:marLeft w:val="864"/>
          <w:marRight w:val="0"/>
          <w:marTop w:val="0"/>
          <w:marBottom w:val="20"/>
          <w:divBdr>
            <w:top w:val="none" w:sz="0" w:space="0" w:color="auto"/>
            <w:left w:val="none" w:sz="0" w:space="0" w:color="auto"/>
            <w:bottom w:val="none" w:sz="0" w:space="0" w:color="auto"/>
            <w:right w:val="none" w:sz="0" w:space="0" w:color="auto"/>
          </w:divBdr>
        </w:div>
        <w:div w:id="1181777182">
          <w:marLeft w:val="864"/>
          <w:marRight w:val="0"/>
          <w:marTop w:val="0"/>
          <w:marBottom w:val="20"/>
          <w:divBdr>
            <w:top w:val="none" w:sz="0" w:space="0" w:color="auto"/>
            <w:left w:val="none" w:sz="0" w:space="0" w:color="auto"/>
            <w:bottom w:val="none" w:sz="0" w:space="0" w:color="auto"/>
            <w:right w:val="none" w:sz="0" w:space="0" w:color="auto"/>
          </w:divBdr>
        </w:div>
      </w:divsChild>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659113519">
      <w:bodyDiv w:val="1"/>
      <w:marLeft w:val="0"/>
      <w:marRight w:val="0"/>
      <w:marTop w:val="0"/>
      <w:marBottom w:val="0"/>
      <w:divBdr>
        <w:top w:val="none" w:sz="0" w:space="0" w:color="auto"/>
        <w:left w:val="none" w:sz="0" w:space="0" w:color="auto"/>
        <w:bottom w:val="none" w:sz="0" w:space="0" w:color="auto"/>
        <w:right w:val="none" w:sz="0" w:space="0" w:color="auto"/>
      </w:divBdr>
    </w:div>
    <w:div w:id="709887053">
      <w:bodyDiv w:val="1"/>
      <w:marLeft w:val="0"/>
      <w:marRight w:val="0"/>
      <w:marTop w:val="0"/>
      <w:marBottom w:val="0"/>
      <w:divBdr>
        <w:top w:val="none" w:sz="0" w:space="0" w:color="auto"/>
        <w:left w:val="none" w:sz="0" w:space="0" w:color="auto"/>
        <w:bottom w:val="none" w:sz="0" w:space="0" w:color="auto"/>
        <w:right w:val="none" w:sz="0" w:space="0" w:color="auto"/>
      </w:divBdr>
      <w:divsChild>
        <w:div w:id="431628146">
          <w:marLeft w:val="360"/>
          <w:marRight w:val="0"/>
          <w:marTop w:val="0"/>
          <w:marBottom w:val="40"/>
          <w:divBdr>
            <w:top w:val="none" w:sz="0" w:space="0" w:color="auto"/>
            <w:left w:val="none" w:sz="0" w:space="0" w:color="auto"/>
            <w:bottom w:val="none" w:sz="0" w:space="0" w:color="auto"/>
            <w:right w:val="none" w:sz="0" w:space="0" w:color="auto"/>
          </w:divBdr>
        </w:div>
        <w:div w:id="1635285679">
          <w:marLeft w:val="360"/>
          <w:marRight w:val="0"/>
          <w:marTop w:val="0"/>
          <w:marBottom w:val="40"/>
          <w:divBdr>
            <w:top w:val="none" w:sz="0" w:space="0" w:color="auto"/>
            <w:left w:val="none" w:sz="0" w:space="0" w:color="auto"/>
            <w:bottom w:val="none" w:sz="0" w:space="0" w:color="auto"/>
            <w:right w:val="none" w:sz="0" w:space="0" w:color="auto"/>
          </w:divBdr>
        </w:div>
      </w:divsChild>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3513844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228956004">
      <w:bodyDiv w:val="1"/>
      <w:marLeft w:val="0"/>
      <w:marRight w:val="0"/>
      <w:marTop w:val="0"/>
      <w:marBottom w:val="0"/>
      <w:divBdr>
        <w:top w:val="none" w:sz="0" w:space="0" w:color="auto"/>
        <w:left w:val="none" w:sz="0" w:space="0" w:color="auto"/>
        <w:bottom w:val="none" w:sz="0" w:space="0" w:color="auto"/>
        <w:right w:val="none" w:sz="0" w:space="0" w:color="auto"/>
      </w:divBdr>
      <w:divsChild>
        <w:div w:id="89350674">
          <w:marLeft w:val="360"/>
          <w:marRight w:val="0"/>
          <w:marTop w:val="0"/>
          <w:marBottom w:val="40"/>
          <w:divBdr>
            <w:top w:val="none" w:sz="0" w:space="0" w:color="auto"/>
            <w:left w:val="none" w:sz="0" w:space="0" w:color="auto"/>
            <w:bottom w:val="none" w:sz="0" w:space="0" w:color="auto"/>
            <w:right w:val="none" w:sz="0" w:space="0" w:color="auto"/>
          </w:divBdr>
        </w:div>
        <w:div w:id="1604260991">
          <w:marLeft w:val="360"/>
          <w:marRight w:val="0"/>
          <w:marTop w:val="0"/>
          <w:marBottom w:val="40"/>
          <w:divBdr>
            <w:top w:val="none" w:sz="0" w:space="0" w:color="auto"/>
            <w:left w:val="none" w:sz="0" w:space="0" w:color="auto"/>
            <w:bottom w:val="none" w:sz="0" w:space="0" w:color="auto"/>
            <w:right w:val="none" w:sz="0" w:space="0" w:color="auto"/>
          </w:divBdr>
        </w:div>
        <w:div w:id="1972053409">
          <w:marLeft w:val="360"/>
          <w:marRight w:val="0"/>
          <w:marTop w:val="0"/>
          <w:marBottom w:val="40"/>
          <w:divBdr>
            <w:top w:val="none" w:sz="0" w:space="0" w:color="auto"/>
            <w:left w:val="none" w:sz="0" w:space="0" w:color="auto"/>
            <w:bottom w:val="none" w:sz="0" w:space="0" w:color="auto"/>
            <w:right w:val="none" w:sz="0" w:space="0" w:color="auto"/>
          </w:divBdr>
        </w:div>
      </w:divsChild>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3579084">
      <w:bodyDiv w:val="1"/>
      <w:marLeft w:val="0"/>
      <w:marRight w:val="0"/>
      <w:marTop w:val="0"/>
      <w:marBottom w:val="0"/>
      <w:divBdr>
        <w:top w:val="none" w:sz="0" w:space="0" w:color="auto"/>
        <w:left w:val="none" w:sz="0" w:space="0" w:color="auto"/>
        <w:bottom w:val="none" w:sz="0" w:space="0" w:color="auto"/>
        <w:right w:val="none" w:sz="0" w:space="0" w:color="auto"/>
      </w:divBdr>
      <w:divsChild>
        <w:div w:id="479149732">
          <w:marLeft w:val="864"/>
          <w:marRight w:val="0"/>
          <w:marTop w:val="0"/>
          <w:marBottom w:val="20"/>
          <w:divBdr>
            <w:top w:val="none" w:sz="0" w:space="0" w:color="auto"/>
            <w:left w:val="none" w:sz="0" w:space="0" w:color="auto"/>
            <w:bottom w:val="none" w:sz="0" w:space="0" w:color="auto"/>
            <w:right w:val="none" w:sz="0" w:space="0" w:color="auto"/>
          </w:divBdr>
        </w:div>
        <w:div w:id="729184188">
          <w:marLeft w:val="360"/>
          <w:marRight w:val="0"/>
          <w:marTop w:val="0"/>
          <w:marBottom w:val="40"/>
          <w:divBdr>
            <w:top w:val="none" w:sz="0" w:space="0" w:color="auto"/>
            <w:left w:val="none" w:sz="0" w:space="0" w:color="auto"/>
            <w:bottom w:val="none" w:sz="0" w:space="0" w:color="auto"/>
            <w:right w:val="none" w:sz="0" w:space="0" w:color="auto"/>
          </w:divBdr>
        </w:div>
        <w:div w:id="1902474812">
          <w:marLeft w:val="864"/>
          <w:marRight w:val="0"/>
          <w:marTop w:val="0"/>
          <w:marBottom w:val="20"/>
          <w:divBdr>
            <w:top w:val="none" w:sz="0" w:space="0" w:color="auto"/>
            <w:left w:val="none" w:sz="0" w:space="0" w:color="auto"/>
            <w:bottom w:val="none" w:sz="0" w:space="0" w:color="auto"/>
            <w:right w:val="none" w:sz="0" w:space="0" w:color="auto"/>
          </w:divBdr>
        </w:div>
        <w:div w:id="1904438188">
          <w:marLeft w:val="864"/>
          <w:marRight w:val="0"/>
          <w:marTop w:val="0"/>
          <w:marBottom w:val="20"/>
          <w:divBdr>
            <w:top w:val="none" w:sz="0" w:space="0" w:color="auto"/>
            <w:left w:val="none" w:sz="0" w:space="0" w:color="auto"/>
            <w:bottom w:val="none" w:sz="0" w:space="0" w:color="auto"/>
            <w:right w:val="none" w:sz="0" w:space="0" w:color="auto"/>
          </w:divBdr>
        </w:div>
      </w:divsChild>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574587982">
      <w:bodyDiv w:val="1"/>
      <w:marLeft w:val="0"/>
      <w:marRight w:val="0"/>
      <w:marTop w:val="0"/>
      <w:marBottom w:val="0"/>
      <w:divBdr>
        <w:top w:val="none" w:sz="0" w:space="0" w:color="auto"/>
        <w:left w:val="none" w:sz="0" w:space="0" w:color="auto"/>
        <w:bottom w:val="none" w:sz="0" w:space="0" w:color="auto"/>
        <w:right w:val="none" w:sz="0" w:space="0" w:color="auto"/>
      </w:divBdr>
      <w:divsChild>
        <w:div w:id="342826669">
          <w:marLeft w:val="360"/>
          <w:marRight w:val="0"/>
          <w:marTop w:val="0"/>
          <w:marBottom w:val="40"/>
          <w:divBdr>
            <w:top w:val="none" w:sz="0" w:space="0" w:color="auto"/>
            <w:left w:val="none" w:sz="0" w:space="0" w:color="auto"/>
            <w:bottom w:val="none" w:sz="0" w:space="0" w:color="auto"/>
            <w:right w:val="none" w:sz="0" w:space="0" w:color="auto"/>
          </w:divBdr>
        </w:div>
        <w:div w:id="443113030">
          <w:marLeft w:val="360"/>
          <w:marRight w:val="0"/>
          <w:marTop w:val="0"/>
          <w:marBottom w:val="40"/>
          <w:divBdr>
            <w:top w:val="none" w:sz="0" w:space="0" w:color="auto"/>
            <w:left w:val="none" w:sz="0" w:space="0" w:color="auto"/>
            <w:bottom w:val="none" w:sz="0" w:space="0" w:color="auto"/>
            <w:right w:val="none" w:sz="0" w:space="0" w:color="auto"/>
          </w:divBdr>
        </w:div>
        <w:div w:id="1196653026">
          <w:marLeft w:val="360"/>
          <w:marRight w:val="0"/>
          <w:marTop w:val="0"/>
          <w:marBottom w:val="40"/>
          <w:divBdr>
            <w:top w:val="none" w:sz="0" w:space="0" w:color="auto"/>
            <w:left w:val="none" w:sz="0" w:space="0" w:color="auto"/>
            <w:bottom w:val="none" w:sz="0" w:space="0" w:color="auto"/>
            <w:right w:val="none" w:sz="0" w:space="0" w:color="auto"/>
          </w:divBdr>
        </w:div>
      </w:divsChild>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75523852">
      <w:bodyDiv w:val="1"/>
      <w:marLeft w:val="0"/>
      <w:marRight w:val="0"/>
      <w:marTop w:val="0"/>
      <w:marBottom w:val="0"/>
      <w:divBdr>
        <w:top w:val="none" w:sz="0" w:space="0" w:color="auto"/>
        <w:left w:val="none" w:sz="0" w:space="0" w:color="auto"/>
        <w:bottom w:val="none" w:sz="0" w:space="0" w:color="auto"/>
        <w:right w:val="none" w:sz="0" w:space="0" w:color="auto"/>
      </w:divBdr>
      <w:divsChild>
        <w:div w:id="400635590">
          <w:marLeft w:val="360"/>
          <w:marRight w:val="0"/>
          <w:marTop w:val="0"/>
          <w:marBottom w:val="40"/>
          <w:divBdr>
            <w:top w:val="none" w:sz="0" w:space="0" w:color="auto"/>
            <w:left w:val="none" w:sz="0" w:space="0" w:color="auto"/>
            <w:bottom w:val="none" w:sz="0" w:space="0" w:color="auto"/>
            <w:right w:val="none" w:sz="0" w:space="0" w:color="auto"/>
          </w:divBdr>
        </w:div>
        <w:div w:id="875505833">
          <w:marLeft w:val="360"/>
          <w:marRight w:val="0"/>
          <w:marTop w:val="0"/>
          <w:marBottom w:val="40"/>
          <w:divBdr>
            <w:top w:val="none" w:sz="0" w:space="0" w:color="auto"/>
            <w:left w:val="none" w:sz="0" w:space="0" w:color="auto"/>
            <w:bottom w:val="none" w:sz="0" w:space="0" w:color="auto"/>
            <w:right w:val="none" w:sz="0" w:space="0" w:color="auto"/>
          </w:divBdr>
        </w:div>
        <w:div w:id="1342707606">
          <w:marLeft w:val="360"/>
          <w:marRight w:val="0"/>
          <w:marTop w:val="0"/>
          <w:marBottom w:val="40"/>
          <w:divBdr>
            <w:top w:val="none" w:sz="0" w:space="0" w:color="auto"/>
            <w:left w:val="none" w:sz="0" w:space="0" w:color="auto"/>
            <w:bottom w:val="none" w:sz="0" w:space="0" w:color="auto"/>
            <w:right w:val="none" w:sz="0" w:space="0" w:color="auto"/>
          </w:divBdr>
        </w:div>
        <w:div w:id="1556162684">
          <w:marLeft w:val="864"/>
          <w:marRight w:val="0"/>
          <w:marTop w:val="0"/>
          <w:marBottom w:val="20"/>
          <w:divBdr>
            <w:top w:val="none" w:sz="0" w:space="0" w:color="auto"/>
            <w:left w:val="none" w:sz="0" w:space="0" w:color="auto"/>
            <w:bottom w:val="none" w:sz="0" w:space="0" w:color="auto"/>
            <w:right w:val="none" w:sz="0" w:space="0" w:color="auto"/>
          </w:divBdr>
        </w:div>
        <w:div w:id="2093120418">
          <w:marLeft w:val="864"/>
          <w:marRight w:val="0"/>
          <w:marTop w:val="0"/>
          <w:marBottom w:val="20"/>
          <w:divBdr>
            <w:top w:val="none" w:sz="0" w:space="0" w:color="auto"/>
            <w:left w:val="none" w:sz="0" w:space="0" w:color="auto"/>
            <w:bottom w:val="none" w:sz="0" w:space="0" w:color="auto"/>
            <w:right w:val="none" w:sz="0" w:space="0" w:color="auto"/>
          </w:divBdr>
        </w:div>
      </w:divsChild>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85215221">
      <w:bodyDiv w:val="1"/>
      <w:marLeft w:val="0"/>
      <w:marRight w:val="0"/>
      <w:marTop w:val="0"/>
      <w:marBottom w:val="0"/>
      <w:divBdr>
        <w:top w:val="none" w:sz="0" w:space="0" w:color="auto"/>
        <w:left w:val="none" w:sz="0" w:space="0" w:color="auto"/>
        <w:bottom w:val="none" w:sz="0" w:space="0" w:color="auto"/>
        <w:right w:val="none" w:sz="0" w:space="0" w:color="auto"/>
      </w:divBdr>
      <w:divsChild>
        <w:div w:id="843008277">
          <w:marLeft w:val="864"/>
          <w:marRight w:val="0"/>
          <w:marTop w:val="0"/>
          <w:marBottom w:val="20"/>
          <w:divBdr>
            <w:top w:val="none" w:sz="0" w:space="0" w:color="auto"/>
            <w:left w:val="none" w:sz="0" w:space="0" w:color="auto"/>
            <w:bottom w:val="none" w:sz="0" w:space="0" w:color="auto"/>
            <w:right w:val="none" w:sz="0" w:space="0" w:color="auto"/>
          </w:divBdr>
        </w:div>
        <w:div w:id="1892226529">
          <w:marLeft w:val="864"/>
          <w:marRight w:val="0"/>
          <w:marTop w:val="0"/>
          <w:marBottom w:val="20"/>
          <w:divBdr>
            <w:top w:val="none" w:sz="0" w:space="0" w:color="auto"/>
            <w:left w:val="none" w:sz="0" w:space="0" w:color="auto"/>
            <w:bottom w:val="none" w:sz="0" w:space="0" w:color="auto"/>
            <w:right w:val="none" w:sz="0" w:space="0" w:color="auto"/>
          </w:divBdr>
        </w:div>
        <w:div w:id="1957442960">
          <w:marLeft w:val="864"/>
          <w:marRight w:val="0"/>
          <w:marTop w:val="0"/>
          <w:marBottom w:val="20"/>
          <w:divBdr>
            <w:top w:val="none" w:sz="0" w:space="0" w:color="auto"/>
            <w:left w:val="none" w:sz="0" w:space="0" w:color="auto"/>
            <w:bottom w:val="none" w:sz="0" w:space="0" w:color="auto"/>
            <w:right w:val="none" w:sz="0" w:space="0" w:color="auto"/>
          </w:divBdr>
        </w:div>
        <w:div w:id="2109084069">
          <w:marLeft w:val="360"/>
          <w:marRight w:val="0"/>
          <w:marTop w:val="0"/>
          <w:marBottom w:val="40"/>
          <w:divBdr>
            <w:top w:val="none" w:sz="0" w:space="0" w:color="auto"/>
            <w:left w:val="none" w:sz="0" w:space="0" w:color="auto"/>
            <w:bottom w:val="none" w:sz="0" w:space="0" w:color="auto"/>
            <w:right w:val="none" w:sz="0" w:space="0" w:color="auto"/>
          </w:divBdr>
        </w:div>
      </w:divsChild>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1958179667">
      <w:bodyDiv w:val="1"/>
      <w:marLeft w:val="0"/>
      <w:marRight w:val="0"/>
      <w:marTop w:val="0"/>
      <w:marBottom w:val="0"/>
      <w:divBdr>
        <w:top w:val="none" w:sz="0" w:space="0" w:color="auto"/>
        <w:left w:val="none" w:sz="0" w:space="0" w:color="auto"/>
        <w:bottom w:val="none" w:sz="0" w:space="0" w:color="auto"/>
        <w:right w:val="none" w:sz="0" w:space="0" w:color="auto"/>
      </w:divBdr>
      <w:divsChild>
        <w:div w:id="257830552">
          <w:marLeft w:val="864"/>
          <w:marRight w:val="0"/>
          <w:marTop w:val="0"/>
          <w:marBottom w:val="20"/>
          <w:divBdr>
            <w:top w:val="none" w:sz="0" w:space="0" w:color="auto"/>
            <w:left w:val="none" w:sz="0" w:space="0" w:color="auto"/>
            <w:bottom w:val="none" w:sz="0" w:space="0" w:color="auto"/>
            <w:right w:val="none" w:sz="0" w:space="0" w:color="auto"/>
          </w:divBdr>
        </w:div>
        <w:div w:id="834417246">
          <w:marLeft w:val="360"/>
          <w:marRight w:val="0"/>
          <w:marTop w:val="0"/>
          <w:marBottom w:val="40"/>
          <w:divBdr>
            <w:top w:val="none" w:sz="0" w:space="0" w:color="auto"/>
            <w:left w:val="none" w:sz="0" w:space="0" w:color="auto"/>
            <w:bottom w:val="none" w:sz="0" w:space="0" w:color="auto"/>
            <w:right w:val="none" w:sz="0" w:space="0" w:color="auto"/>
          </w:divBdr>
        </w:div>
        <w:div w:id="950865977">
          <w:marLeft w:val="864"/>
          <w:marRight w:val="0"/>
          <w:marTop w:val="0"/>
          <w:marBottom w:val="20"/>
          <w:divBdr>
            <w:top w:val="none" w:sz="0" w:space="0" w:color="auto"/>
            <w:left w:val="none" w:sz="0" w:space="0" w:color="auto"/>
            <w:bottom w:val="none" w:sz="0" w:space="0" w:color="auto"/>
            <w:right w:val="none" w:sz="0" w:space="0" w:color="auto"/>
          </w:divBdr>
        </w:div>
        <w:div w:id="1744252521">
          <w:marLeft w:val="864"/>
          <w:marRight w:val="0"/>
          <w:marTop w:val="0"/>
          <w:marBottom w:val="20"/>
          <w:divBdr>
            <w:top w:val="none" w:sz="0" w:space="0" w:color="auto"/>
            <w:left w:val="none" w:sz="0" w:space="0" w:color="auto"/>
            <w:bottom w:val="none" w:sz="0" w:space="0" w:color="auto"/>
            <w:right w:val="none" w:sz="0" w:space="0" w:color="auto"/>
          </w:divBdr>
        </w:div>
        <w:div w:id="2121944991">
          <w:marLeft w:val="864"/>
          <w:marRight w:val="0"/>
          <w:marTop w:val="0"/>
          <w:marBottom w:val="20"/>
          <w:divBdr>
            <w:top w:val="none" w:sz="0" w:space="0" w:color="auto"/>
            <w:left w:val="none" w:sz="0" w:space="0" w:color="auto"/>
            <w:bottom w:val="none" w:sz="0" w:space="0" w:color="auto"/>
            <w:right w:val="none" w:sz="0" w:space="0" w:color="auto"/>
          </w:divBdr>
        </w:div>
      </w:divsChild>
    </w:div>
    <w:div w:id="1990162555">
      <w:bodyDiv w:val="1"/>
      <w:marLeft w:val="0"/>
      <w:marRight w:val="0"/>
      <w:marTop w:val="0"/>
      <w:marBottom w:val="0"/>
      <w:divBdr>
        <w:top w:val="none" w:sz="0" w:space="0" w:color="auto"/>
        <w:left w:val="none" w:sz="0" w:space="0" w:color="auto"/>
        <w:bottom w:val="none" w:sz="0" w:space="0" w:color="auto"/>
        <w:right w:val="none" w:sz="0" w:space="0" w:color="auto"/>
      </w:divBdr>
      <w:divsChild>
        <w:div w:id="355086384">
          <w:marLeft w:val="360"/>
          <w:marRight w:val="0"/>
          <w:marTop w:val="0"/>
          <w:marBottom w:val="40"/>
          <w:divBdr>
            <w:top w:val="none" w:sz="0" w:space="0" w:color="auto"/>
            <w:left w:val="none" w:sz="0" w:space="0" w:color="auto"/>
            <w:bottom w:val="none" w:sz="0" w:space="0" w:color="auto"/>
            <w:right w:val="none" w:sz="0" w:space="0" w:color="auto"/>
          </w:divBdr>
        </w:div>
        <w:div w:id="825824352">
          <w:marLeft w:val="360"/>
          <w:marRight w:val="0"/>
          <w:marTop w:val="0"/>
          <w:marBottom w:val="40"/>
          <w:divBdr>
            <w:top w:val="none" w:sz="0" w:space="0" w:color="auto"/>
            <w:left w:val="none" w:sz="0" w:space="0" w:color="auto"/>
            <w:bottom w:val="none" w:sz="0" w:space="0" w:color="auto"/>
            <w:right w:val="none" w:sz="0" w:space="0" w:color="auto"/>
          </w:divBdr>
        </w:div>
        <w:div w:id="836194713">
          <w:marLeft w:val="360"/>
          <w:marRight w:val="0"/>
          <w:marTop w:val="0"/>
          <w:marBottom w:val="40"/>
          <w:divBdr>
            <w:top w:val="none" w:sz="0" w:space="0" w:color="auto"/>
            <w:left w:val="none" w:sz="0" w:space="0" w:color="auto"/>
            <w:bottom w:val="none" w:sz="0" w:space="0" w:color="auto"/>
            <w:right w:val="none" w:sz="0" w:space="0" w:color="auto"/>
          </w:divBdr>
        </w:div>
        <w:div w:id="1224174789">
          <w:marLeft w:val="360"/>
          <w:marRight w:val="0"/>
          <w:marTop w:val="0"/>
          <w:marBottom w:val="40"/>
          <w:divBdr>
            <w:top w:val="none" w:sz="0" w:space="0" w:color="auto"/>
            <w:left w:val="none" w:sz="0" w:space="0" w:color="auto"/>
            <w:bottom w:val="none" w:sz="0" w:space="0" w:color="auto"/>
            <w:right w:val="none" w:sz="0" w:space="0" w:color="auto"/>
          </w:divBdr>
        </w:div>
      </w:divsChild>
    </w:div>
    <w:div w:id="200150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ah.quinn.AD\AppData\Roaming\Microsoft\Templates\Template02a_Module%20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0F2B25E54C40EBB0D131901C6F8D30"/>
        <w:category>
          <w:name w:val="General"/>
          <w:gallery w:val="placeholder"/>
        </w:category>
        <w:types>
          <w:type w:val="bbPlcHdr"/>
        </w:types>
        <w:behaviors>
          <w:behavior w:val="content"/>
        </w:behaviors>
        <w:guid w:val="{40FA286D-225B-40FE-AD4E-8CF6F73CE738}"/>
      </w:docPartPr>
      <w:docPartBody>
        <w:p w:rsidR="00B54446" w:rsidRDefault="00936991">
          <w:pPr>
            <w:pStyle w:val="560F2B25E54C40EBB0D131901C6F8D30"/>
          </w:pPr>
          <w:r>
            <w:rPr>
              <w:rStyle w:val="PlaceholderText"/>
              <w:rFonts w:eastAsia="Arial Unicode MS"/>
            </w:rPr>
            <w:t>Numeric Day</w:t>
          </w:r>
        </w:p>
      </w:docPartBody>
    </w:docPart>
    <w:docPart>
      <w:docPartPr>
        <w:name w:val="D6CA4FC67BAE47C68AF027BAEF0EE7E9"/>
        <w:category>
          <w:name w:val="General"/>
          <w:gallery w:val="placeholder"/>
        </w:category>
        <w:types>
          <w:type w:val="bbPlcHdr"/>
        </w:types>
        <w:behaviors>
          <w:behavior w:val="content"/>
        </w:behaviors>
        <w:guid w:val="{7167C0FA-8584-41EB-80AE-AF159D7AA47D}"/>
      </w:docPartPr>
      <w:docPartBody>
        <w:p w:rsidR="00B54446" w:rsidRDefault="00936991">
          <w:pPr>
            <w:pStyle w:val="D6CA4FC67BAE47C68AF027BAEF0EE7E9"/>
          </w:pPr>
          <w:r>
            <w:rPr>
              <w:rStyle w:val="PlaceholderText"/>
              <w:rFonts w:eastAsia="Arial Unicode MS"/>
            </w:rPr>
            <w:t>Numeric Day</w:t>
          </w:r>
        </w:p>
      </w:docPartBody>
    </w:docPart>
    <w:docPart>
      <w:docPartPr>
        <w:name w:val="64BF64FBBD81420D9AF35CE23AD7DD3F"/>
        <w:category>
          <w:name w:val="General"/>
          <w:gallery w:val="placeholder"/>
        </w:category>
        <w:types>
          <w:type w:val="bbPlcHdr"/>
        </w:types>
        <w:behaviors>
          <w:behavior w:val="content"/>
        </w:behaviors>
        <w:guid w:val="{39779A5E-F149-405B-9833-C59E59829E01}"/>
      </w:docPartPr>
      <w:docPartBody>
        <w:p w:rsidR="00B54446" w:rsidRDefault="00936991">
          <w:pPr>
            <w:pStyle w:val="64BF64FBBD81420D9AF35CE23AD7DD3F"/>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2"/>
  </w:compat>
  <w:rsids>
    <w:rsidRoot w:val="00936991"/>
    <w:rsid w:val="000059B7"/>
    <w:rsid w:val="00035B40"/>
    <w:rsid w:val="000648B8"/>
    <w:rsid w:val="00097F21"/>
    <w:rsid w:val="000E630D"/>
    <w:rsid w:val="00154418"/>
    <w:rsid w:val="00167869"/>
    <w:rsid w:val="00194F2D"/>
    <w:rsid w:val="001A416A"/>
    <w:rsid w:val="002752E7"/>
    <w:rsid w:val="002D41BF"/>
    <w:rsid w:val="003A413C"/>
    <w:rsid w:val="003B33DC"/>
    <w:rsid w:val="003D2B10"/>
    <w:rsid w:val="003D2B71"/>
    <w:rsid w:val="003E1B2B"/>
    <w:rsid w:val="00474F96"/>
    <w:rsid w:val="00485053"/>
    <w:rsid w:val="00525CD6"/>
    <w:rsid w:val="005E1DF7"/>
    <w:rsid w:val="0060171C"/>
    <w:rsid w:val="0062318C"/>
    <w:rsid w:val="006625B7"/>
    <w:rsid w:val="00685994"/>
    <w:rsid w:val="006E0F05"/>
    <w:rsid w:val="006F7D2B"/>
    <w:rsid w:val="00704242"/>
    <w:rsid w:val="00747000"/>
    <w:rsid w:val="007C2176"/>
    <w:rsid w:val="008319F3"/>
    <w:rsid w:val="00845102"/>
    <w:rsid w:val="0085302A"/>
    <w:rsid w:val="00876E25"/>
    <w:rsid w:val="008E3A97"/>
    <w:rsid w:val="009221CD"/>
    <w:rsid w:val="00936991"/>
    <w:rsid w:val="00947D16"/>
    <w:rsid w:val="00AC21A4"/>
    <w:rsid w:val="00B54446"/>
    <w:rsid w:val="00B80765"/>
    <w:rsid w:val="00BA5EBA"/>
    <w:rsid w:val="00C3092A"/>
    <w:rsid w:val="00D93CB9"/>
    <w:rsid w:val="00DC1BD3"/>
    <w:rsid w:val="00DE043F"/>
    <w:rsid w:val="00DF2BD3"/>
    <w:rsid w:val="00E3733D"/>
    <w:rsid w:val="00E85C8B"/>
    <w:rsid w:val="00EC74FB"/>
    <w:rsid w:val="00F00E96"/>
    <w:rsid w:val="00F20970"/>
    <w:rsid w:val="00F72F3B"/>
    <w:rsid w:val="00F741A3"/>
    <w:rsid w:val="00FD1D88"/>
    <w:rsid w:val="00FD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sid w:val="00845102"/>
    <w:rPr>
      <w:color w:val="808080"/>
    </w:rPr>
  </w:style>
  <w:style w:type="paragraph" w:customStyle="1" w:styleId="560F2B25E54C40EBB0D131901C6F8D30">
    <w:name w:val="560F2B25E54C40EBB0D131901C6F8D30"/>
    <w:rsid w:val="00845102"/>
  </w:style>
  <w:style w:type="paragraph" w:customStyle="1" w:styleId="D6CA4FC67BAE47C68AF027BAEF0EE7E9">
    <w:name w:val="D6CA4FC67BAE47C68AF027BAEF0EE7E9"/>
    <w:rsid w:val="00845102"/>
  </w:style>
  <w:style w:type="paragraph" w:customStyle="1" w:styleId="64BF64FBBD81420D9AF35CE23AD7DD3F">
    <w:name w:val="64BF64FBBD81420D9AF35CE23AD7DD3F"/>
    <w:rsid w:val="008451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C967CFEE-62A0-4870-93CC-994B3AE3D35C}">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5EC78C44-ED93-4555-AA04-4504AD72E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1B14F1-A44D-4C55-A2CE-8C3779CF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 Template_vNO_FG-PG.dotx</Template>
  <TotalTime>0</TotalTime>
  <Pages>11</Pages>
  <Words>3480</Words>
  <Characters>19839</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Module 3: Community Engagement and Human Rights</vt:lpstr>
    </vt:vector>
  </TitlesOfParts>
  <Company>Office of Antiterrorism Assistance</Company>
  <LinksUpToDate>false</LinksUpToDate>
  <CharactersWithSpaces>23273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3: Community Engagement and Human Rights</dc:title>
  <dc:subject>Critical Infrastructure Security and Resilience (CISR)</dc:subject>
  <dc:creator>ATA</dc:creator>
  <cp:lastModifiedBy>RobinsKL</cp:lastModifiedBy>
  <cp:revision>2</cp:revision>
  <cp:lastPrinted>2014-07-25T14:06:00Z</cp:lastPrinted>
  <dcterms:created xsi:type="dcterms:W3CDTF">2016-11-15T20:06:00Z</dcterms:created>
  <dcterms:modified xsi:type="dcterms:W3CDTF">2016-11-15T20:06:00Z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