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7C9702" w14:textId="1A0C3158" w:rsidR="00EE7DFC" w:rsidRPr="00644D00" w:rsidRDefault="00F81A6A" w:rsidP="00E80349">
      <w:pPr>
        <w:pStyle w:val="ATAModuleTitle"/>
      </w:pPr>
      <w:bookmarkStart w:id="0" w:name="_GoBack"/>
      <w:bookmarkEnd w:id="0"/>
      <w:r>
        <w:rPr>
          <w:noProof/>
        </w:rPr>
        <w:drawing>
          <wp:anchor distT="0" distB="0" distL="114300" distR="114300" simplePos="0" relativeHeight="251658240" behindDoc="0" locked="0" layoutInCell="1" allowOverlap="1" wp14:anchorId="77C9C8C2" wp14:editId="2A3BED10">
            <wp:simplePos x="0" y="0"/>
            <wp:positionH relativeFrom="column">
              <wp:posOffset>5654040</wp:posOffset>
            </wp:positionH>
            <wp:positionV relativeFrom="paragraph">
              <wp:posOffset>-15240</wp:posOffset>
            </wp:positionV>
            <wp:extent cx="270510" cy="278130"/>
            <wp:effectExtent l="0" t="0" r="0" b="762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510" cy="2781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Handout</w:t>
      </w:r>
      <w:r w:rsidR="006C6419">
        <w:t xml:space="preserve"> </w:t>
      </w:r>
      <w:r w:rsidR="009655E7">
        <w:t>9</w:t>
      </w:r>
      <w:r w:rsidR="002C1A92">
        <w:t>.</w:t>
      </w:r>
      <w:r>
        <w:t>2</w:t>
      </w:r>
      <w:r w:rsidR="006C6419">
        <w:t xml:space="preserve">: </w:t>
      </w:r>
      <w:r w:rsidR="009655E7">
        <w:t>Oklahoma City Bombing</w:t>
      </w:r>
      <w:r w:rsidR="0091312C">
        <w:t xml:space="preserve"> </w:t>
      </w:r>
      <w:r w:rsidR="00A978F1">
        <w:t>Case Study</w:t>
      </w:r>
    </w:p>
    <w:tbl>
      <w:tblPr>
        <w:tblW w:w="5000" w:type="pct"/>
        <w:tblCellMar>
          <w:left w:w="0" w:type="dxa"/>
          <w:right w:w="0" w:type="dxa"/>
        </w:tblCellMar>
        <w:tblLook w:val="04A0" w:firstRow="1" w:lastRow="0" w:firstColumn="1" w:lastColumn="0" w:noHBand="0" w:noVBand="1"/>
      </w:tblPr>
      <w:tblGrid>
        <w:gridCol w:w="2808"/>
        <w:gridCol w:w="6552"/>
      </w:tblGrid>
      <w:tr w:rsidR="00E565AC" w14:paraId="0B7C9705" w14:textId="77777777" w:rsidTr="00E565AC">
        <w:trPr>
          <w:cantSplit/>
        </w:trPr>
        <w:tc>
          <w:tcPr>
            <w:tcW w:w="1500" w:type="pct"/>
            <w:hideMark/>
          </w:tcPr>
          <w:p w14:paraId="0B7C9703" w14:textId="77777777" w:rsidR="00E565AC" w:rsidRDefault="00E565AC">
            <w:pPr>
              <w:pStyle w:val="ATABody"/>
              <w:rPr>
                <w:b/>
              </w:rPr>
            </w:pPr>
            <w:r>
              <w:rPr>
                <w:b/>
              </w:rPr>
              <w:t>Purpose:</w:t>
            </w:r>
          </w:p>
        </w:tc>
        <w:tc>
          <w:tcPr>
            <w:tcW w:w="3500" w:type="pct"/>
            <w:hideMark/>
          </w:tcPr>
          <w:p w14:paraId="0B7C9704" w14:textId="21AC5B22" w:rsidR="00E565AC" w:rsidRDefault="00155CF5" w:rsidP="00E219E9">
            <w:pPr>
              <w:pStyle w:val="ATABody"/>
            </w:pPr>
            <w:r>
              <w:t>T</w:t>
            </w:r>
            <w:r w:rsidR="00210811" w:rsidRPr="00210811">
              <w:t xml:space="preserve">o </w:t>
            </w:r>
            <w:r w:rsidR="009655E7" w:rsidRPr="00DD20A7">
              <w:t xml:space="preserve">examine the blast effects on the </w:t>
            </w:r>
            <w:proofErr w:type="spellStart"/>
            <w:r w:rsidR="009655E7" w:rsidRPr="00DD20A7">
              <w:t>Murrah</w:t>
            </w:r>
            <w:proofErr w:type="spellEnd"/>
            <w:r w:rsidR="009655E7" w:rsidRPr="00DD20A7">
              <w:t xml:space="preserve"> Federal Building in Oklahoma City and identify ways in which </w:t>
            </w:r>
            <w:r w:rsidR="00AD4440">
              <w:t xml:space="preserve">the </w:t>
            </w:r>
            <w:r w:rsidR="009655E7" w:rsidRPr="00DD20A7">
              <w:t>structural damage and loss of life</w:t>
            </w:r>
            <w:r w:rsidR="00AD4440">
              <w:t xml:space="preserve"> could have been mitigated</w:t>
            </w:r>
          </w:p>
        </w:tc>
      </w:tr>
      <w:tr w:rsidR="009655E7" w14:paraId="0B7C9708" w14:textId="77777777" w:rsidTr="00E565AC">
        <w:trPr>
          <w:cantSplit/>
        </w:trPr>
        <w:tc>
          <w:tcPr>
            <w:tcW w:w="1500" w:type="pct"/>
            <w:hideMark/>
          </w:tcPr>
          <w:p w14:paraId="0B7C9706" w14:textId="77777777" w:rsidR="009655E7" w:rsidRDefault="009655E7">
            <w:pPr>
              <w:pStyle w:val="ATABody"/>
              <w:rPr>
                <w:b/>
              </w:rPr>
            </w:pPr>
            <w:r>
              <w:rPr>
                <w:b/>
              </w:rPr>
              <w:t>Duration:</w:t>
            </w:r>
          </w:p>
        </w:tc>
        <w:tc>
          <w:tcPr>
            <w:tcW w:w="3500" w:type="pct"/>
            <w:hideMark/>
          </w:tcPr>
          <w:p w14:paraId="0B7C9707" w14:textId="06100248" w:rsidR="009655E7" w:rsidRPr="00CF5360" w:rsidRDefault="001B60EB" w:rsidP="00422B9B">
            <w:pPr>
              <w:pStyle w:val="ATABody"/>
            </w:pPr>
            <w:r>
              <w:t>15</w:t>
            </w:r>
            <w:r w:rsidR="009655E7" w:rsidRPr="00DD230C">
              <w:t xml:space="preserve"> minutes</w:t>
            </w:r>
            <w:r w:rsidR="00E73BE2">
              <w:t xml:space="preserve"> (</w:t>
            </w:r>
            <w:r>
              <w:t>5</w:t>
            </w:r>
            <w:r w:rsidR="001D4FEA">
              <w:t>-</w:t>
            </w:r>
            <w:r w:rsidR="00E73BE2">
              <w:t xml:space="preserve">activity; </w:t>
            </w:r>
            <w:r w:rsidR="00422B9B">
              <w:t>10</w:t>
            </w:r>
            <w:r w:rsidR="00E73BE2">
              <w:t>-debrief)</w:t>
            </w:r>
          </w:p>
        </w:tc>
      </w:tr>
      <w:tr w:rsidR="009655E7" w14:paraId="0B7C970B" w14:textId="77777777" w:rsidTr="00E565AC">
        <w:trPr>
          <w:cantSplit/>
        </w:trPr>
        <w:tc>
          <w:tcPr>
            <w:tcW w:w="1500" w:type="pct"/>
            <w:hideMark/>
          </w:tcPr>
          <w:p w14:paraId="0B7C9709" w14:textId="77777777" w:rsidR="009655E7" w:rsidRDefault="009655E7">
            <w:pPr>
              <w:pStyle w:val="ATABody"/>
              <w:rPr>
                <w:b/>
              </w:rPr>
            </w:pPr>
            <w:r>
              <w:rPr>
                <w:b/>
              </w:rPr>
              <w:t>Group composition:</w:t>
            </w:r>
          </w:p>
        </w:tc>
        <w:tc>
          <w:tcPr>
            <w:tcW w:w="3500" w:type="pct"/>
            <w:hideMark/>
          </w:tcPr>
          <w:p w14:paraId="0B7C970A" w14:textId="3CC4DEE6" w:rsidR="009655E7" w:rsidRDefault="00E73BE2" w:rsidP="00CF171E">
            <w:pPr>
              <w:pStyle w:val="ATABody"/>
            </w:pPr>
            <w:r>
              <w:t>Table groups</w:t>
            </w:r>
          </w:p>
        </w:tc>
      </w:tr>
      <w:tr w:rsidR="009655E7" w14:paraId="0B7C970E" w14:textId="77777777" w:rsidTr="00585D07">
        <w:trPr>
          <w:cantSplit/>
          <w:trHeight w:val="342"/>
        </w:trPr>
        <w:tc>
          <w:tcPr>
            <w:tcW w:w="1500" w:type="pct"/>
            <w:hideMark/>
          </w:tcPr>
          <w:p w14:paraId="0B7C970C" w14:textId="77777777" w:rsidR="009655E7" w:rsidRDefault="009655E7">
            <w:pPr>
              <w:pStyle w:val="ATABody"/>
              <w:rPr>
                <w:b/>
              </w:rPr>
            </w:pPr>
            <w:r>
              <w:rPr>
                <w:b/>
              </w:rPr>
              <w:t>Debrief:</w:t>
            </w:r>
          </w:p>
        </w:tc>
        <w:tc>
          <w:tcPr>
            <w:tcW w:w="3500" w:type="pct"/>
            <w:hideMark/>
          </w:tcPr>
          <w:p w14:paraId="0B7C970D" w14:textId="7BD971C6" w:rsidR="009655E7" w:rsidRDefault="009655E7" w:rsidP="00474094">
            <w:pPr>
              <w:pStyle w:val="ATABody"/>
            </w:pPr>
            <w:r>
              <w:t>Large-group discussion</w:t>
            </w:r>
          </w:p>
        </w:tc>
      </w:tr>
    </w:tbl>
    <w:p w14:paraId="0B7C9712" w14:textId="77777777" w:rsidR="00E565AC" w:rsidRDefault="00E565AC" w:rsidP="00E565AC">
      <w:pPr>
        <w:pStyle w:val="ATABody"/>
      </w:pPr>
    </w:p>
    <w:p w14:paraId="53F2B8AF" w14:textId="56AC8D8E" w:rsidR="009F67DD" w:rsidRDefault="009F67DD" w:rsidP="00E565AC">
      <w:pPr>
        <w:pStyle w:val="ATABody"/>
      </w:pPr>
      <w:r w:rsidRPr="00837F7D">
        <w:t xml:space="preserve">Examining a real-world explosive attack on a </w:t>
      </w:r>
      <w:r w:rsidR="00DD6EA3">
        <w:t>critical</w:t>
      </w:r>
      <w:r w:rsidRPr="00837F7D">
        <w:t xml:space="preserve"> infrastructure facility helps enhance understanding of the </w:t>
      </w:r>
      <w:r>
        <w:t>effects</w:t>
      </w:r>
      <w:r w:rsidRPr="00837F7D">
        <w:t xml:space="preserve"> of explosions. You will now read </w:t>
      </w:r>
      <w:r>
        <w:t>a</w:t>
      </w:r>
      <w:r w:rsidRPr="00837F7D">
        <w:t xml:space="preserve"> case study involving </w:t>
      </w:r>
      <w:r w:rsidR="00155CF5">
        <w:t xml:space="preserve">a terrorist bombing on </w:t>
      </w:r>
      <w:r w:rsidRPr="00837F7D">
        <w:t xml:space="preserve">the </w:t>
      </w:r>
      <w:r w:rsidR="00155CF5" w:rsidRPr="00837F7D">
        <w:t xml:space="preserve">Alfred P. </w:t>
      </w:r>
      <w:proofErr w:type="spellStart"/>
      <w:r w:rsidR="00155CF5" w:rsidRPr="00837F7D">
        <w:t>Murrah</w:t>
      </w:r>
      <w:proofErr w:type="spellEnd"/>
      <w:r w:rsidR="00155CF5" w:rsidRPr="00837F7D">
        <w:t xml:space="preserve"> Federal Building located in </w:t>
      </w:r>
      <w:r w:rsidRPr="00837F7D">
        <w:t xml:space="preserve">Oklahoma City, Oklahoma, </w:t>
      </w:r>
      <w:r>
        <w:t>US</w:t>
      </w:r>
      <w:r w:rsidRPr="00837F7D">
        <w:t xml:space="preserve">. The severity of the explosion also resulted in extensive damage to the area surrounding this building. </w:t>
      </w:r>
      <w:r w:rsidR="00155CF5">
        <w:t xml:space="preserve">The man responsible for the attack, </w:t>
      </w:r>
      <w:r w:rsidRPr="00837F7D">
        <w:t>Timothy McVeigh</w:t>
      </w:r>
      <w:r w:rsidR="00155CF5">
        <w:t>,</w:t>
      </w:r>
      <w:r w:rsidRPr="00837F7D">
        <w:t xml:space="preserve"> was motivated by his extreme hatred for the </w:t>
      </w:r>
      <w:r w:rsidR="00155CF5">
        <w:t>US</w:t>
      </w:r>
      <w:r w:rsidRPr="00837F7D">
        <w:t xml:space="preserve"> government.</w:t>
      </w:r>
    </w:p>
    <w:p w14:paraId="0B7C9713" w14:textId="36E895C2" w:rsidR="00E565AC" w:rsidRPr="00D415AC" w:rsidRDefault="00E565AC" w:rsidP="00D415AC">
      <w:pPr>
        <w:pStyle w:val="ATAHeadingLevel1"/>
        <w:rPr>
          <w:rFonts w:eastAsia="Times New Roman"/>
        </w:rPr>
      </w:pPr>
      <w:r w:rsidRPr="00D415AC">
        <w:rPr>
          <w:rFonts w:eastAsia="Times New Roman"/>
        </w:rPr>
        <w:t xml:space="preserve">Directions: </w:t>
      </w:r>
    </w:p>
    <w:p w14:paraId="6977784F" w14:textId="412DA8CC" w:rsidR="009655E7" w:rsidRPr="00D415AC" w:rsidRDefault="009655E7" w:rsidP="00D415AC">
      <w:pPr>
        <w:pStyle w:val="ATANumLevel01BodySlide"/>
        <w:numPr>
          <w:ilvl w:val="0"/>
          <w:numId w:val="27"/>
        </w:numPr>
        <w:ind w:left="360" w:hanging="288"/>
        <w:rPr>
          <w:szCs w:val="24"/>
        </w:rPr>
      </w:pPr>
      <w:r w:rsidRPr="00D415AC">
        <w:rPr>
          <w:szCs w:val="24"/>
        </w:rPr>
        <w:t>Work with your group to read the case study involving the Oklahoma City, Oklahoma,</w:t>
      </w:r>
      <w:r w:rsidR="00170C27">
        <w:rPr>
          <w:szCs w:val="24"/>
        </w:rPr>
        <w:t xml:space="preserve"> US,</w:t>
      </w:r>
      <w:r w:rsidRPr="00D415AC">
        <w:rPr>
          <w:szCs w:val="24"/>
        </w:rPr>
        <w:t xml:space="preserve"> bombing.</w:t>
      </w:r>
    </w:p>
    <w:p w14:paraId="7E6BA9C0" w14:textId="274F5C53" w:rsidR="00CF5360" w:rsidRPr="00D415AC" w:rsidRDefault="009655E7" w:rsidP="00D415AC">
      <w:pPr>
        <w:pStyle w:val="ATANumLevel01BodySlide"/>
        <w:numPr>
          <w:ilvl w:val="0"/>
          <w:numId w:val="27"/>
        </w:numPr>
        <w:ind w:left="360" w:hanging="288"/>
        <w:rPr>
          <w:szCs w:val="24"/>
        </w:rPr>
      </w:pPr>
      <w:r w:rsidRPr="00D415AC">
        <w:rPr>
          <w:szCs w:val="24"/>
        </w:rPr>
        <w:t>Be prepared to answer large group discussion questions.</w:t>
      </w:r>
    </w:p>
    <w:p w14:paraId="10F00D7E" w14:textId="7528AEF8" w:rsidR="00CF5360" w:rsidRPr="00CF5360" w:rsidRDefault="009655E7" w:rsidP="00CF5360">
      <w:pPr>
        <w:pStyle w:val="ATAHeadingLevel1"/>
      </w:pPr>
      <w:r>
        <w:t>Oklahoma City Bombing</w:t>
      </w:r>
      <w:r w:rsidR="001A4A6C">
        <w:t xml:space="preserve"> Case Study</w:t>
      </w:r>
    </w:p>
    <w:p w14:paraId="4D9E7702" w14:textId="77777777" w:rsidR="00837F7D" w:rsidRPr="00D415AC" w:rsidRDefault="00837F7D" w:rsidP="00D415AC">
      <w:pPr>
        <w:pStyle w:val="ATAHeadingLevel3"/>
      </w:pPr>
      <w:r w:rsidRPr="00D415AC">
        <w:t xml:space="preserve">Background </w:t>
      </w:r>
    </w:p>
    <w:p w14:paraId="534878DE" w14:textId="4350FA13" w:rsidR="00837F7D" w:rsidRDefault="00837F7D" w:rsidP="00837F7D">
      <w:pPr>
        <w:pStyle w:val="ATABody"/>
      </w:pPr>
      <w:r>
        <w:t xml:space="preserve">The Alfred P. </w:t>
      </w:r>
      <w:proofErr w:type="spellStart"/>
      <w:r>
        <w:t>Murrah</w:t>
      </w:r>
      <w:proofErr w:type="spellEnd"/>
      <w:r>
        <w:t xml:space="preserve"> Federal Building was a reinforced </w:t>
      </w:r>
      <w:r w:rsidR="00155CF5">
        <w:t>steel</w:t>
      </w:r>
      <w:r>
        <w:t xml:space="preserve"> and concrete structure, built in 1974. The building was nine stories high, with a basement and parking garage. </w:t>
      </w:r>
      <w:r w:rsidR="00155CF5">
        <w:t>Located</w:t>
      </w:r>
      <w:r>
        <w:t xml:space="preserve"> in the building were </w:t>
      </w:r>
      <w:r w:rsidR="00170C27">
        <w:t>nineteen</w:t>
      </w:r>
      <w:r>
        <w:t xml:space="preserve"> federal agencies and three private companies. A child day care center was located on the second floor.</w:t>
      </w:r>
    </w:p>
    <w:p w14:paraId="3B08DA7E" w14:textId="77777777" w:rsidR="00837F7D" w:rsidRPr="00837F7D" w:rsidRDefault="00837F7D" w:rsidP="00D415AC">
      <w:pPr>
        <w:pStyle w:val="ATAHeadingLevel3"/>
      </w:pPr>
      <w:r w:rsidRPr="00837F7D">
        <w:t xml:space="preserve">Events </w:t>
      </w:r>
    </w:p>
    <w:p w14:paraId="36870063" w14:textId="06EF1B90" w:rsidR="00837F7D" w:rsidRDefault="00837F7D" w:rsidP="00837F7D">
      <w:pPr>
        <w:pStyle w:val="ATABodyBulletLevel01"/>
      </w:pPr>
      <w:r>
        <w:t xml:space="preserve">On April 19, 1995, Wednesday morning at 0902 hours, </w:t>
      </w:r>
      <w:r w:rsidR="006831C1">
        <w:t xml:space="preserve">Timothy McVeigh detonated </w:t>
      </w:r>
      <w:r>
        <w:t xml:space="preserve">a large vehicle bomb in a freight delivery zone next to the </w:t>
      </w:r>
      <w:proofErr w:type="spellStart"/>
      <w:r>
        <w:t>Murrah</w:t>
      </w:r>
      <w:proofErr w:type="spellEnd"/>
      <w:r>
        <w:t xml:space="preserve"> Building. </w:t>
      </w:r>
    </w:p>
    <w:p w14:paraId="7426A3BD" w14:textId="2B927E0E" w:rsidR="00837F7D" w:rsidRDefault="00170C27" w:rsidP="00837F7D">
      <w:pPr>
        <w:pStyle w:val="ATABodyBulletLevel01"/>
      </w:pPr>
      <w:r>
        <w:t>McVeigh</w:t>
      </w:r>
      <w:r w:rsidR="00837F7D">
        <w:t xml:space="preserve"> constructed </w:t>
      </w:r>
      <w:r>
        <w:t xml:space="preserve">the bomb device </w:t>
      </w:r>
      <w:r w:rsidR="00837F7D">
        <w:t>with a main charge of ammonium nitrate and fuel oil, commercial dynamite boost</w:t>
      </w:r>
      <w:r w:rsidR="00DD6EA3">
        <w:t>ers with detonating cord, a non</w:t>
      </w:r>
      <w:r w:rsidR="00837F7D">
        <w:t xml:space="preserve">electric detonator, and safety fuse. The large vehicle was a rental cargo van that was capable of carrying in excess of 2,000 kg. </w:t>
      </w:r>
    </w:p>
    <w:p w14:paraId="68277E34" w14:textId="77777777" w:rsidR="00170C27" w:rsidRDefault="00170C27" w:rsidP="00837F7D">
      <w:pPr>
        <w:pStyle w:val="ATABodyBulletLevel01"/>
      </w:pPr>
      <w:r>
        <w:t xml:space="preserve">McVeigh </w:t>
      </w:r>
      <w:r w:rsidR="00837F7D">
        <w:t xml:space="preserve">parked </w:t>
      </w:r>
      <w:r>
        <w:t xml:space="preserve">the vehicle bomb </w:t>
      </w:r>
      <w:r w:rsidR="00837F7D">
        <w:t xml:space="preserve">along the north side of the structure in a freight delivery zone adjacent to the building. </w:t>
      </w:r>
    </w:p>
    <w:p w14:paraId="78B1186C" w14:textId="77777777" w:rsidR="00170C27" w:rsidRDefault="00837F7D" w:rsidP="00170C27">
      <w:pPr>
        <w:pStyle w:val="ATABodyBulletLevel02"/>
      </w:pPr>
      <w:r>
        <w:t xml:space="preserve">McVeigh initiated the 1.21 meters of safety fuse, exited and locked the vehicle, then walked away. </w:t>
      </w:r>
    </w:p>
    <w:p w14:paraId="09647855" w14:textId="617D4DB0" w:rsidR="00837F7D" w:rsidRDefault="00837F7D" w:rsidP="00170C27">
      <w:pPr>
        <w:pStyle w:val="ATABodyBulletLevel02"/>
      </w:pPr>
      <w:r>
        <w:t xml:space="preserve">The </w:t>
      </w:r>
      <w:r w:rsidR="00903DA2">
        <w:t xml:space="preserve">safety </w:t>
      </w:r>
      <w:r>
        <w:t xml:space="preserve">fuse </w:t>
      </w:r>
      <w:r w:rsidR="00903DA2">
        <w:t xml:space="preserve">burned and </w:t>
      </w:r>
      <w:r w:rsidR="00170C27">
        <w:t>allowed approximately 2</w:t>
      </w:r>
      <w:r w:rsidR="009665C5">
        <w:t>.5</w:t>
      </w:r>
      <w:r>
        <w:t xml:space="preserve"> minutes to detonation. </w:t>
      </w:r>
    </w:p>
    <w:p w14:paraId="52E19A4E" w14:textId="62171820" w:rsidR="00903DA2" w:rsidRDefault="00837F7D" w:rsidP="00837F7D">
      <w:pPr>
        <w:pStyle w:val="ATABodyBulletLevel01"/>
      </w:pPr>
      <w:r>
        <w:t xml:space="preserve">The north side (rear) of the structure had a glass exterior face on </w:t>
      </w:r>
      <w:r w:rsidR="00DD6EA3">
        <w:t xml:space="preserve">the third through ninth </w:t>
      </w:r>
      <w:r>
        <w:t xml:space="preserve">floors, supported by one main transfer beam having five structural supports beneath it. </w:t>
      </w:r>
    </w:p>
    <w:p w14:paraId="1F87196F" w14:textId="724B2340" w:rsidR="00903DA2" w:rsidRDefault="00837F7D" w:rsidP="00903DA2">
      <w:pPr>
        <w:pStyle w:val="ATABodyBulletLevel02"/>
      </w:pPr>
      <w:r>
        <w:t xml:space="preserve">The structural design of the building contributed to the </w:t>
      </w:r>
      <w:r w:rsidR="00903DA2">
        <w:t xml:space="preserve">progressive </w:t>
      </w:r>
      <w:r>
        <w:t xml:space="preserve">collapse of </w:t>
      </w:r>
      <w:r w:rsidR="00DD6EA3">
        <w:t xml:space="preserve">the third through ninth </w:t>
      </w:r>
      <w:r>
        <w:t xml:space="preserve">floors after the blast. </w:t>
      </w:r>
    </w:p>
    <w:p w14:paraId="6E69134B" w14:textId="1CE78B06" w:rsidR="00837F7D" w:rsidRDefault="00837F7D" w:rsidP="00903DA2">
      <w:pPr>
        <w:pStyle w:val="ATABodyBulletLevel02"/>
      </w:pPr>
      <w:r>
        <w:lastRenderedPageBreak/>
        <w:t>The main transfer beam was located just above and next to the large vehicle bomb.</w:t>
      </w:r>
    </w:p>
    <w:p w14:paraId="79CD1488" w14:textId="77777777" w:rsidR="00903DA2" w:rsidRDefault="00837F7D" w:rsidP="00837F7D">
      <w:pPr>
        <w:pStyle w:val="ATABodyBulletLevel01"/>
      </w:pPr>
      <w:r>
        <w:t xml:space="preserve">The </w:t>
      </w:r>
      <w:r w:rsidR="00903DA2">
        <w:t>vehicle bomb created</w:t>
      </w:r>
      <w:r>
        <w:t xml:space="preserve"> a significant thermal effect that ignited vehicles nearby and a blast wave that </w:t>
      </w:r>
      <w:r w:rsidR="00903DA2">
        <w:t>structurally destroyed 10 buildings, seriously damaged 15 others, and caused damage to 312 more</w:t>
      </w:r>
      <w:r>
        <w:t xml:space="preserve">. </w:t>
      </w:r>
    </w:p>
    <w:p w14:paraId="5F4830DE" w14:textId="72B7DB25" w:rsidR="00903DA2" w:rsidRDefault="00837F7D" w:rsidP="00903DA2">
      <w:pPr>
        <w:pStyle w:val="ATABodyBulletLevel02"/>
      </w:pPr>
      <w:r>
        <w:t xml:space="preserve">The shock front and reflected pressure shattered the glass face of the </w:t>
      </w:r>
      <w:proofErr w:type="spellStart"/>
      <w:r w:rsidR="00DD6EA3">
        <w:t>Murrah</w:t>
      </w:r>
      <w:proofErr w:type="spellEnd"/>
      <w:r w:rsidR="00DD6EA3">
        <w:t xml:space="preserve"> Federal </w:t>
      </w:r>
      <w:r w:rsidR="001B04E9">
        <w:t>B</w:t>
      </w:r>
      <w:r>
        <w:t xml:space="preserve">uilding and tossed persons inside through the air, causing massive injuries from the enormous pressure, as well as injuries from shards of broken glass and flying debris. </w:t>
      </w:r>
    </w:p>
    <w:p w14:paraId="1DDB18F6" w14:textId="2132CD68" w:rsidR="00903DA2" w:rsidRDefault="009665C5" w:rsidP="00903DA2">
      <w:pPr>
        <w:pStyle w:val="ATABodyBulletLevel02"/>
      </w:pPr>
      <w:r>
        <w:t>The blast wave impact on</w:t>
      </w:r>
      <w:r w:rsidR="00837F7D">
        <w:t xml:space="preserve"> the building caused the failure of the main transfer beam that gave support to the third through ninth floors. </w:t>
      </w:r>
    </w:p>
    <w:p w14:paraId="74AD9136" w14:textId="77777777" w:rsidR="00903DA2" w:rsidRDefault="00837F7D" w:rsidP="00903DA2">
      <w:pPr>
        <w:pStyle w:val="ATABodyBulletLevel03"/>
      </w:pPr>
      <w:r>
        <w:t xml:space="preserve">As this beam collapsed, all of the floors above, along the north wall, collapsed in a pancake configuration to the street below. </w:t>
      </w:r>
    </w:p>
    <w:p w14:paraId="501609D9" w14:textId="4E12435B" w:rsidR="00837F7D" w:rsidRDefault="00837F7D" w:rsidP="00903DA2">
      <w:pPr>
        <w:pStyle w:val="ATABodyBulletLevel03"/>
      </w:pPr>
      <w:r>
        <w:t xml:space="preserve">Many of the victims may have survived the blast but perished </w:t>
      </w:r>
      <w:r w:rsidR="009665C5">
        <w:t>because</w:t>
      </w:r>
      <w:r>
        <w:t xml:space="preserve"> of the building collapse. </w:t>
      </w:r>
    </w:p>
    <w:p w14:paraId="7884AF5B" w14:textId="2DAECFA1" w:rsidR="00837F7D" w:rsidRDefault="00837F7D" w:rsidP="00837F7D">
      <w:pPr>
        <w:pStyle w:val="ATABodyBulletLevel01"/>
      </w:pPr>
      <w:r>
        <w:t>The blast wave traveled outward in all directions, reflecting off buildings and causing significant structural damage, deaths and injuries at the Water Resources Board building, the Athenian restaurant, the Journal Record building</w:t>
      </w:r>
      <w:r w:rsidR="009665C5">
        <w:t>,</w:t>
      </w:r>
      <w:r>
        <w:t xml:space="preserve"> and numerous others in a 1.5 kilometer radius. </w:t>
      </w:r>
    </w:p>
    <w:p w14:paraId="15483AFC" w14:textId="7338F66B" w:rsidR="00837F7D" w:rsidRDefault="00837F7D" w:rsidP="00837F7D">
      <w:pPr>
        <w:pStyle w:val="ATABodyBulletLevel01"/>
      </w:pPr>
      <w:r>
        <w:t xml:space="preserve">Of the six persons inside the </w:t>
      </w:r>
      <w:r w:rsidR="00903DA2">
        <w:t xml:space="preserve">Athenian </w:t>
      </w:r>
      <w:r>
        <w:t>restaurant at the time of the blast, two were killed and four were injured.</w:t>
      </w:r>
    </w:p>
    <w:p w14:paraId="0F0B91DE" w14:textId="4F7626B1" w:rsidR="00837F7D" w:rsidRDefault="00837F7D" w:rsidP="00837F7D">
      <w:pPr>
        <w:pStyle w:val="ATABodyBulletLevel01"/>
      </w:pPr>
      <w:r>
        <w:t xml:space="preserve">Of the 65 employees in the Water Resources Board building, </w:t>
      </w:r>
      <w:r w:rsidR="00903DA2">
        <w:t xml:space="preserve">located at the end of the block approximately 50 meters from the blast seat, </w:t>
      </w:r>
      <w:r w:rsidR="009665C5">
        <w:t>2</w:t>
      </w:r>
      <w:r>
        <w:t xml:space="preserve"> persons died and 39 were injured </w:t>
      </w:r>
      <w:r w:rsidR="00B770E4">
        <w:t>because</w:t>
      </w:r>
      <w:r>
        <w:t xml:space="preserve"> of the blast. </w:t>
      </w:r>
    </w:p>
    <w:p w14:paraId="3607C516" w14:textId="40F501CB" w:rsidR="00903DA2" w:rsidRDefault="00837F7D" w:rsidP="00837F7D">
      <w:pPr>
        <w:pStyle w:val="ATABodyBulletLevel01"/>
      </w:pPr>
      <w:r>
        <w:t xml:space="preserve">The Journal Record building is a large structure having the rear area exposed to the blast seat. The shock wave and blast pressure traveled from the large vehicle bomb and reflected off the building exterior. </w:t>
      </w:r>
    </w:p>
    <w:p w14:paraId="792F99C1" w14:textId="77777777" w:rsidR="00903DA2" w:rsidRDefault="00837F7D" w:rsidP="00903DA2">
      <w:pPr>
        <w:pStyle w:val="ATABodyBulletLevel02"/>
      </w:pPr>
      <w:r>
        <w:t xml:space="preserve">There were 303 employees inside at the time of the blast, 126 were injured. </w:t>
      </w:r>
    </w:p>
    <w:p w14:paraId="233157DD" w14:textId="4004E5A6" w:rsidR="00903DA2" w:rsidRDefault="00837F7D" w:rsidP="00903DA2">
      <w:pPr>
        <w:pStyle w:val="ATABodyBulletLevel02"/>
      </w:pPr>
      <w:r>
        <w:t xml:space="preserve">The </w:t>
      </w:r>
      <w:r w:rsidR="00D70C63">
        <w:t xml:space="preserve">reflected pressure blew all the </w:t>
      </w:r>
      <w:r>
        <w:t xml:space="preserve">windows of the Journal Record building inward causing significant interior damage to the structure. </w:t>
      </w:r>
    </w:p>
    <w:p w14:paraId="44F4AB27" w14:textId="77777777" w:rsidR="00903DA2" w:rsidRDefault="00837F7D" w:rsidP="00903DA2">
      <w:pPr>
        <w:pStyle w:val="ATABodyBulletLevel02"/>
      </w:pPr>
      <w:r>
        <w:t xml:space="preserve">The blast pressure when </w:t>
      </w:r>
      <w:r w:rsidR="00B770E4">
        <w:t>affecting</w:t>
      </w:r>
      <w:r>
        <w:t xml:space="preserve">, even on glass, amplified and entered the building with greater impact. </w:t>
      </w:r>
    </w:p>
    <w:p w14:paraId="49E7AD97" w14:textId="7956C4CA" w:rsidR="00837F7D" w:rsidRDefault="00B770E4" w:rsidP="00903DA2">
      <w:pPr>
        <w:pStyle w:val="ATABodyBulletLevel02"/>
      </w:pPr>
      <w:r>
        <w:t>The blast wave lifted t</w:t>
      </w:r>
      <w:r w:rsidR="00837F7D">
        <w:t xml:space="preserve">he roof </w:t>
      </w:r>
      <w:r>
        <w:t>area, which</w:t>
      </w:r>
      <w:r w:rsidR="00837F7D">
        <w:t xml:space="preserve"> then slid off into the parking lot below.</w:t>
      </w:r>
    </w:p>
    <w:p w14:paraId="57FB5FAF" w14:textId="2E8F0D11" w:rsidR="00837F7D" w:rsidRDefault="00837F7D" w:rsidP="00837F7D">
      <w:pPr>
        <w:pStyle w:val="ATABodyBulletLevel01"/>
      </w:pPr>
      <w:r>
        <w:t xml:space="preserve">Only one person on the street outside of any structures died </w:t>
      </w:r>
      <w:r w:rsidR="00D70C63">
        <w:t>because</w:t>
      </w:r>
      <w:r>
        <w:t xml:space="preserve"> of the explosion; 60 others received injuries. </w:t>
      </w:r>
    </w:p>
    <w:p w14:paraId="5752E70C" w14:textId="2241C177" w:rsidR="00170C27" w:rsidRDefault="00837F7D" w:rsidP="00837F7D">
      <w:pPr>
        <w:pStyle w:val="ATABodyBulletLevel01"/>
      </w:pPr>
      <w:r>
        <w:t xml:space="preserve">After weeks of sorting through debris to find victims, </w:t>
      </w:r>
      <w:r w:rsidR="00D70C63">
        <w:t>the victim count was</w:t>
      </w:r>
      <w:r>
        <w:t xml:space="preserve"> 163 people inside the </w:t>
      </w:r>
      <w:proofErr w:type="spellStart"/>
      <w:r>
        <w:t>Murrah</w:t>
      </w:r>
      <w:proofErr w:type="spellEnd"/>
      <w:r>
        <w:t xml:space="preserve"> Federal Building died and hundreds more injured. </w:t>
      </w:r>
    </w:p>
    <w:p w14:paraId="3A95F8B9" w14:textId="77777777" w:rsidR="00170C27" w:rsidRDefault="00837F7D" w:rsidP="00170C27">
      <w:pPr>
        <w:pStyle w:val="ATABodyBulletLevel02"/>
      </w:pPr>
      <w:r>
        <w:t xml:space="preserve">The death toll included 19 children, who were located on the second floor, inside the America’s Kids Child Development Center. </w:t>
      </w:r>
    </w:p>
    <w:p w14:paraId="37B5323D" w14:textId="5FD02F48" w:rsidR="00CF171E" w:rsidRPr="00170C27" w:rsidRDefault="00837F7D" w:rsidP="00170C27">
      <w:pPr>
        <w:pStyle w:val="ATABodyBulletLevel02"/>
      </w:pPr>
      <w:r>
        <w:t xml:space="preserve">In addition, one nurse </w:t>
      </w:r>
      <w:r w:rsidR="00D70C63">
        <w:t>died</w:t>
      </w:r>
      <w:r>
        <w:t xml:space="preserve"> during the rescue operations.</w:t>
      </w:r>
      <w:r w:rsidR="00CF171E" w:rsidRPr="00170C27">
        <w:br w:type="page"/>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576"/>
      </w:tblGrid>
      <w:tr w:rsidR="00D70C63" w14:paraId="09B4AE5C" w14:textId="77777777" w:rsidTr="001A4A6C">
        <w:tc>
          <w:tcPr>
            <w:tcW w:w="9576" w:type="dxa"/>
            <w:tcBorders>
              <w:top w:val="nil"/>
            </w:tcBorders>
            <w:vAlign w:val="bottom"/>
          </w:tcPr>
          <w:p w14:paraId="54B04785" w14:textId="6295F15C" w:rsidR="00D70C63" w:rsidRDefault="001A4A6C" w:rsidP="001A4A6C">
            <w:pPr>
              <w:pStyle w:val="ATANumLevel01BodySlide"/>
              <w:numPr>
                <w:ilvl w:val="0"/>
                <w:numId w:val="30"/>
              </w:numPr>
              <w:spacing w:before="120" w:after="120"/>
              <w:rPr>
                <w:rFonts w:eastAsia="MS PGothic"/>
              </w:rPr>
            </w:pPr>
            <w:r w:rsidRPr="001A7A06">
              <w:rPr>
                <w:b/>
              </w:rPr>
              <w:lastRenderedPageBreak/>
              <w:t>Why do you think McVeigh chose this day of the week and time?</w:t>
            </w:r>
          </w:p>
        </w:tc>
      </w:tr>
      <w:tr w:rsidR="00D70C63" w14:paraId="35F0C597" w14:textId="77777777" w:rsidTr="001A4A6C">
        <w:trPr>
          <w:trHeight w:val="720"/>
        </w:trPr>
        <w:tc>
          <w:tcPr>
            <w:tcW w:w="9576" w:type="dxa"/>
            <w:vAlign w:val="bottom"/>
          </w:tcPr>
          <w:p w14:paraId="7391A841" w14:textId="77777777" w:rsidR="00D70C63" w:rsidRDefault="00D70C63" w:rsidP="001A4A6C">
            <w:pPr>
              <w:spacing w:before="120" w:after="120"/>
              <w:rPr>
                <w:rFonts w:eastAsia="MS PGothic"/>
              </w:rPr>
            </w:pPr>
          </w:p>
        </w:tc>
      </w:tr>
      <w:tr w:rsidR="00D70C63" w14:paraId="5306ED4C" w14:textId="77777777" w:rsidTr="001A4A6C">
        <w:trPr>
          <w:trHeight w:val="720"/>
        </w:trPr>
        <w:tc>
          <w:tcPr>
            <w:tcW w:w="9576" w:type="dxa"/>
            <w:vAlign w:val="bottom"/>
          </w:tcPr>
          <w:p w14:paraId="70D914FC" w14:textId="77777777" w:rsidR="00D70C63" w:rsidRDefault="00D70C63" w:rsidP="001A4A6C">
            <w:pPr>
              <w:spacing w:before="120" w:after="120"/>
              <w:rPr>
                <w:rFonts w:eastAsia="MS PGothic"/>
              </w:rPr>
            </w:pPr>
          </w:p>
        </w:tc>
      </w:tr>
      <w:tr w:rsidR="001A4A6C" w14:paraId="4930DC92" w14:textId="77777777" w:rsidTr="001A4A6C">
        <w:trPr>
          <w:trHeight w:val="720"/>
        </w:trPr>
        <w:tc>
          <w:tcPr>
            <w:tcW w:w="9576" w:type="dxa"/>
            <w:vAlign w:val="bottom"/>
          </w:tcPr>
          <w:p w14:paraId="4A3E0ACB" w14:textId="77777777" w:rsidR="001A4A6C" w:rsidRDefault="001A4A6C" w:rsidP="001A4A6C">
            <w:pPr>
              <w:spacing w:before="120" w:after="120"/>
              <w:rPr>
                <w:rFonts w:eastAsia="MS PGothic"/>
              </w:rPr>
            </w:pPr>
          </w:p>
        </w:tc>
      </w:tr>
      <w:tr w:rsidR="001A4A6C" w14:paraId="7FEB93C4" w14:textId="77777777" w:rsidTr="001A4A6C">
        <w:trPr>
          <w:trHeight w:val="720"/>
        </w:trPr>
        <w:tc>
          <w:tcPr>
            <w:tcW w:w="9576" w:type="dxa"/>
            <w:tcBorders>
              <w:bottom w:val="single" w:sz="4" w:space="0" w:color="auto"/>
            </w:tcBorders>
            <w:vAlign w:val="bottom"/>
          </w:tcPr>
          <w:p w14:paraId="32ABB27F" w14:textId="77777777" w:rsidR="001A4A6C" w:rsidRDefault="001A4A6C" w:rsidP="001A4A6C">
            <w:pPr>
              <w:spacing w:before="120" w:after="120"/>
              <w:rPr>
                <w:rFonts w:eastAsia="MS PGothic"/>
              </w:rPr>
            </w:pPr>
          </w:p>
        </w:tc>
      </w:tr>
      <w:tr w:rsidR="00D70C63" w14:paraId="303A5F39" w14:textId="77777777" w:rsidTr="001A4A6C">
        <w:trPr>
          <w:trHeight w:val="720"/>
        </w:trPr>
        <w:tc>
          <w:tcPr>
            <w:tcW w:w="9576" w:type="dxa"/>
            <w:tcBorders>
              <w:bottom w:val="nil"/>
            </w:tcBorders>
            <w:vAlign w:val="bottom"/>
          </w:tcPr>
          <w:p w14:paraId="4BCA7013" w14:textId="77777777" w:rsidR="00D70C63" w:rsidRDefault="00D70C63" w:rsidP="001A4A6C">
            <w:pPr>
              <w:spacing w:before="120" w:after="120"/>
              <w:rPr>
                <w:rFonts w:eastAsia="MS PGothic"/>
              </w:rPr>
            </w:pPr>
          </w:p>
        </w:tc>
      </w:tr>
      <w:tr w:rsidR="00D70C63" w14:paraId="7166E931" w14:textId="77777777" w:rsidTr="001A4A6C">
        <w:tc>
          <w:tcPr>
            <w:tcW w:w="9576" w:type="dxa"/>
            <w:tcBorders>
              <w:top w:val="nil"/>
            </w:tcBorders>
            <w:vAlign w:val="bottom"/>
          </w:tcPr>
          <w:p w14:paraId="4A63CAC6" w14:textId="00B1DFDB" w:rsidR="00D70C63" w:rsidRPr="001A4A6C" w:rsidRDefault="001A4A6C" w:rsidP="009A56CC">
            <w:pPr>
              <w:pStyle w:val="ATANumLevel01BodySlide"/>
              <w:numPr>
                <w:ilvl w:val="0"/>
                <w:numId w:val="30"/>
              </w:numPr>
              <w:spacing w:before="120" w:after="120"/>
              <w:rPr>
                <w:rFonts w:eastAsia="MS PGothic"/>
              </w:rPr>
            </w:pPr>
            <w:r w:rsidRPr="001A7A06">
              <w:rPr>
                <w:b/>
              </w:rPr>
              <w:t xml:space="preserve">What steps could </w:t>
            </w:r>
            <w:proofErr w:type="gramStart"/>
            <w:r w:rsidR="008B0259">
              <w:rPr>
                <w:b/>
              </w:rPr>
              <w:t>building</w:t>
            </w:r>
            <w:proofErr w:type="gramEnd"/>
            <w:r w:rsidR="008B0259">
              <w:rPr>
                <w:b/>
              </w:rPr>
              <w:t xml:space="preserve"> designers, building security, or law enforcement</w:t>
            </w:r>
            <w:r w:rsidRPr="001A7A06">
              <w:rPr>
                <w:b/>
              </w:rPr>
              <w:t xml:space="preserve"> have taken to mitigate some of the damage?</w:t>
            </w:r>
          </w:p>
        </w:tc>
      </w:tr>
      <w:tr w:rsidR="00D70C63" w14:paraId="4CF1D38C" w14:textId="77777777" w:rsidTr="001A4A6C">
        <w:trPr>
          <w:trHeight w:val="720"/>
        </w:trPr>
        <w:tc>
          <w:tcPr>
            <w:tcW w:w="9576" w:type="dxa"/>
            <w:vAlign w:val="bottom"/>
          </w:tcPr>
          <w:p w14:paraId="140CDFC9" w14:textId="77777777" w:rsidR="00D70C63" w:rsidRDefault="00D70C63" w:rsidP="001A4A6C">
            <w:pPr>
              <w:spacing w:before="120" w:after="120"/>
              <w:rPr>
                <w:rFonts w:eastAsia="MS PGothic"/>
              </w:rPr>
            </w:pPr>
          </w:p>
        </w:tc>
      </w:tr>
      <w:tr w:rsidR="00D70C63" w14:paraId="5BEE2F6E" w14:textId="77777777" w:rsidTr="001A4A6C">
        <w:trPr>
          <w:trHeight w:val="720"/>
        </w:trPr>
        <w:tc>
          <w:tcPr>
            <w:tcW w:w="9576" w:type="dxa"/>
            <w:vAlign w:val="bottom"/>
          </w:tcPr>
          <w:p w14:paraId="744D7E2B" w14:textId="77777777" w:rsidR="00D70C63" w:rsidRDefault="00D70C63" w:rsidP="001A4A6C">
            <w:pPr>
              <w:spacing w:before="120" w:after="120"/>
              <w:rPr>
                <w:rFonts w:eastAsia="MS PGothic"/>
              </w:rPr>
            </w:pPr>
          </w:p>
        </w:tc>
      </w:tr>
      <w:tr w:rsidR="001A4A6C" w14:paraId="7CDEE3B8" w14:textId="77777777" w:rsidTr="001A4A6C">
        <w:trPr>
          <w:trHeight w:val="720"/>
        </w:trPr>
        <w:tc>
          <w:tcPr>
            <w:tcW w:w="9576" w:type="dxa"/>
            <w:vAlign w:val="bottom"/>
          </w:tcPr>
          <w:p w14:paraId="4CAF51B8" w14:textId="77777777" w:rsidR="001A4A6C" w:rsidRDefault="001A4A6C" w:rsidP="001A4A6C">
            <w:pPr>
              <w:spacing w:before="120" w:after="120"/>
              <w:rPr>
                <w:rFonts w:eastAsia="MS PGothic"/>
              </w:rPr>
            </w:pPr>
          </w:p>
        </w:tc>
      </w:tr>
      <w:tr w:rsidR="001A4A6C" w14:paraId="503D7AC6" w14:textId="77777777" w:rsidTr="001A4A6C">
        <w:trPr>
          <w:trHeight w:val="720"/>
        </w:trPr>
        <w:tc>
          <w:tcPr>
            <w:tcW w:w="9576" w:type="dxa"/>
            <w:tcBorders>
              <w:bottom w:val="single" w:sz="4" w:space="0" w:color="auto"/>
            </w:tcBorders>
            <w:vAlign w:val="bottom"/>
          </w:tcPr>
          <w:p w14:paraId="040F0B9F" w14:textId="77777777" w:rsidR="001A4A6C" w:rsidRDefault="001A4A6C" w:rsidP="001A4A6C">
            <w:pPr>
              <w:spacing w:before="120" w:after="120"/>
              <w:rPr>
                <w:rFonts w:eastAsia="MS PGothic"/>
              </w:rPr>
            </w:pPr>
          </w:p>
        </w:tc>
      </w:tr>
      <w:tr w:rsidR="00D70C63" w14:paraId="69B6B4A8" w14:textId="77777777" w:rsidTr="001A4A6C">
        <w:trPr>
          <w:trHeight w:val="720"/>
        </w:trPr>
        <w:tc>
          <w:tcPr>
            <w:tcW w:w="9576" w:type="dxa"/>
            <w:tcBorders>
              <w:bottom w:val="nil"/>
            </w:tcBorders>
            <w:vAlign w:val="bottom"/>
          </w:tcPr>
          <w:p w14:paraId="5B9E79E2" w14:textId="77777777" w:rsidR="00D70C63" w:rsidRDefault="00D70C63" w:rsidP="001A4A6C">
            <w:pPr>
              <w:spacing w:before="120" w:after="120"/>
              <w:rPr>
                <w:rFonts w:eastAsia="MS PGothic"/>
              </w:rPr>
            </w:pPr>
          </w:p>
        </w:tc>
      </w:tr>
      <w:tr w:rsidR="001A4A6C" w14:paraId="551D1CC9" w14:textId="77777777" w:rsidTr="001A4A6C">
        <w:tc>
          <w:tcPr>
            <w:tcW w:w="9576" w:type="dxa"/>
            <w:tcBorders>
              <w:top w:val="nil"/>
            </w:tcBorders>
            <w:vAlign w:val="bottom"/>
          </w:tcPr>
          <w:p w14:paraId="5440CD9F" w14:textId="08902ABB" w:rsidR="001A4A6C" w:rsidRPr="001A4A6C" w:rsidRDefault="001A4A6C" w:rsidP="009A56CC">
            <w:pPr>
              <w:pStyle w:val="ATANumLevel01BodySlide"/>
              <w:numPr>
                <w:ilvl w:val="0"/>
                <w:numId w:val="30"/>
              </w:numPr>
              <w:spacing w:before="120" w:after="120"/>
              <w:rPr>
                <w:rFonts w:eastAsia="MS PGothic"/>
              </w:rPr>
            </w:pPr>
            <w:r w:rsidRPr="001A7A06">
              <w:rPr>
                <w:b/>
              </w:rPr>
              <w:t>Why did it only take 68 kg to demolish the building?</w:t>
            </w:r>
          </w:p>
        </w:tc>
      </w:tr>
      <w:tr w:rsidR="001A4A6C" w14:paraId="1EC8420C" w14:textId="77777777" w:rsidTr="001A4A6C">
        <w:trPr>
          <w:trHeight w:val="720"/>
        </w:trPr>
        <w:tc>
          <w:tcPr>
            <w:tcW w:w="9576" w:type="dxa"/>
            <w:vAlign w:val="bottom"/>
          </w:tcPr>
          <w:p w14:paraId="10155E1D" w14:textId="77777777" w:rsidR="001A4A6C" w:rsidRDefault="001A4A6C" w:rsidP="001A4A6C">
            <w:pPr>
              <w:spacing w:before="120" w:after="120"/>
              <w:rPr>
                <w:rFonts w:eastAsia="MS PGothic"/>
              </w:rPr>
            </w:pPr>
          </w:p>
        </w:tc>
      </w:tr>
      <w:tr w:rsidR="001A4A6C" w14:paraId="756C990C" w14:textId="77777777" w:rsidTr="001A4A6C">
        <w:trPr>
          <w:trHeight w:val="720"/>
        </w:trPr>
        <w:tc>
          <w:tcPr>
            <w:tcW w:w="9576" w:type="dxa"/>
            <w:vAlign w:val="bottom"/>
          </w:tcPr>
          <w:p w14:paraId="5C098CD4" w14:textId="77777777" w:rsidR="001A4A6C" w:rsidRDefault="001A4A6C" w:rsidP="001A4A6C">
            <w:pPr>
              <w:spacing w:before="120" w:after="120"/>
              <w:rPr>
                <w:rFonts w:eastAsia="MS PGothic"/>
              </w:rPr>
            </w:pPr>
          </w:p>
        </w:tc>
      </w:tr>
      <w:tr w:rsidR="001A4A6C" w14:paraId="06C8D8B9" w14:textId="77777777" w:rsidTr="001A4A6C">
        <w:trPr>
          <w:trHeight w:val="720"/>
        </w:trPr>
        <w:tc>
          <w:tcPr>
            <w:tcW w:w="9576" w:type="dxa"/>
            <w:vAlign w:val="bottom"/>
          </w:tcPr>
          <w:p w14:paraId="5AFBBE85" w14:textId="77777777" w:rsidR="001A4A6C" w:rsidRDefault="001A4A6C" w:rsidP="001A4A6C">
            <w:pPr>
              <w:spacing w:before="120" w:after="120"/>
              <w:rPr>
                <w:rFonts w:eastAsia="MS PGothic"/>
              </w:rPr>
            </w:pPr>
          </w:p>
        </w:tc>
      </w:tr>
      <w:tr w:rsidR="001A4A6C" w14:paraId="18ECDB77" w14:textId="77777777" w:rsidTr="001A4A6C">
        <w:trPr>
          <w:trHeight w:val="720"/>
        </w:trPr>
        <w:tc>
          <w:tcPr>
            <w:tcW w:w="9576" w:type="dxa"/>
            <w:tcBorders>
              <w:bottom w:val="single" w:sz="4" w:space="0" w:color="auto"/>
            </w:tcBorders>
            <w:vAlign w:val="bottom"/>
          </w:tcPr>
          <w:p w14:paraId="27F263D6" w14:textId="77777777" w:rsidR="001A4A6C" w:rsidRDefault="001A4A6C" w:rsidP="001A4A6C">
            <w:pPr>
              <w:spacing w:before="120" w:after="120"/>
              <w:rPr>
                <w:rFonts w:eastAsia="MS PGothic"/>
              </w:rPr>
            </w:pPr>
          </w:p>
        </w:tc>
      </w:tr>
    </w:tbl>
    <w:p w14:paraId="458014EB" w14:textId="50B2D4F7" w:rsidR="00D70C63" w:rsidRDefault="00D70C63">
      <w:pPr>
        <w:rPr>
          <w:rFonts w:ascii="Cambria" w:eastAsia="MS PGothic" w:hAnsi="Cambria"/>
        </w:rPr>
      </w:pPr>
      <w:r>
        <w:rPr>
          <w:rFonts w:eastAsia="MS PGothic"/>
        </w:rPr>
        <w:br w:type="page"/>
      </w:r>
    </w:p>
    <w:p w14:paraId="77A0F293" w14:textId="77777777" w:rsidR="00CF171E" w:rsidRDefault="00CF171E" w:rsidP="0097232D">
      <w:pPr>
        <w:pStyle w:val="ATABody"/>
        <w:rPr>
          <w:rFonts w:eastAsia="MS PGothic"/>
        </w:rPr>
      </w:pPr>
    </w:p>
    <w:p w14:paraId="5DAF63D2" w14:textId="77777777" w:rsidR="00CF171E" w:rsidRDefault="00CF171E" w:rsidP="0097232D">
      <w:pPr>
        <w:pStyle w:val="ATABody"/>
        <w:rPr>
          <w:rFonts w:eastAsia="MS PGothic"/>
        </w:rPr>
      </w:pPr>
    </w:p>
    <w:p w14:paraId="2C955112" w14:textId="77777777" w:rsidR="00CF171E" w:rsidRDefault="00CF171E" w:rsidP="0097232D">
      <w:pPr>
        <w:pStyle w:val="ATABody"/>
        <w:rPr>
          <w:rFonts w:eastAsia="MS PGothic"/>
        </w:rPr>
      </w:pPr>
    </w:p>
    <w:p w14:paraId="7753FAF3" w14:textId="77777777" w:rsidR="00CF171E" w:rsidRDefault="00CF171E" w:rsidP="0097232D">
      <w:pPr>
        <w:pStyle w:val="ATABody"/>
        <w:rPr>
          <w:rFonts w:eastAsia="MS PGothic"/>
        </w:rPr>
      </w:pPr>
    </w:p>
    <w:p w14:paraId="6BCF2D31" w14:textId="77777777" w:rsidR="00CF171E" w:rsidRDefault="00CF171E" w:rsidP="0097232D">
      <w:pPr>
        <w:pStyle w:val="ATABody"/>
        <w:rPr>
          <w:rFonts w:eastAsia="MS PGothic"/>
        </w:rPr>
      </w:pPr>
    </w:p>
    <w:p w14:paraId="0605A6D1" w14:textId="77777777" w:rsidR="00CF171E" w:rsidRDefault="00CF171E" w:rsidP="0097232D">
      <w:pPr>
        <w:pStyle w:val="ATABody"/>
        <w:rPr>
          <w:rFonts w:eastAsia="MS PGothic"/>
        </w:rPr>
      </w:pPr>
    </w:p>
    <w:p w14:paraId="21DD56B3" w14:textId="77777777" w:rsidR="00CF171E" w:rsidRDefault="00CF171E" w:rsidP="0097232D">
      <w:pPr>
        <w:pStyle w:val="ATABody"/>
        <w:rPr>
          <w:rFonts w:eastAsia="MS PGothic"/>
        </w:rPr>
      </w:pPr>
    </w:p>
    <w:p w14:paraId="4353E266" w14:textId="77777777" w:rsidR="00CF171E" w:rsidRDefault="00CF171E" w:rsidP="0097232D">
      <w:pPr>
        <w:pStyle w:val="ATABody"/>
        <w:rPr>
          <w:rFonts w:eastAsia="MS PGothic"/>
        </w:rPr>
      </w:pPr>
    </w:p>
    <w:p w14:paraId="622EF3F7" w14:textId="77777777" w:rsidR="001A4A6C" w:rsidRDefault="001A4A6C" w:rsidP="0097232D">
      <w:pPr>
        <w:pStyle w:val="ATABody"/>
        <w:rPr>
          <w:rFonts w:eastAsia="MS PGothic"/>
        </w:rPr>
      </w:pPr>
    </w:p>
    <w:p w14:paraId="042146F0" w14:textId="77777777" w:rsidR="00CF171E" w:rsidRDefault="00CF171E" w:rsidP="0097232D">
      <w:pPr>
        <w:pStyle w:val="ATABody"/>
        <w:rPr>
          <w:rFonts w:eastAsia="MS PGothic"/>
        </w:rPr>
      </w:pPr>
    </w:p>
    <w:p w14:paraId="0BAB1D89" w14:textId="77777777" w:rsidR="00CF171E" w:rsidRDefault="00CF171E" w:rsidP="0097232D">
      <w:pPr>
        <w:pStyle w:val="ATABody"/>
        <w:rPr>
          <w:rFonts w:eastAsia="MS PGothic"/>
        </w:rPr>
      </w:pPr>
    </w:p>
    <w:p w14:paraId="3E98DB06" w14:textId="77777777" w:rsidR="00CF171E" w:rsidRDefault="00CF171E" w:rsidP="00CF171E">
      <w:pPr>
        <w:pStyle w:val="ATABody"/>
        <w:jc w:val="center"/>
        <w:rPr>
          <w:rFonts w:eastAsia="MS PGothic"/>
        </w:rPr>
      </w:pPr>
    </w:p>
    <w:p w14:paraId="09174F3F" w14:textId="77777777" w:rsidR="00CF171E" w:rsidRDefault="00CF171E" w:rsidP="00CF171E">
      <w:pPr>
        <w:pStyle w:val="ATABody"/>
        <w:jc w:val="center"/>
        <w:rPr>
          <w:rFonts w:eastAsia="MS PGothic"/>
        </w:rPr>
      </w:pPr>
    </w:p>
    <w:p w14:paraId="5E47E419" w14:textId="77777777" w:rsidR="00CF171E" w:rsidRDefault="00CF171E" w:rsidP="00CF171E">
      <w:pPr>
        <w:pStyle w:val="ATABody"/>
        <w:jc w:val="center"/>
        <w:rPr>
          <w:rFonts w:eastAsia="MS PGothic"/>
        </w:rPr>
      </w:pPr>
    </w:p>
    <w:p w14:paraId="0706867A" w14:textId="77777777" w:rsidR="00CF171E" w:rsidRDefault="00CF171E" w:rsidP="00CF171E">
      <w:pPr>
        <w:pStyle w:val="ATABody"/>
        <w:jc w:val="center"/>
        <w:rPr>
          <w:rFonts w:eastAsia="MS PGothic"/>
        </w:rPr>
      </w:pPr>
    </w:p>
    <w:p w14:paraId="20619F4F" w14:textId="77777777" w:rsidR="00CF171E" w:rsidRDefault="00CF171E" w:rsidP="00CF171E">
      <w:pPr>
        <w:pStyle w:val="ATABody"/>
        <w:jc w:val="center"/>
        <w:rPr>
          <w:rFonts w:eastAsia="MS PGothic"/>
        </w:rPr>
      </w:pPr>
    </w:p>
    <w:p w14:paraId="5C295AE3" w14:textId="77777777" w:rsidR="00CF171E" w:rsidRDefault="00CF171E" w:rsidP="00CF171E">
      <w:pPr>
        <w:pStyle w:val="ATABody"/>
        <w:jc w:val="center"/>
        <w:rPr>
          <w:rFonts w:eastAsia="MS PGothic"/>
        </w:rPr>
      </w:pPr>
    </w:p>
    <w:p w14:paraId="3990915B" w14:textId="77777777" w:rsidR="00CF171E" w:rsidRDefault="00CF171E" w:rsidP="00CF171E">
      <w:pPr>
        <w:pStyle w:val="ATABody"/>
        <w:jc w:val="center"/>
        <w:rPr>
          <w:rFonts w:eastAsia="MS PGothic"/>
        </w:rPr>
      </w:pPr>
    </w:p>
    <w:p w14:paraId="7A251032" w14:textId="77777777" w:rsidR="00CF171E" w:rsidRDefault="00CF171E" w:rsidP="00CF171E">
      <w:pPr>
        <w:pStyle w:val="ATABody"/>
        <w:jc w:val="center"/>
        <w:rPr>
          <w:rFonts w:eastAsia="MS PGothic"/>
        </w:rPr>
      </w:pPr>
    </w:p>
    <w:p w14:paraId="7AEB3A95" w14:textId="77777777" w:rsidR="00CF171E" w:rsidRDefault="00CF171E" w:rsidP="00CF171E">
      <w:pPr>
        <w:pStyle w:val="ATABody"/>
        <w:jc w:val="center"/>
        <w:rPr>
          <w:rFonts w:eastAsia="MS PGothic"/>
        </w:rPr>
      </w:pPr>
    </w:p>
    <w:p w14:paraId="2D33600A" w14:textId="77777777" w:rsidR="00CF171E" w:rsidRDefault="00CF171E" w:rsidP="00CF171E">
      <w:pPr>
        <w:pStyle w:val="ATABody"/>
        <w:jc w:val="center"/>
        <w:rPr>
          <w:rFonts w:eastAsia="MS PGothic"/>
        </w:rPr>
      </w:pPr>
    </w:p>
    <w:p w14:paraId="57B7B561" w14:textId="2F413BEF" w:rsidR="00A978F1" w:rsidRDefault="00CF171E" w:rsidP="00CF171E">
      <w:pPr>
        <w:pStyle w:val="ATABody"/>
        <w:jc w:val="center"/>
        <w:rPr>
          <w:rFonts w:eastAsia="MS PGothic"/>
        </w:rPr>
      </w:pPr>
      <w:r>
        <w:rPr>
          <w:rFonts w:eastAsia="MS PGothic"/>
        </w:rPr>
        <w:t>This Page Intentionally Left Blank.</w:t>
      </w:r>
    </w:p>
    <w:sectPr w:rsidR="00A978F1" w:rsidSect="00D17B4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9D9E7" w14:textId="77777777" w:rsidR="007F643E" w:rsidRDefault="007F643E" w:rsidP="00C82114">
      <w:r>
        <w:separator/>
      </w:r>
    </w:p>
  </w:endnote>
  <w:endnote w:type="continuationSeparator" w:id="0">
    <w:p w14:paraId="64FC6963" w14:textId="77777777" w:rsidR="007F643E" w:rsidRDefault="007F643E" w:rsidP="00C8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tblBorders>
      <w:tblCellMar>
        <w:left w:w="0" w:type="dxa"/>
        <w:right w:w="0" w:type="dxa"/>
      </w:tblCellMar>
      <w:tblLook w:val="04A0" w:firstRow="1" w:lastRow="0" w:firstColumn="1" w:lastColumn="0" w:noHBand="0" w:noVBand="1"/>
    </w:tblPr>
    <w:tblGrid>
      <w:gridCol w:w="8100"/>
      <w:gridCol w:w="1260"/>
    </w:tblGrid>
    <w:tr w:rsidR="00585D07" w:rsidRPr="007C1E89" w14:paraId="0B7C9723" w14:textId="77777777" w:rsidTr="00F16863">
      <w:tc>
        <w:tcPr>
          <w:tcW w:w="8100" w:type="dxa"/>
          <w:shd w:val="clear" w:color="auto" w:fill="auto"/>
        </w:tcPr>
        <w:p w14:paraId="0B7C9721" w14:textId="1E80A4E4" w:rsidR="00585D07" w:rsidRPr="008B2B7F" w:rsidRDefault="006803A8" w:rsidP="00837F7D">
          <w:pPr>
            <w:pStyle w:val="ATAFooter"/>
            <w:rPr>
              <w:rStyle w:val="ATAFooterChar"/>
              <w:rFonts w:eastAsia="Arial Unicode MS"/>
              <w:color w:val="000000" w:themeColor="text1"/>
            </w:rPr>
          </w:pPr>
          <w:sdt>
            <w:sdtPr>
              <w:rPr>
                <w:rFonts w:cs="Arial"/>
                <w:color w:val="000000" w:themeColor="text1"/>
                <w:szCs w:val="18"/>
              </w:rPr>
              <w:alias w:val="Subject"/>
              <w:tag w:val=""/>
              <w:id w:val="943351233"/>
              <w:placeholder>
                <w:docPart w:val="22F9CC41E2434F1AB6049F004E74BA73"/>
              </w:placeholder>
              <w:dataBinding w:prefixMappings="xmlns:ns0='http://purl.org/dc/elements/1.1/' xmlns:ns1='http://schemas.openxmlformats.org/package/2006/metadata/core-properties' " w:xpath="/ns1:coreProperties[1]/ns0:subject[1]" w:storeItemID="{6C3C8BC8-F283-45AE-878A-BAB7291924A1}"/>
              <w:text/>
            </w:sdtPr>
            <w:sdtEndPr/>
            <w:sdtContent>
              <w:r w:rsidR="002C1A92">
                <w:rPr>
                  <w:rFonts w:cs="Arial"/>
                  <w:color w:val="000000" w:themeColor="text1"/>
                  <w:szCs w:val="18"/>
                </w:rPr>
                <w:t>C</w:t>
              </w:r>
              <w:r w:rsidR="00837F7D">
                <w:rPr>
                  <w:rFonts w:cs="Arial"/>
                  <w:color w:val="000000" w:themeColor="text1"/>
                  <w:szCs w:val="18"/>
                </w:rPr>
                <w:t>ritical Infrastructure Security and Resilience</w:t>
              </w:r>
              <w:r w:rsidR="002C1A92">
                <w:rPr>
                  <w:rFonts w:cs="Arial"/>
                  <w:color w:val="000000" w:themeColor="text1"/>
                  <w:szCs w:val="18"/>
                </w:rPr>
                <w:t xml:space="preserve"> (</w:t>
              </w:r>
              <w:r w:rsidR="00837F7D">
                <w:rPr>
                  <w:rFonts w:cs="Arial"/>
                  <w:color w:val="000000" w:themeColor="text1"/>
                  <w:szCs w:val="18"/>
                </w:rPr>
                <w:t>CISR</w:t>
              </w:r>
              <w:r w:rsidR="00A978F1" w:rsidRPr="00A978F1">
                <w:rPr>
                  <w:rFonts w:cs="Arial"/>
                  <w:color w:val="000000" w:themeColor="text1"/>
                  <w:szCs w:val="18"/>
                </w:rPr>
                <w:t>)</w:t>
              </w:r>
            </w:sdtContent>
          </w:sdt>
          <w:r w:rsidR="00585D07" w:rsidRPr="008B2B7F">
            <w:rPr>
              <w:rFonts w:cs="Arial"/>
              <w:color w:val="000000" w:themeColor="text1"/>
              <w:szCs w:val="18"/>
            </w:rPr>
            <w:t xml:space="preserve"> </w:t>
          </w:r>
          <w:r w:rsidR="00585D07" w:rsidRPr="008B2B7F">
            <w:rPr>
              <w:rStyle w:val="PlaceholderText"/>
              <w:rFonts w:cs="Arial"/>
              <w:color w:val="000000" w:themeColor="text1"/>
              <w:szCs w:val="18"/>
            </w:rPr>
            <w:t>v</w:t>
          </w:r>
          <w:r w:rsidR="00837F7D">
            <w:rPr>
              <w:rStyle w:val="PlaceholderText"/>
              <w:rFonts w:cs="Arial"/>
              <w:color w:val="000000" w:themeColor="text1"/>
              <w:szCs w:val="18"/>
            </w:rPr>
            <w:t>4</w:t>
          </w:r>
          <w:r w:rsidR="00585D07" w:rsidRPr="008B2B7F">
            <w:rPr>
              <w:rStyle w:val="PlaceholderText"/>
              <w:rFonts w:cs="Arial"/>
              <w:color w:val="000000" w:themeColor="text1"/>
              <w:szCs w:val="18"/>
            </w:rPr>
            <w:t>.00</w:t>
          </w:r>
        </w:p>
      </w:tc>
      <w:tc>
        <w:tcPr>
          <w:tcW w:w="1260" w:type="dxa"/>
          <w:shd w:val="clear" w:color="auto" w:fill="auto"/>
        </w:tcPr>
        <w:p w14:paraId="0B7C9722" w14:textId="77777777" w:rsidR="00585D07" w:rsidRPr="00F16863" w:rsidRDefault="00585D07" w:rsidP="0013122B">
          <w:pPr>
            <w:pStyle w:val="ATAFooter"/>
            <w:jc w:val="right"/>
            <w:rPr>
              <w:szCs w:val="18"/>
            </w:rPr>
          </w:pPr>
          <w:r w:rsidRPr="00F16863">
            <w:rPr>
              <w:rStyle w:val="ATAFooterChar"/>
              <w:rFonts w:eastAsia="Arial Unicode MS"/>
            </w:rPr>
            <w:t xml:space="preserve">Page </w:t>
          </w:r>
          <w:r w:rsidRPr="00F16863">
            <w:rPr>
              <w:rStyle w:val="ATAFooterChar"/>
              <w:rFonts w:eastAsia="Arial Unicode MS"/>
            </w:rPr>
            <w:fldChar w:fldCharType="begin"/>
          </w:r>
          <w:r w:rsidRPr="00F16863">
            <w:rPr>
              <w:rStyle w:val="ATAFooterChar"/>
              <w:rFonts w:eastAsia="Arial Unicode MS"/>
            </w:rPr>
            <w:instrText xml:space="preserve"> PAGE </w:instrText>
          </w:r>
          <w:r w:rsidRPr="00F16863">
            <w:rPr>
              <w:rStyle w:val="ATAFooterChar"/>
              <w:rFonts w:eastAsia="Arial Unicode MS"/>
            </w:rPr>
            <w:fldChar w:fldCharType="separate"/>
          </w:r>
          <w:r w:rsidR="00F81A6A">
            <w:rPr>
              <w:rStyle w:val="ATAFooterChar"/>
              <w:rFonts w:eastAsia="Arial Unicode MS"/>
              <w:noProof/>
            </w:rPr>
            <w:t>1</w:t>
          </w:r>
          <w:r w:rsidRPr="00F16863">
            <w:rPr>
              <w:rStyle w:val="ATAFooterChar"/>
              <w:rFonts w:eastAsia="Arial Unicode MS"/>
            </w:rPr>
            <w:fldChar w:fldCharType="end"/>
          </w:r>
          <w:r w:rsidRPr="00F16863">
            <w:rPr>
              <w:rStyle w:val="ATAFooterChar"/>
              <w:rFonts w:eastAsia="Arial Unicode MS"/>
            </w:rPr>
            <w:t xml:space="preserve"> of </w:t>
          </w:r>
          <w:r w:rsidRPr="00F16863">
            <w:rPr>
              <w:rStyle w:val="ATAFooterChar"/>
              <w:rFonts w:eastAsia="Arial Unicode MS"/>
            </w:rPr>
            <w:fldChar w:fldCharType="begin"/>
          </w:r>
          <w:r w:rsidRPr="00F16863">
            <w:rPr>
              <w:rStyle w:val="ATAFooterChar"/>
              <w:rFonts w:eastAsia="Arial Unicode MS"/>
            </w:rPr>
            <w:instrText xml:space="preserve"> NUMPAGES  \# "0"  \* MERGEFORMAT </w:instrText>
          </w:r>
          <w:r w:rsidRPr="00F16863">
            <w:rPr>
              <w:rStyle w:val="ATAFooterChar"/>
              <w:rFonts w:eastAsia="Arial Unicode MS"/>
            </w:rPr>
            <w:fldChar w:fldCharType="separate"/>
          </w:r>
          <w:r w:rsidR="00F81A6A">
            <w:rPr>
              <w:rStyle w:val="ATAFooterChar"/>
              <w:rFonts w:eastAsia="Arial Unicode MS"/>
              <w:noProof/>
            </w:rPr>
            <w:t>4</w:t>
          </w:r>
          <w:r w:rsidRPr="00F16863">
            <w:rPr>
              <w:rStyle w:val="ATAFooterChar"/>
              <w:rFonts w:eastAsia="Arial Unicode MS"/>
            </w:rPr>
            <w:fldChar w:fldCharType="end"/>
          </w:r>
        </w:p>
      </w:tc>
    </w:tr>
  </w:tbl>
  <w:p w14:paraId="0B7C9724" w14:textId="77777777" w:rsidR="008564F0" w:rsidRPr="00E9494F" w:rsidRDefault="008564F0" w:rsidP="00423B24">
    <w:pPr>
      <w:tabs>
        <w:tab w:val="right" w:pos="8640"/>
      </w:tabs>
      <w:jc w:val="center"/>
      <w:rPr>
        <w:rFonts w:ascii="Arial" w:eastAsia="Arial Unicode MS" w:hAnsi="Arial" w:cs="Arial"/>
      </w:rPr>
    </w:pPr>
    <w:r w:rsidRPr="00E9494F">
      <w:rPr>
        <w:rFonts w:ascii="Arial" w:hAnsi="Arial" w:cs="Arial"/>
        <w:b/>
        <w:bCs/>
        <w:sz w:val="18"/>
        <w:szCs w:val="18"/>
      </w:rPr>
      <w:t>OFFICE OF ANTITERRORISM ASSISTANCE - FOR TRAINING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A623C" w14:textId="77777777" w:rsidR="007F643E" w:rsidRDefault="007F643E" w:rsidP="00C82114">
      <w:r>
        <w:separator/>
      </w:r>
    </w:p>
  </w:footnote>
  <w:footnote w:type="continuationSeparator" w:id="0">
    <w:p w14:paraId="0AA1C430" w14:textId="77777777" w:rsidR="007F643E" w:rsidRDefault="007F643E" w:rsidP="00C82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 w:space="0" w:color="auto"/>
      </w:tblBorders>
      <w:tblCellMar>
        <w:left w:w="0" w:type="dxa"/>
        <w:right w:w="0" w:type="dxa"/>
      </w:tblCellMar>
      <w:tblLook w:val="04A0" w:firstRow="1" w:lastRow="0" w:firstColumn="1" w:lastColumn="0" w:noHBand="0" w:noVBand="1"/>
    </w:tblPr>
    <w:tblGrid>
      <w:gridCol w:w="4683"/>
      <w:gridCol w:w="4677"/>
    </w:tblGrid>
    <w:tr w:rsidR="008564F0" w:rsidRPr="00456B51" w14:paraId="0B7C971F" w14:textId="77777777" w:rsidTr="00F16863">
      <w:tc>
        <w:tcPr>
          <w:tcW w:w="4788" w:type="dxa"/>
          <w:shd w:val="clear" w:color="auto" w:fill="auto"/>
          <w:vAlign w:val="bottom"/>
        </w:tcPr>
        <w:sdt>
          <w:sdtPr>
            <w:rPr>
              <w:rFonts w:cs="Arial"/>
            </w:rPr>
            <w:alias w:val="Title"/>
            <w:tag w:val=""/>
            <w:id w:val="424539557"/>
            <w:placeholder>
              <w:docPart w:val="191E1BAE9F4A43A69E89A4F7A9F7B568"/>
            </w:placeholder>
            <w:dataBinding w:prefixMappings="xmlns:ns0='http://purl.org/dc/elements/1.1/' xmlns:ns1='http://schemas.openxmlformats.org/package/2006/metadata/core-properties' " w:xpath="/ns1:coreProperties[1]/ns0:title[1]" w:storeItemID="{6C3C8BC8-F283-45AE-878A-BAB7291924A1}"/>
            <w:text/>
          </w:sdtPr>
          <w:sdtEndPr/>
          <w:sdtContent>
            <w:p w14:paraId="0B7C971D" w14:textId="530D97BB" w:rsidR="008564F0" w:rsidRPr="00456B51" w:rsidRDefault="00D17B49" w:rsidP="009655E7">
              <w:pPr>
                <w:pStyle w:val="ATAHeader"/>
              </w:pPr>
              <w:r>
                <w:rPr>
                  <w:rFonts w:cs="Arial"/>
                </w:rPr>
                <w:t xml:space="preserve">Module </w:t>
              </w:r>
              <w:r w:rsidR="009655E7">
                <w:rPr>
                  <w:rFonts w:cs="Arial"/>
                </w:rPr>
                <w:t>9</w:t>
              </w:r>
              <w:r>
                <w:rPr>
                  <w:rFonts w:cs="Arial"/>
                </w:rPr>
                <w:t xml:space="preserve">: </w:t>
              </w:r>
              <w:r w:rsidR="009655E7">
                <w:rPr>
                  <w:rFonts w:cs="Arial"/>
                </w:rPr>
                <w:t>Explosives and Critical Infrastructure</w:t>
              </w:r>
            </w:p>
          </w:sdtContent>
        </w:sdt>
      </w:tc>
      <w:tc>
        <w:tcPr>
          <w:tcW w:w="4788" w:type="dxa"/>
          <w:shd w:val="clear" w:color="auto" w:fill="auto"/>
          <w:vAlign w:val="bottom"/>
        </w:tcPr>
        <w:sdt>
          <w:sdtPr>
            <w:alias w:val="Category"/>
            <w:tag w:val=""/>
            <w:id w:val="757181977"/>
            <w:placeholder>
              <w:docPart w:val="A3D18325DA2044A7B9C9D6E0202ADB5F"/>
            </w:placeholder>
            <w:dataBinding w:prefixMappings="xmlns:ns0='http://purl.org/dc/elements/1.1/' xmlns:ns1='http://schemas.openxmlformats.org/package/2006/metadata/core-properties' " w:xpath="/ns1:coreProperties[1]/ns1:category[1]" w:storeItemID="{6C3C8BC8-F283-45AE-878A-BAB7291924A1}"/>
            <w:text/>
          </w:sdtPr>
          <w:sdtEndPr/>
          <w:sdtContent>
            <w:p w14:paraId="0B7C971E" w14:textId="57F5AEF5" w:rsidR="008564F0" w:rsidRPr="00456B51" w:rsidRDefault="00F81A6A" w:rsidP="00F81A6A">
              <w:pPr>
                <w:pStyle w:val="ATAHeader"/>
                <w:jc w:val="right"/>
              </w:pPr>
              <w:r>
                <w:t>Handout</w:t>
              </w:r>
              <w:r w:rsidR="00585D07">
                <w:t xml:space="preserve"> </w:t>
              </w:r>
              <w:r w:rsidR="009655E7">
                <w:t>9</w:t>
              </w:r>
              <w:r w:rsidR="00585D07">
                <w:t>.</w:t>
              </w:r>
              <w:r>
                <w:t>2</w:t>
              </w:r>
              <w:r w:rsidR="00585D07">
                <w:t xml:space="preserve">: </w:t>
              </w:r>
              <w:r w:rsidR="009655E7">
                <w:t>Oklahoma City Bombing</w:t>
              </w:r>
              <w:r w:rsidR="0091312C">
                <w:t xml:space="preserve"> </w:t>
              </w:r>
              <w:r w:rsidR="00A978F1">
                <w:t>Case Study</w:t>
              </w:r>
            </w:p>
          </w:sdtContent>
        </w:sdt>
      </w:tc>
    </w:tr>
  </w:tbl>
  <w:p w14:paraId="0B7C9720" w14:textId="77777777" w:rsidR="008564F0" w:rsidRPr="00456B51" w:rsidRDefault="008564F0" w:rsidP="00264A72">
    <w:pPr>
      <w:pStyle w:val="ATABody"/>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4D46D6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DC7033"/>
    <w:multiLevelType w:val="hybridMultilevel"/>
    <w:tmpl w:val="62223FF6"/>
    <w:lvl w:ilvl="0" w:tplc="A64E72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02AAE"/>
    <w:multiLevelType w:val="hybridMultilevel"/>
    <w:tmpl w:val="A1C48274"/>
    <w:lvl w:ilvl="0" w:tplc="427E45A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3D5E1D"/>
    <w:multiLevelType w:val="hybridMultilevel"/>
    <w:tmpl w:val="D946F082"/>
    <w:lvl w:ilvl="0" w:tplc="48C644AC">
      <w:start w:val="1"/>
      <w:numFmt w:val="bullet"/>
      <w:lvlText w:val=""/>
      <w:lvlJc w:val="left"/>
      <w:pPr>
        <w:ind w:left="1166" w:hanging="360"/>
      </w:pPr>
      <w:rPr>
        <w:rFonts w:ascii="Symbol" w:hAnsi="Symbol" w:hint="default"/>
        <w:b w:val="0"/>
        <w:i w:val="0"/>
        <w:caps w:val="0"/>
        <w:strike w:val="0"/>
        <w:dstrike w:val="0"/>
        <w:vanish w:val="0"/>
        <w:color w:val="000000"/>
        <w:sz w:val="24"/>
        <w:vertAlign w:val="baseline"/>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4" w15:restartNumberingAfterBreak="0">
    <w:nsid w:val="1ECF272D"/>
    <w:multiLevelType w:val="hybridMultilevel"/>
    <w:tmpl w:val="24320816"/>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3916EE"/>
    <w:multiLevelType w:val="hybridMultilevel"/>
    <w:tmpl w:val="9C82BE9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C56ABE"/>
    <w:multiLevelType w:val="hybridMultilevel"/>
    <w:tmpl w:val="8B22F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15:restartNumberingAfterBreak="0">
    <w:nsid w:val="378A6407"/>
    <w:multiLevelType w:val="hybridMultilevel"/>
    <w:tmpl w:val="349EF234"/>
    <w:lvl w:ilvl="0" w:tplc="01600250">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CF25AAF"/>
    <w:multiLevelType w:val="hybridMultilevel"/>
    <w:tmpl w:val="4CC69EA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D9C593F"/>
    <w:multiLevelType w:val="hybridMultilevel"/>
    <w:tmpl w:val="1C72C1B8"/>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0F12683"/>
    <w:multiLevelType w:val="hybridMultilevel"/>
    <w:tmpl w:val="8D20762A"/>
    <w:lvl w:ilvl="0" w:tplc="9CD2AF60">
      <w:start w:val="1"/>
      <w:numFmt w:val="bullet"/>
      <w:pStyle w:val="ATABodyBulletLevel02"/>
      <w:lvlText w:val=""/>
      <w:lvlJc w:val="left"/>
      <w:pPr>
        <w:ind w:left="1016" w:hanging="360"/>
      </w:pPr>
      <w:rPr>
        <w:rFonts w:ascii="Symbol" w:hAnsi="Symbol"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12" w15:restartNumberingAfterBreak="0">
    <w:nsid w:val="482B5835"/>
    <w:multiLevelType w:val="hybridMultilevel"/>
    <w:tmpl w:val="4944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861E12"/>
    <w:multiLevelType w:val="hybridMultilevel"/>
    <w:tmpl w:val="80DE26B0"/>
    <w:lvl w:ilvl="0" w:tplc="DD70A4AA">
      <w:start w:val="1"/>
      <w:numFmt w:val="decimal"/>
      <w:lvlText w:val="%1."/>
      <w:lvlJc w:val="left"/>
      <w:pPr>
        <w:ind w:left="389" w:hanging="360"/>
      </w:pPr>
    </w:lvl>
    <w:lvl w:ilvl="1" w:tplc="04090019">
      <w:start w:val="1"/>
      <w:numFmt w:val="lowerLetter"/>
      <w:lvlText w:val="%2."/>
      <w:lvlJc w:val="left"/>
      <w:pPr>
        <w:ind w:left="1109" w:hanging="360"/>
      </w:pPr>
    </w:lvl>
    <w:lvl w:ilvl="2" w:tplc="0409001B">
      <w:start w:val="1"/>
      <w:numFmt w:val="lowerRoman"/>
      <w:lvlText w:val="%3."/>
      <w:lvlJc w:val="right"/>
      <w:pPr>
        <w:ind w:left="1829" w:hanging="180"/>
      </w:pPr>
    </w:lvl>
    <w:lvl w:ilvl="3" w:tplc="0409000F">
      <w:start w:val="1"/>
      <w:numFmt w:val="decimal"/>
      <w:lvlText w:val="%4."/>
      <w:lvlJc w:val="left"/>
      <w:pPr>
        <w:ind w:left="2549" w:hanging="360"/>
      </w:pPr>
    </w:lvl>
    <w:lvl w:ilvl="4" w:tplc="04090019">
      <w:start w:val="1"/>
      <w:numFmt w:val="lowerLetter"/>
      <w:lvlText w:val="%5."/>
      <w:lvlJc w:val="left"/>
      <w:pPr>
        <w:ind w:left="3269" w:hanging="360"/>
      </w:pPr>
    </w:lvl>
    <w:lvl w:ilvl="5" w:tplc="0409001B">
      <w:start w:val="1"/>
      <w:numFmt w:val="lowerRoman"/>
      <w:lvlText w:val="%6."/>
      <w:lvlJc w:val="right"/>
      <w:pPr>
        <w:ind w:left="3989" w:hanging="180"/>
      </w:pPr>
    </w:lvl>
    <w:lvl w:ilvl="6" w:tplc="0409000F">
      <w:start w:val="1"/>
      <w:numFmt w:val="decimal"/>
      <w:lvlText w:val="%7."/>
      <w:lvlJc w:val="left"/>
      <w:pPr>
        <w:ind w:left="4709" w:hanging="360"/>
      </w:pPr>
    </w:lvl>
    <w:lvl w:ilvl="7" w:tplc="04090019">
      <w:start w:val="1"/>
      <w:numFmt w:val="lowerLetter"/>
      <w:lvlText w:val="%8."/>
      <w:lvlJc w:val="left"/>
      <w:pPr>
        <w:ind w:left="5429" w:hanging="360"/>
      </w:pPr>
    </w:lvl>
    <w:lvl w:ilvl="8" w:tplc="0409001B">
      <w:start w:val="1"/>
      <w:numFmt w:val="lowerRoman"/>
      <w:lvlText w:val="%9."/>
      <w:lvlJc w:val="right"/>
      <w:pPr>
        <w:ind w:left="6149" w:hanging="180"/>
      </w:pPr>
    </w:lvl>
  </w:abstractNum>
  <w:abstractNum w:abstractNumId="14" w15:restartNumberingAfterBreak="0">
    <w:nsid w:val="587133FF"/>
    <w:multiLevelType w:val="hybridMultilevel"/>
    <w:tmpl w:val="F704D9CC"/>
    <w:lvl w:ilvl="0" w:tplc="A64E72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A7360B"/>
    <w:multiLevelType w:val="hybridMultilevel"/>
    <w:tmpl w:val="EEF6FBDE"/>
    <w:lvl w:ilvl="0" w:tplc="1B7002F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E33C1F"/>
    <w:multiLevelType w:val="hybridMultilevel"/>
    <w:tmpl w:val="AC326602"/>
    <w:lvl w:ilvl="0" w:tplc="C88E7B06">
      <w:start w:val="1"/>
      <w:numFmt w:val="decimal"/>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707B9F"/>
    <w:multiLevelType w:val="hybridMultilevel"/>
    <w:tmpl w:val="68F03042"/>
    <w:lvl w:ilvl="0" w:tplc="CEEEF9C8">
      <w:start w:val="1"/>
      <w:numFmt w:val="bullet"/>
      <w:pStyle w:val="ATABodyBulletLevel0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857179"/>
    <w:multiLevelType w:val="hybridMultilevel"/>
    <w:tmpl w:val="830827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67D72A6"/>
    <w:multiLevelType w:val="hybridMultilevel"/>
    <w:tmpl w:val="0924EB10"/>
    <w:lvl w:ilvl="0" w:tplc="A64E724A">
      <w:start w:val="1"/>
      <w:numFmt w:val="bullet"/>
      <w:lvlText w:val=""/>
      <w:lvlJc w:val="left"/>
      <w:pPr>
        <w:ind w:left="5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73C7ECC"/>
    <w:multiLevelType w:val="hybridMultilevel"/>
    <w:tmpl w:val="F358FE56"/>
    <w:lvl w:ilvl="0" w:tplc="B23E864C">
      <w:start w:val="1"/>
      <w:numFmt w:val="bullet"/>
      <w:lvlText w:val=""/>
      <w:lvlJc w:val="left"/>
      <w:pPr>
        <w:ind w:left="360" w:hanging="360"/>
      </w:pPr>
      <w:rPr>
        <w:rFonts w:ascii="Wingdings" w:hAnsi="Wingdings" w:hint="default"/>
        <w:color w:val="681417" w:themeColor="text2" w:themeShade="8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1"/>
  </w:num>
  <w:num w:numId="3">
    <w:abstractNumId w:val="16"/>
  </w:num>
  <w:num w:numId="4">
    <w:abstractNumId w:val="8"/>
  </w:num>
  <w:num w:numId="5">
    <w:abstractNumId w:val="4"/>
  </w:num>
  <w:num w:numId="6">
    <w:abstractNumId w:val="10"/>
  </w:num>
  <w:num w:numId="7">
    <w:abstractNumId w:val="9"/>
  </w:num>
  <w:num w:numId="8">
    <w:abstractNumId w:val="5"/>
  </w:num>
  <w:num w:numId="9">
    <w:abstractNumId w:val="0"/>
  </w:num>
  <w:num w:numId="10">
    <w:abstractNumId w:val="15"/>
  </w:num>
  <w:num w:numId="11">
    <w:abstractNumId w:val="16"/>
  </w:num>
  <w:num w:numId="12">
    <w:abstractNumId w:val="16"/>
  </w:num>
  <w:num w:numId="13">
    <w:abstractNumId w:val="11"/>
  </w:num>
  <w:num w:numId="14">
    <w:abstractNumId w:val="19"/>
  </w:num>
  <w:num w:numId="15">
    <w:abstractNumId w:val="12"/>
  </w:num>
  <w:num w:numId="16">
    <w:abstractNumId w:val="20"/>
  </w:num>
  <w:num w:numId="17">
    <w:abstractNumId w:val="20"/>
    <w:lvlOverride w:ilvl="0">
      <w:startOverride w:val="1"/>
    </w:lvlOverride>
  </w:num>
  <w:num w:numId="18">
    <w:abstractNumId w:val="19"/>
  </w:num>
  <w:num w:numId="19">
    <w:abstractNumId w:val="3"/>
  </w:num>
  <w:num w:numId="20">
    <w:abstractNumId w:val="20"/>
  </w:num>
  <w:num w:numId="21">
    <w:abstractNumId w:val="1"/>
  </w:num>
  <w:num w:numId="22">
    <w:abstractNumId w:val="14"/>
  </w:num>
  <w:num w:numId="23">
    <w:abstractNumId w:val="17"/>
  </w:num>
  <w:num w:numId="24">
    <w:abstractNumId w:val="18"/>
  </w:num>
  <w:num w:numId="25">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13"/>
    <w:lvlOverride w:ilvl="0">
      <w:startOverride w:val="1"/>
    </w:lvlOverride>
  </w:num>
  <w:num w:numId="3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720"/>
  <w:drawingGridHorizontalSpacing w:val="120"/>
  <w:displayHorizontalDrawingGridEvery w:val="2"/>
  <w:characterSpacingControl w:val="doNotCompress"/>
  <w:hdrShapeDefaults>
    <o:shapedefaults v:ext="edit" spidmax="1228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6863"/>
    <w:rsid w:val="00004548"/>
    <w:rsid w:val="00004ABB"/>
    <w:rsid w:val="000055CB"/>
    <w:rsid w:val="0000604B"/>
    <w:rsid w:val="00006D61"/>
    <w:rsid w:val="00010BEA"/>
    <w:rsid w:val="00011A4A"/>
    <w:rsid w:val="00015024"/>
    <w:rsid w:val="00021D76"/>
    <w:rsid w:val="000244DC"/>
    <w:rsid w:val="0003028C"/>
    <w:rsid w:val="000307C7"/>
    <w:rsid w:val="000313F9"/>
    <w:rsid w:val="00034294"/>
    <w:rsid w:val="000345A1"/>
    <w:rsid w:val="00035445"/>
    <w:rsid w:val="0003557D"/>
    <w:rsid w:val="000432D3"/>
    <w:rsid w:val="00043684"/>
    <w:rsid w:val="000447D1"/>
    <w:rsid w:val="00045482"/>
    <w:rsid w:val="00046D7E"/>
    <w:rsid w:val="00047930"/>
    <w:rsid w:val="00052034"/>
    <w:rsid w:val="00054910"/>
    <w:rsid w:val="00057F70"/>
    <w:rsid w:val="00061275"/>
    <w:rsid w:val="00061B87"/>
    <w:rsid w:val="00062190"/>
    <w:rsid w:val="00065AC2"/>
    <w:rsid w:val="0006648E"/>
    <w:rsid w:val="00066603"/>
    <w:rsid w:val="0008220A"/>
    <w:rsid w:val="000862CA"/>
    <w:rsid w:val="000879BC"/>
    <w:rsid w:val="000904E7"/>
    <w:rsid w:val="00090D5C"/>
    <w:rsid w:val="00091597"/>
    <w:rsid w:val="00094604"/>
    <w:rsid w:val="000956F2"/>
    <w:rsid w:val="00095B4A"/>
    <w:rsid w:val="00096380"/>
    <w:rsid w:val="00096866"/>
    <w:rsid w:val="0009743B"/>
    <w:rsid w:val="0009792E"/>
    <w:rsid w:val="000A0986"/>
    <w:rsid w:val="000A0FD7"/>
    <w:rsid w:val="000A2455"/>
    <w:rsid w:val="000A29CA"/>
    <w:rsid w:val="000A3936"/>
    <w:rsid w:val="000A4E8A"/>
    <w:rsid w:val="000A66AD"/>
    <w:rsid w:val="000A78C9"/>
    <w:rsid w:val="000A7E4C"/>
    <w:rsid w:val="000B4F36"/>
    <w:rsid w:val="000C02D3"/>
    <w:rsid w:val="000C6B13"/>
    <w:rsid w:val="000C78A3"/>
    <w:rsid w:val="000D18CC"/>
    <w:rsid w:val="000D44FF"/>
    <w:rsid w:val="000D45F4"/>
    <w:rsid w:val="000D4AA5"/>
    <w:rsid w:val="000D4E8E"/>
    <w:rsid w:val="000D6923"/>
    <w:rsid w:val="000E053F"/>
    <w:rsid w:val="000E50CD"/>
    <w:rsid w:val="000F784C"/>
    <w:rsid w:val="001042E5"/>
    <w:rsid w:val="001063E0"/>
    <w:rsid w:val="0011397E"/>
    <w:rsid w:val="001142A3"/>
    <w:rsid w:val="00117566"/>
    <w:rsid w:val="001211DF"/>
    <w:rsid w:val="0012472D"/>
    <w:rsid w:val="00124ABF"/>
    <w:rsid w:val="00124F0D"/>
    <w:rsid w:val="001259FD"/>
    <w:rsid w:val="00132CA1"/>
    <w:rsid w:val="00134898"/>
    <w:rsid w:val="00140812"/>
    <w:rsid w:val="00142254"/>
    <w:rsid w:val="00143EDD"/>
    <w:rsid w:val="001449E0"/>
    <w:rsid w:val="00145378"/>
    <w:rsid w:val="00146548"/>
    <w:rsid w:val="0014669F"/>
    <w:rsid w:val="001473D0"/>
    <w:rsid w:val="00151B4C"/>
    <w:rsid w:val="001520A9"/>
    <w:rsid w:val="001538CC"/>
    <w:rsid w:val="0015480C"/>
    <w:rsid w:val="00155C46"/>
    <w:rsid w:val="00155CF5"/>
    <w:rsid w:val="001577BB"/>
    <w:rsid w:val="00157B1E"/>
    <w:rsid w:val="001601EF"/>
    <w:rsid w:val="00163B76"/>
    <w:rsid w:val="0016636E"/>
    <w:rsid w:val="00166677"/>
    <w:rsid w:val="00170C27"/>
    <w:rsid w:val="00172713"/>
    <w:rsid w:val="0017472B"/>
    <w:rsid w:val="0017688C"/>
    <w:rsid w:val="001779F0"/>
    <w:rsid w:val="00182D9D"/>
    <w:rsid w:val="0018406E"/>
    <w:rsid w:val="00184648"/>
    <w:rsid w:val="00185162"/>
    <w:rsid w:val="00185550"/>
    <w:rsid w:val="00185C31"/>
    <w:rsid w:val="001878C6"/>
    <w:rsid w:val="00191CE5"/>
    <w:rsid w:val="00195070"/>
    <w:rsid w:val="00196BCB"/>
    <w:rsid w:val="00196FEF"/>
    <w:rsid w:val="001A1F8A"/>
    <w:rsid w:val="001A2DB4"/>
    <w:rsid w:val="001A4A6C"/>
    <w:rsid w:val="001A7C08"/>
    <w:rsid w:val="001B036F"/>
    <w:rsid w:val="001B04E9"/>
    <w:rsid w:val="001B1071"/>
    <w:rsid w:val="001B1AE3"/>
    <w:rsid w:val="001B1B58"/>
    <w:rsid w:val="001B41EB"/>
    <w:rsid w:val="001B4361"/>
    <w:rsid w:val="001B489F"/>
    <w:rsid w:val="001B60EB"/>
    <w:rsid w:val="001B7389"/>
    <w:rsid w:val="001C333B"/>
    <w:rsid w:val="001C64EB"/>
    <w:rsid w:val="001C78CA"/>
    <w:rsid w:val="001C7FF0"/>
    <w:rsid w:val="001D2DC4"/>
    <w:rsid w:val="001D46E1"/>
    <w:rsid w:val="001D4FEA"/>
    <w:rsid w:val="001E04D6"/>
    <w:rsid w:val="001E469C"/>
    <w:rsid w:val="001E4F4D"/>
    <w:rsid w:val="001F2F44"/>
    <w:rsid w:val="001F3EDA"/>
    <w:rsid w:val="001F5C04"/>
    <w:rsid w:val="001F6A3C"/>
    <w:rsid w:val="001F75B0"/>
    <w:rsid w:val="00202847"/>
    <w:rsid w:val="00204C5D"/>
    <w:rsid w:val="00210811"/>
    <w:rsid w:val="0021081C"/>
    <w:rsid w:val="00214C04"/>
    <w:rsid w:val="00217A1F"/>
    <w:rsid w:val="00220A4E"/>
    <w:rsid w:val="00221072"/>
    <w:rsid w:val="00221CDB"/>
    <w:rsid w:val="00221F5C"/>
    <w:rsid w:val="002255AA"/>
    <w:rsid w:val="00226679"/>
    <w:rsid w:val="00226C69"/>
    <w:rsid w:val="002277A1"/>
    <w:rsid w:val="00230017"/>
    <w:rsid w:val="00230386"/>
    <w:rsid w:val="002313D1"/>
    <w:rsid w:val="002313E5"/>
    <w:rsid w:val="00237D4A"/>
    <w:rsid w:val="00243817"/>
    <w:rsid w:val="002469C9"/>
    <w:rsid w:val="00247D15"/>
    <w:rsid w:val="00247FB7"/>
    <w:rsid w:val="00250672"/>
    <w:rsid w:val="002506E4"/>
    <w:rsid w:val="00251C0C"/>
    <w:rsid w:val="0025295B"/>
    <w:rsid w:val="00252CBC"/>
    <w:rsid w:val="002539A6"/>
    <w:rsid w:val="00254F22"/>
    <w:rsid w:val="00255884"/>
    <w:rsid w:val="002567CF"/>
    <w:rsid w:val="00262DF0"/>
    <w:rsid w:val="00263CC7"/>
    <w:rsid w:val="00264504"/>
    <w:rsid w:val="00264A72"/>
    <w:rsid w:val="0026591D"/>
    <w:rsid w:val="00265E9B"/>
    <w:rsid w:val="00266371"/>
    <w:rsid w:val="002669CC"/>
    <w:rsid w:val="0026784C"/>
    <w:rsid w:val="0026798C"/>
    <w:rsid w:val="00271F33"/>
    <w:rsid w:val="00272A02"/>
    <w:rsid w:val="00273580"/>
    <w:rsid w:val="002859E3"/>
    <w:rsid w:val="00285CC0"/>
    <w:rsid w:val="00291A04"/>
    <w:rsid w:val="0029575D"/>
    <w:rsid w:val="00296513"/>
    <w:rsid w:val="00296BBB"/>
    <w:rsid w:val="002A0962"/>
    <w:rsid w:val="002A1B61"/>
    <w:rsid w:val="002A2685"/>
    <w:rsid w:val="002A4028"/>
    <w:rsid w:val="002A7E7C"/>
    <w:rsid w:val="002B17F0"/>
    <w:rsid w:val="002B3A35"/>
    <w:rsid w:val="002B3D5A"/>
    <w:rsid w:val="002B4783"/>
    <w:rsid w:val="002B4DE1"/>
    <w:rsid w:val="002B4F53"/>
    <w:rsid w:val="002B7536"/>
    <w:rsid w:val="002C07D7"/>
    <w:rsid w:val="002C0833"/>
    <w:rsid w:val="002C1A92"/>
    <w:rsid w:val="002C3037"/>
    <w:rsid w:val="002D2049"/>
    <w:rsid w:val="002D22E1"/>
    <w:rsid w:val="002D23BF"/>
    <w:rsid w:val="002E304A"/>
    <w:rsid w:val="002E4476"/>
    <w:rsid w:val="002F20B3"/>
    <w:rsid w:val="002F23B3"/>
    <w:rsid w:val="002F700A"/>
    <w:rsid w:val="003017B9"/>
    <w:rsid w:val="00302ACC"/>
    <w:rsid w:val="00303B04"/>
    <w:rsid w:val="00311AB8"/>
    <w:rsid w:val="00312331"/>
    <w:rsid w:val="0031631B"/>
    <w:rsid w:val="00324284"/>
    <w:rsid w:val="00327D9F"/>
    <w:rsid w:val="0033389E"/>
    <w:rsid w:val="003346A0"/>
    <w:rsid w:val="003346EA"/>
    <w:rsid w:val="00334CC0"/>
    <w:rsid w:val="0034112C"/>
    <w:rsid w:val="0034270A"/>
    <w:rsid w:val="0034539C"/>
    <w:rsid w:val="0034598A"/>
    <w:rsid w:val="00346022"/>
    <w:rsid w:val="003465C1"/>
    <w:rsid w:val="0035101F"/>
    <w:rsid w:val="00351359"/>
    <w:rsid w:val="003527AB"/>
    <w:rsid w:val="00356C98"/>
    <w:rsid w:val="00361988"/>
    <w:rsid w:val="0036353C"/>
    <w:rsid w:val="0036366F"/>
    <w:rsid w:val="00364C1E"/>
    <w:rsid w:val="0036653F"/>
    <w:rsid w:val="00366661"/>
    <w:rsid w:val="00371178"/>
    <w:rsid w:val="00371272"/>
    <w:rsid w:val="003733E6"/>
    <w:rsid w:val="00375CE7"/>
    <w:rsid w:val="003822F0"/>
    <w:rsid w:val="00384DB7"/>
    <w:rsid w:val="00385980"/>
    <w:rsid w:val="00385B8F"/>
    <w:rsid w:val="00390366"/>
    <w:rsid w:val="003A0135"/>
    <w:rsid w:val="003A46E2"/>
    <w:rsid w:val="003B2C3F"/>
    <w:rsid w:val="003B5891"/>
    <w:rsid w:val="003B7B4D"/>
    <w:rsid w:val="003C1E33"/>
    <w:rsid w:val="003C225C"/>
    <w:rsid w:val="003C2412"/>
    <w:rsid w:val="003C4674"/>
    <w:rsid w:val="003C474F"/>
    <w:rsid w:val="003C6EA5"/>
    <w:rsid w:val="003D2245"/>
    <w:rsid w:val="003D26E2"/>
    <w:rsid w:val="003D3575"/>
    <w:rsid w:val="003D63FE"/>
    <w:rsid w:val="003E08F5"/>
    <w:rsid w:val="003E2EF6"/>
    <w:rsid w:val="003E319D"/>
    <w:rsid w:val="003E4791"/>
    <w:rsid w:val="003E5949"/>
    <w:rsid w:val="003E744A"/>
    <w:rsid w:val="003F0758"/>
    <w:rsid w:val="003F0A58"/>
    <w:rsid w:val="003F3838"/>
    <w:rsid w:val="003F3D61"/>
    <w:rsid w:val="003F56B6"/>
    <w:rsid w:val="003F6A33"/>
    <w:rsid w:val="003F791E"/>
    <w:rsid w:val="003F7E06"/>
    <w:rsid w:val="0040116B"/>
    <w:rsid w:val="004012E1"/>
    <w:rsid w:val="004029D7"/>
    <w:rsid w:val="0040308C"/>
    <w:rsid w:val="00404F39"/>
    <w:rsid w:val="0040686A"/>
    <w:rsid w:val="00410B19"/>
    <w:rsid w:val="00412655"/>
    <w:rsid w:val="00412E34"/>
    <w:rsid w:val="004141EA"/>
    <w:rsid w:val="004169BB"/>
    <w:rsid w:val="004179BA"/>
    <w:rsid w:val="00420678"/>
    <w:rsid w:val="00420FC6"/>
    <w:rsid w:val="00421B6D"/>
    <w:rsid w:val="00422B9B"/>
    <w:rsid w:val="004239F5"/>
    <w:rsid w:val="00423B24"/>
    <w:rsid w:val="0042684A"/>
    <w:rsid w:val="00426C1D"/>
    <w:rsid w:val="004276AD"/>
    <w:rsid w:val="00433828"/>
    <w:rsid w:val="004357F5"/>
    <w:rsid w:val="0044155E"/>
    <w:rsid w:val="00443C98"/>
    <w:rsid w:val="00443DF9"/>
    <w:rsid w:val="0044446B"/>
    <w:rsid w:val="00445174"/>
    <w:rsid w:val="00445E76"/>
    <w:rsid w:val="00445E9B"/>
    <w:rsid w:val="0045190F"/>
    <w:rsid w:val="0045386D"/>
    <w:rsid w:val="00456B51"/>
    <w:rsid w:val="00460A1E"/>
    <w:rsid w:val="00461061"/>
    <w:rsid w:val="00464995"/>
    <w:rsid w:val="00467008"/>
    <w:rsid w:val="00467ECB"/>
    <w:rsid w:val="00470AEA"/>
    <w:rsid w:val="00472ED6"/>
    <w:rsid w:val="00474094"/>
    <w:rsid w:val="00475F14"/>
    <w:rsid w:val="00476D74"/>
    <w:rsid w:val="00477146"/>
    <w:rsid w:val="00477A14"/>
    <w:rsid w:val="00477B18"/>
    <w:rsid w:val="00477B9C"/>
    <w:rsid w:val="004806FC"/>
    <w:rsid w:val="004817CD"/>
    <w:rsid w:val="004820FF"/>
    <w:rsid w:val="00486F09"/>
    <w:rsid w:val="00490908"/>
    <w:rsid w:val="00492693"/>
    <w:rsid w:val="0049374E"/>
    <w:rsid w:val="00494C38"/>
    <w:rsid w:val="004A2700"/>
    <w:rsid w:val="004A4DD1"/>
    <w:rsid w:val="004B21D1"/>
    <w:rsid w:val="004B271E"/>
    <w:rsid w:val="004B2CEB"/>
    <w:rsid w:val="004B338E"/>
    <w:rsid w:val="004B3AE0"/>
    <w:rsid w:val="004B5324"/>
    <w:rsid w:val="004B7AE3"/>
    <w:rsid w:val="004C3DF3"/>
    <w:rsid w:val="004C54B9"/>
    <w:rsid w:val="004D535A"/>
    <w:rsid w:val="004D703A"/>
    <w:rsid w:val="004D7CEB"/>
    <w:rsid w:val="004E2A85"/>
    <w:rsid w:val="004E363F"/>
    <w:rsid w:val="004E3A7E"/>
    <w:rsid w:val="004E4C21"/>
    <w:rsid w:val="004E5479"/>
    <w:rsid w:val="004E5A21"/>
    <w:rsid w:val="004F30CC"/>
    <w:rsid w:val="004F5F0C"/>
    <w:rsid w:val="004F727F"/>
    <w:rsid w:val="005001B0"/>
    <w:rsid w:val="00500C6B"/>
    <w:rsid w:val="00503815"/>
    <w:rsid w:val="005120E9"/>
    <w:rsid w:val="00514B18"/>
    <w:rsid w:val="00521BC7"/>
    <w:rsid w:val="005259CD"/>
    <w:rsid w:val="00530BE7"/>
    <w:rsid w:val="00532B27"/>
    <w:rsid w:val="005335B1"/>
    <w:rsid w:val="00534537"/>
    <w:rsid w:val="00534D05"/>
    <w:rsid w:val="00535DBB"/>
    <w:rsid w:val="005464BE"/>
    <w:rsid w:val="00552238"/>
    <w:rsid w:val="005543FB"/>
    <w:rsid w:val="005572B7"/>
    <w:rsid w:val="005600EE"/>
    <w:rsid w:val="00560A97"/>
    <w:rsid w:val="005613A0"/>
    <w:rsid w:val="00562AF3"/>
    <w:rsid w:val="005634AD"/>
    <w:rsid w:val="00564B4D"/>
    <w:rsid w:val="00567D7F"/>
    <w:rsid w:val="005729A2"/>
    <w:rsid w:val="00574575"/>
    <w:rsid w:val="00584385"/>
    <w:rsid w:val="0058573F"/>
    <w:rsid w:val="00585D07"/>
    <w:rsid w:val="0058763F"/>
    <w:rsid w:val="005904E9"/>
    <w:rsid w:val="00590BF2"/>
    <w:rsid w:val="00592107"/>
    <w:rsid w:val="0059327E"/>
    <w:rsid w:val="00595179"/>
    <w:rsid w:val="005A2991"/>
    <w:rsid w:val="005A3490"/>
    <w:rsid w:val="005B1929"/>
    <w:rsid w:val="005B2623"/>
    <w:rsid w:val="005B4D6D"/>
    <w:rsid w:val="005B7661"/>
    <w:rsid w:val="005C0148"/>
    <w:rsid w:val="005C152A"/>
    <w:rsid w:val="005C1CF8"/>
    <w:rsid w:val="005C1E68"/>
    <w:rsid w:val="005C294E"/>
    <w:rsid w:val="005C4420"/>
    <w:rsid w:val="005C5014"/>
    <w:rsid w:val="005C699A"/>
    <w:rsid w:val="005D0124"/>
    <w:rsid w:val="005D4101"/>
    <w:rsid w:val="005D454B"/>
    <w:rsid w:val="005D4BF2"/>
    <w:rsid w:val="005D6CD1"/>
    <w:rsid w:val="005D7690"/>
    <w:rsid w:val="005F1695"/>
    <w:rsid w:val="005F1DF1"/>
    <w:rsid w:val="005F7C17"/>
    <w:rsid w:val="00603F3E"/>
    <w:rsid w:val="00605193"/>
    <w:rsid w:val="0061194F"/>
    <w:rsid w:val="006142E9"/>
    <w:rsid w:val="00614472"/>
    <w:rsid w:val="006167DA"/>
    <w:rsid w:val="00621401"/>
    <w:rsid w:val="00621883"/>
    <w:rsid w:val="006221A0"/>
    <w:rsid w:val="006242C8"/>
    <w:rsid w:val="0062594A"/>
    <w:rsid w:val="00625BD6"/>
    <w:rsid w:val="00626BA9"/>
    <w:rsid w:val="00627AC0"/>
    <w:rsid w:val="0063114A"/>
    <w:rsid w:val="00631A83"/>
    <w:rsid w:val="00631E6D"/>
    <w:rsid w:val="00632427"/>
    <w:rsid w:val="00632A8E"/>
    <w:rsid w:val="0063429F"/>
    <w:rsid w:val="0063449E"/>
    <w:rsid w:val="006410BC"/>
    <w:rsid w:val="00644D00"/>
    <w:rsid w:val="00645AC1"/>
    <w:rsid w:val="006525E2"/>
    <w:rsid w:val="00652B2D"/>
    <w:rsid w:val="0065448D"/>
    <w:rsid w:val="0067097D"/>
    <w:rsid w:val="00674A53"/>
    <w:rsid w:val="006764E5"/>
    <w:rsid w:val="006767B4"/>
    <w:rsid w:val="00676E79"/>
    <w:rsid w:val="006803A8"/>
    <w:rsid w:val="00681EF7"/>
    <w:rsid w:val="006827E9"/>
    <w:rsid w:val="006831C1"/>
    <w:rsid w:val="00684B5C"/>
    <w:rsid w:val="0068542B"/>
    <w:rsid w:val="00696706"/>
    <w:rsid w:val="0069709B"/>
    <w:rsid w:val="006A06BB"/>
    <w:rsid w:val="006A2C2C"/>
    <w:rsid w:val="006A2EE6"/>
    <w:rsid w:val="006A3552"/>
    <w:rsid w:val="006A497F"/>
    <w:rsid w:val="006A6D39"/>
    <w:rsid w:val="006A6F1D"/>
    <w:rsid w:val="006A7594"/>
    <w:rsid w:val="006B519C"/>
    <w:rsid w:val="006B61A6"/>
    <w:rsid w:val="006B635F"/>
    <w:rsid w:val="006B68E8"/>
    <w:rsid w:val="006B7E72"/>
    <w:rsid w:val="006C2B35"/>
    <w:rsid w:val="006C3982"/>
    <w:rsid w:val="006C4E60"/>
    <w:rsid w:val="006C6419"/>
    <w:rsid w:val="006C6B01"/>
    <w:rsid w:val="006D4873"/>
    <w:rsid w:val="006D498E"/>
    <w:rsid w:val="006D643A"/>
    <w:rsid w:val="006E2B28"/>
    <w:rsid w:val="006E54D8"/>
    <w:rsid w:val="006E56DE"/>
    <w:rsid w:val="006E7BF3"/>
    <w:rsid w:val="006F01CF"/>
    <w:rsid w:val="006F1554"/>
    <w:rsid w:val="006F2029"/>
    <w:rsid w:val="006F3280"/>
    <w:rsid w:val="006F44B8"/>
    <w:rsid w:val="00707C56"/>
    <w:rsid w:val="00710B1A"/>
    <w:rsid w:val="007119DA"/>
    <w:rsid w:val="00712CD1"/>
    <w:rsid w:val="00714CEE"/>
    <w:rsid w:val="0072252E"/>
    <w:rsid w:val="00723FB3"/>
    <w:rsid w:val="007245BF"/>
    <w:rsid w:val="00727299"/>
    <w:rsid w:val="00727449"/>
    <w:rsid w:val="00727944"/>
    <w:rsid w:val="00732EF9"/>
    <w:rsid w:val="00734DBF"/>
    <w:rsid w:val="0073582A"/>
    <w:rsid w:val="00735AD1"/>
    <w:rsid w:val="00737862"/>
    <w:rsid w:val="00746E69"/>
    <w:rsid w:val="007503B2"/>
    <w:rsid w:val="007509EF"/>
    <w:rsid w:val="00753991"/>
    <w:rsid w:val="0075484B"/>
    <w:rsid w:val="00756788"/>
    <w:rsid w:val="00756A24"/>
    <w:rsid w:val="0076067C"/>
    <w:rsid w:val="00760A2E"/>
    <w:rsid w:val="0077146C"/>
    <w:rsid w:val="00775D9C"/>
    <w:rsid w:val="00776B60"/>
    <w:rsid w:val="00777CBB"/>
    <w:rsid w:val="0078089D"/>
    <w:rsid w:val="007813A9"/>
    <w:rsid w:val="00782330"/>
    <w:rsid w:val="00784608"/>
    <w:rsid w:val="0079165A"/>
    <w:rsid w:val="0079617A"/>
    <w:rsid w:val="00797C31"/>
    <w:rsid w:val="007A0533"/>
    <w:rsid w:val="007A1228"/>
    <w:rsid w:val="007A2A58"/>
    <w:rsid w:val="007A39D6"/>
    <w:rsid w:val="007A7057"/>
    <w:rsid w:val="007A7703"/>
    <w:rsid w:val="007A7CD9"/>
    <w:rsid w:val="007B0509"/>
    <w:rsid w:val="007B1AF4"/>
    <w:rsid w:val="007B2DF4"/>
    <w:rsid w:val="007B378A"/>
    <w:rsid w:val="007B3DCE"/>
    <w:rsid w:val="007B50D4"/>
    <w:rsid w:val="007B6042"/>
    <w:rsid w:val="007B7312"/>
    <w:rsid w:val="007B7AF2"/>
    <w:rsid w:val="007C1E89"/>
    <w:rsid w:val="007C24A7"/>
    <w:rsid w:val="007C3DA2"/>
    <w:rsid w:val="007C49EC"/>
    <w:rsid w:val="007C6052"/>
    <w:rsid w:val="007C69BE"/>
    <w:rsid w:val="007C7F4E"/>
    <w:rsid w:val="007D0C38"/>
    <w:rsid w:val="007D17C8"/>
    <w:rsid w:val="007D7542"/>
    <w:rsid w:val="007E17CF"/>
    <w:rsid w:val="007F006D"/>
    <w:rsid w:val="007F0FAC"/>
    <w:rsid w:val="007F47FE"/>
    <w:rsid w:val="007F5503"/>
    <w:rsid w:val="007F643E"/>
    <w:rsid w:val="007F7234"/>
    <w:rsid w:val="00801D86"/>
    <w:rsid w:val="00802ABE"/>
    <w:rsid w:val="008036F2"/>
    <w:rsid w:val="008041F7"/>
    <w:rsid w:val="0080542B"/>
    <w:rsid w:val="00805701"/>
    <w:rsid w:val="00811CBB"/>
    <w:rsid w:val="0081215D"/>
    <w:rsid w:val="0081244B"/>
    <w:rsid w:val="00822510"/>
    <w:rsid w:val="008236BD"/>
    <w:rsid w:val="0082379C"/>
    <w:rsid w:val="0082462C"/>
    <w:rsid w:val="0082666F"/>
    <w:rsid w:val="00832BC2"/>
    <w:rsid w:val="00832C31"/>
    <w:rsid w:val="008348D9"/>
    <w:rsid w:val="0083495F"/>
    <w:rsid w:val="008374B6"/>
    <w:rsid w:val="00837B72"/>
    <w:rsid w:val="00837F7D"/>
    <w:rsid w:val="0084249C"/>
    <w:rsid w:val="0085163B"/>
    <w:rsid w:val="00851E1B"/>
    <w:rsid w:val="0085460A"/>
    <w:rsid w:val="008564F0"/>
    <w:rsid w:val="0086201E"/>
    <w:rsid w:val="008626FD"/>
    <w:rsid w:val="00862FC6"/>
    <w:rsid w:val="00863080"/>
    <w:rsid w:val="00864795"/>
    <w:rsid w:val="0086699F"/>
    <w:rsid w:val="00867703"/>
    <w:rsid w:val="00867AB4"/>
    <w:rsid w:val="008723AB"/>
    <w:rsid w:val="00873F6D"/>
    <w:rsid w:val="0087404B"/>
    <w:rsid w:val="008742B5"/>
    <w:rsid w:val="0087582E"/>
    <w:rsid w:val="00877234"/>
    <w:rsid w:val="00880EAA"/>
    <w:rsid w:val="00882FC0"/>
    <w:rsid w:val="008837E7"/>
    <w:rsid w:val="008840BA"/>
    <w:rsid w:val="0088536B"/>
    <w:rsid w:val="0089687A"/>
    <w:rsid w:val="00896DE2"/>
    <w:rsid w:val="008A07AA"/>
    <w:rsid w:val="008A300F"/>
    <w:rsid w:val="008A6E1B"/>
    <w:rsid w:val="008A71BE"/>
    <w:rsid w:val="008A7D3F"/>
    <w:rsid w:val="008B0259"/>
    <w:rsid w:val="008B1D51"/>
    <w:rsid w:val="008B4681"/>
    <w:rsid w:val="008B55E7"/>
    <w:rsid w:val="008B6B0B"/>
    <w:rsid w:val="008B78ED"/>
    <w:rsid w:val="008B7C33"/>
    <w:rsid w:val="008C1CA9"/>
    <w:rsid w:val="008C59A5"/>
    <w:rsid w:val="008C70E0"/>
    <w:rsid w:val="008C7962"/>
    <w:rsid w:val="008D0D13"/>
    <w:rsid w:val="008D3A9D"/>
    <w:rsid w:val="008D4CAB"/>
    <w:rsid w:val="008D6E18"/>
    <w:rsid w:val="008E090F"/>
    <w:rsid w:val="008E1BA4"/>
    <w:rsid w:val="008E45AB"/>
    <w:rsid w:val="008E563A"/>
    <w:rsid w:val="008E608F"/>
    <w:rsid w:val="008E68D9"/>
    <w:rsid w:val="008F0312"/>
    <w:rsid w:val="008F1B1E"/>
    <w:rsid w:val="008F28A3"/>
    <w:rsid w:val="008F34BF"/>
    <w:rsid w:val="0090380F"/>
    <w:rsid w:val="00903DA2"/>
    <w:rsid w:val="009104A9"/>
    <w:rsid w:val="00910FAB"/>
    <w:rsid w:val="0091312C"/>
    <w:rsid w:val="009140B2"/>
    <w:rsid w:val="00917AA4"/>
    <w:rsid w:val="00920C1C"/>
    <w:rsid w:val="009263DF"/>
    <w:rsid w:val="0092682C"/>
    <w:rsid w:val="00934215"/>
    <w:rsid w:val="009370AB"/>
    <w:rsid w:val="00940F5E"/>
    <w:rsid w:val="009429C3"/>
    <w:rsid w:val="00944F6D"/>
    <w:rsid w:val="009455D9"/>
    <w:rsid w:val="00950AE0"/>
    <w:rsid w:val="0095259E"/>
    <w:rsid w:val="0095357C"/>
    <w:rsid w:val="009550E2"/>
    <w:rsid w:val="00955C05"/>
    <w:rsid w:val="00957E6A"/>
    <w:rsid w:val="0096012F"/>
    <w:rsid w:val="00962359"/>
    <w:rsid w:val="009647A4"/>
    <w:rsid w:val="00964897"/>
    <w:rsid w:val="009655E7"/>
    <w:rsid w:val="009665C5"/>
    <w:rsid w:val="00971E34"/>
    <w:rsid w:val="0097232D"/>
    <w:rsid w:val="00972493"/>
    <w:rsid w:val="00973986"/>
    <w:rsid w:val="00974569"/>
    <w:rsid w:val="009770C9"/>
    <w:rsid w:val="009907CB"/>
    <w:rsid w:val="00991856"/>
    <w:rsid w:val="00992AA2"/>
    <w:rsid w:val="009932E7"/>
    <w:rsid w:val="009944E3"/>
    <w:rsid w:val="00994739"/>
    <w:rsid w:val="00997479"/>
    <w:rsid w:val="009A12FF"/>
    <w:rsid w:val="009A3BFB"/>
    <w:rsid w:val="009A56CC"/>
    <w:rsid w:val="009A6B23"/>
    <w:rsid w:val="009A7545"/>
    <w:rsid w:val="009B0A53"/>
    <w:rsid w:val="009B1E78"/>
    <w:rsid w:val="009B704B"/>
    <w:rsid w:val="009B7A3B"/>
    <w:rsid w:val="009C2D4B"/>
    <w:rsid w:val="009C4974"/>
    <w:rsid w:val="009D1395"/>
    <w:rsid w:val="009D1933"/>
    <w:rsid w:val="009D2449"/>
    <w:rsid w:val="009D41DB"/>
    <w:rsid w:val="009D58F6"/>
    <w:rsid w:val="009D640D"/>
    <w:rsid w:val="009D66AE"/>
    <w:rsid w:val="009D70A4"/>
    <w:rsid w:val="009D7F81"/>
    <w:rsid w:val="009E0B0B"/>
    <w:rsid w:val="009E2548"/>
    <w:rsid w:val="009E74EF"/>
    <w:rsid w:val="009F030F"/>
    <w:rsid w:val="009F03E8"/>
    <w:rsid w:val="009F3154"/>
    <w:rsid w:val="009F67DD"/>
    <w:rsid w:val="009F6D1B"/>
    <w:rsid w:val="009F7DCB"/>
    <w:rsid w:val="00A00B55"/>
    <w:rsid w:val="00A0273C"/>
    <w:rsid w:val="00A04435"/>
    <w:rsid w:val="00A05286"/>
    <w:rsid w:val="00A05DFE"/>
    <w:rsid w:val="00A15065"/>
    <w:rsid w:val="00A16C4E"/>
    <w:rsid w:val="00A33709"/>
    <w:rsid w:val="00A36A2B"/>
    <w:rsid w:val="00A4149B"/>
    <w:rsid w:val="00A42BAF"/>
    <w:rsid w:val="00A465D6"/>
    <w:rsid w:val="00A52A42"/>
    <w:rsid w:val="00A53DD6"/>
    <w:rsid w:val="00A548A2"/>
    <w:rsid w:val="00A60854"/>
    <w:rsid w:val="00A60CD8"/>
    <w:rsid w:val="00A6295D"/>
    <w:rsid w:val="00A62EEE"/>
    <w:rsid w:val="00A63FC7"/>
    <w:rsid w:val="00A705FB"/>
    <w:rsid w:val="00A745EA"/>
    <w:rsid w:val="00A74E0F"/>
    <w:rsid w:val="00A75312"/>
    <w:rsid w:val="00A76D6B"/>
    <w:rsid w:val="00A77C05"/>
    <w:rsid w:val="00A81806"/>
    <w:rsid w:val="00A848DC"/>
    <w:rsid w:val="00A85F4F"/>
    <w:rsid w:val="00A87631"/>
    <w:rsid w:val="00A90B24"/>
    <w:rsid w:val="00A966F5"/>
    <w:rsid w:val="00A96B11"/>
    <w:rsid w:val="00A978F1"/>
    <w:rsid w:val="00AA06A3"/>
    <w:rsid w:val="00AA1F7C"/>
    <w:rsid w:val="00AA29E5"/>
    <w:rsid w:val="00AA3B58"/>
    <w:rsid w:val="00AA42C8"/>
    <w:rsid w:val="00AB24FA"/>
    <w:rsid w:val="00AB2D94"/>
    <w:rsid w:val="00AB5D90"/>
    <w:rsid w:val="00AC20B1"/>
    <w:rsid w:val="00AD33B9"/>
    <w:rsid w:val="00AD4440"/>
    <w:rsid w:val="00AD4D46"/>
    <w:rsid w:val="00AD4EEC"/>
    <w:rsid w:val="00AE2655"/>
    <w:rsid w:val="00AE7D14"/>
    <w:rsid w:val="00AF1D7A"/>
    <w:rsid w:val="00B030A0"/>
    <w:rsid w:val="00B04E6D"/>
    <w:rsid w:val="00B07BCE"/>
    <w:rsid w:val="00B10E8F"/>
    <w:rsid w:val="00B1135F"/>
    <w:rsid w:val="00B118A6"/>
    <w:rsid w:val="00B17BC6"/>
    <w:rsid w:val="00B17D1A"/>
    <w:rsid w:val="00B2053A"/>
    <w:rsid w:val="00B20F1B"/>
    <w:rsid w:val="00B21063"/>
    <w:rsid w:val="00B2276B"/>
    <w:rsid w:val="00B228B7"/>
    <w:rsid w:val="00B22C51"/>
    <w:rsid w:val="00B255BD"/>
    <w:rsid w:val="00B30ED3"/>
    <w:rsid w:val="00B315AD"/>
    <w:rsid w:val="00B32997"/>
    <w:rsid w:val="00B3475A"/>
    <w:rsid w:val="00B4038E"/>
    <w:rsid w:val="00B44721"/>
    <w:rsid w:val="00B52FF5"/>
    <w:rsid w:val="00B533FA"/>
    <w:rsid w:val="00B534EF"/>
    <w:rsid w:val="00B541A1"/>
    <w:rsid w:val="00B5675B"/>
    <w:rsid w:val="00B56B24"/>
    <w:rsid w:val="00B57221"/>
    <w:rsid w:val="00B57D4F"/>
    <w:rsid w:val="00B6047C"/>
    <w:rsid w:val="00B63E7C"/>
    <w:rsid w:val="00B7034A"/>
    <w:rsid w:val="00B706ED"/>
    <w:rsid w:val="00B71534"/>
    <w:rsid w:val="00B71BD3"/>
    <w:rsid w:val="00B72F98"/>
    <w:rsid w:val="00B75F57"/>
    <w:rsid w:val="00B76A40"/>
    <w:rsid w:val="00B770E4"/>
    <w:rsid w:val="00B800DC"/>
    <w:rsid w:val="00B8049E"/>
    <w:rsid w:val="00B82C14"/>
    <w:rsid w:val="00B82FBF"/>
    <w:rsid w:val="00B839E7"/>
    <w:rsid w:val="00B84555"/>
    <w:rsid w:val="00B86CE9"/>
    <w:rsid w:val="00BA2EA6"/>
    <w:rsid w:val="00BA31E4"/>
    <w:rsid w:val="00BA40AF"/>
    <w:rsid w:val="00BA4668"/>
    <w:rsid w:val="00BB1B36"/>
    <w:rsid w:val="00BB262E"/>
    <w:rsid w:val="00BB29EB"/>
    <w:rsid w:val="00BB4239"/>
    <w:rsid w:val="00BB4DC6"/>
    <w:rsid w:val="00BB7231"/>
    <w:rsid w:val="00BC0192"/>
    <w:rsid w:val="00BC120E"/>
    <w:rsid w:val="00BC1363"/>
    <w:rsid w:val="00BC1566"/>
    <w:rsid w:val="00BC3FB3"/>
    <w:rsid w:val="00BC5A4B"/>
    <w:rsid w:val="00BC78EB"/>
    <w:rsid w:val="00BD5C6D"/>
    <w:rsid w:val="00BE468C"/>
    <w:rsid w:val="00BE58C5"/>
    <w:rsid w:val="00BE5D35"/>
    <w:rsid w:val="00BF27FE"/>
    <w:rsid w:val="00BF28DB"/>
    <w:rsid w:val="00BF4B60"/>
    <w:rsid w:val="00BF53FA"/>
    <w:rsid w:val="00BF5A79"/>
    <w:rsid w:val="00C04C75"/>
    <w:rsid w:val="00C050EB"/>
    <w:rsid w:val="00C052F7"/>
    <w:rsid w:val="00C056FF"/>
    <w:rsid w:val="00C066C6"/>
    <w:rsid w:val="00C06C3B"/>
    <w:rsid w:val="00C129EB"/>
    <w:rsid w:val="00C161B9"/>
    <w:rsid w:val="00C16254"/>
    <w:rsid w:val="00C16905"/>
    <w:rsid w:val="00C16D31"/>
    <w:rsid w:val="00C217E4"/>
    <w:rsid w:val="00C24DA7"/>
    <w:rsid w:val="00C2563D"/>
    <w:rsid w:val="00C340BA"/>
    <w:rsid w:val="00C34232"/>
    <w:rsid w:val="00C34A31"/>
    <w:rsid w:val="00C404DE"/>
    <w:rsid w:val="00C43112"/>
    <w:rsid w:val="00C4724E"/>
    <w:rsid w:val="00C472F0"/>
    <w:rsid w:val="00C47F55"/>
    <w:rsid w:val="00C47FB5"/>
    <w:rsid w:val="00C52250"/>
    <w:rsid w:val="00C5225A"/>
    <w:rsid w:val="00C5458D"/>
    <w:rsid w:val="00C67EA5"/>
    <w:rsid w:val="00C71ACF"/>
    <w:rsid w:val="00C72296"/>
    <w:rsid w:val="00C73950"/>
    <w:rsid w:val="00C73EC7"/>
    <w:rsid w:val="00C74CD4"/>
    <w:rsid w:val="00C74D8C"/>
    <w:rsid w:val="00C815A7"/>
    <w:rsid w:val="00C82114"/>
    <w:rsid w:val="00C8304D"/>
    <w:rsid w:val="00C83461"/>
    <w:rsid w:val="00C84871"/>
    <w:rsid w:val="00C87F0D"/>
    <w:rsid w:val="00C90140"/>
    <w:rsid w:val="00C902A7"/>
    <w:rsid w:val="00C9220C"/>
    <w:rsid w:val="00C965BC"/>
    <w:rsid w:val="00C97487"/>
    <w:rsid w:val="00CA0BB4"/>
    <w:rsid w:val="00CA1361"/>
    <w:rsid w:val="00CA300F"/>
    <w:rsid w:val="00CA588E"/>
    <w:rsid w:val="00CB01A8"/>
    <w:rsid w:val="00CB1F8E"/>
    <w:rsid w:val="00CB2CEF"/>
    <w:rsid w:val="00CB2F30"/>
    <w:rsid w:val="00CC457F"/>
    <w:rsid w:val="00CC56F1"/>
    <w:rsid w:val="00CC61FD"/>
    <w:rsid w:val="00CC71B0"/>
    <w:rsid w:val="00CD7CF1"/>
    <w:rsid w:val="00CE1246"/>
    <w:rsid w:val="00CE2A9E"/>
    <w:rsid w:val="00CE2BDD"/>
    <w:rsid w:val="00CE54B2"/>
    <w:rsid w:val="00CE5AF9"/>
    <w:rsid w:val="00CE7080"/>
    <w:rsid w:val="00CE775C"/>
    <w:rsid w:val="00CE7F03"/>
    <w:rsid w:val="00CF1702"/>
    <w:rsid w:val="00CF171E"/>
    <w:rsid w:val="00CF1763"/>
    <w:rsid w:val="00CF3FFB"/>
    <w:rsid w:val="00CF5360"/>
    <w:rsid w:val="00D0126D"/>
    <w:rsid w:val="00D01367"/>
    <w:rsid w:val="00D02518"/>
    <w:rsid w:val="00D03188"/>
    <w:rsid w:val="00D033FC"/>
    <w:rsid w:val="00D07987"/>
    <w:rsid w:val="00D10194"/>
    <w:rsid w:val="00D12469"/>
    <w:rsid w:val="00D13D4D"/>
    <w:rsid w:val="00D14DF8"/>
    <w:rsid w:val="00D152C5"/>
    <w:rsid w:val="00D154FA"/>
    <w:rsid w:val="00D16842"/>
    <w:rsid w:val="00D17298"/>
    <w:rsid w:val="00D17B49"/>
    <w:rsid w:val="00D17E80"/>
    <w:rsid w:val="00D22CA0"/>
    <w:rsid w:val="00D25B92"/>
    <w:rsid w:val="00D32344"/>
    <w:rsid w:val="00D347D1"/>
    <w:rsid w:val="00D36EC9"/>
    <w:rsid w:val="00D37571"/>
    <w:rsid w:val="00D407BA"/>
    <w:rsid w:val="00D415AC"/>
    <w:rsid w:val="00D44B02"/>
    <w:rsid w:val="00D52F2C"/>
    <w:rsid w:val="00D5342D"/>
    <w:rsid w:val="00D538D9"/>
    <w:rsid w:val="00D567D6"/>
    <w:rsid w:val="00D6025F"/>
    <w:rsid w:val="00D611DA"/>
    <w:rsid w:val="00D61D1B"/>
    <w:rsid w:val="00D61D85"/>
    <w:rsid w:val="00D625F1"/>
    <w:rsid w:val="00D629B6"/>
    <w:rsid w:val="00D66015"/>
    <w:rsid w:val="00D70C63"/>
    <w:rsid w:val="00D73E4A"/>
    <w:rsid w:val="00D74E7B"/>
    <w:rsid w:val="00D758DE"/>
    <w:rsid w:val="00D77B92"/>
    <w:rsid w:val="00D80C06"/>
    <w:rsid w:val="00D80F0C"/>
    <w:rsid w:val="00D92839"/>
    <w:rsid w:val="00D96CA5"/>
    <w:rsid w:val="00D973DA"/>
    <w:rsid w:val="00DA468E"/>
    <w:rsid w:val="00DA4E10"/>
    <w:rsid w:val="00DB116B"/>
    <w:rsid w:val="00DB7DD2"/>
    <w:rsid w:val="00DC099A"/>
    <w:rsid w:val="00DC27BF"/>
    <w:rsid w:val="00DC3CE3"/>
    <w:rsid w:val="00DC4E2F"/>
    <w:rsid w:val="00DC6867"/>
    <w:rsid w:val="00DC788C"/>
    <w:rsid w:val="00DD0B77"/>
    <w:rsid w:val="00DD2397"/>
    <w:rsid w:val="00DD245A"/>
    <w:rsid w:val="00DD3B41"/>
    <w:rsid w:val="00DD47C8"/>
    <w:rsid w:val="00DD6EA3"/>
    <w:rsid w:val="00DE23A7"/>
    <w:rsid w:val="00DE3469"/>
    <w:rsid w:val="00DE5A2F"/>
    <w:rsid w:val="00DE79A8"/>
    <w:rsid w:val="00DF089E"/>
    <w:rsid w:val="00DF2DB3"/>
    <w:rsid w:val="00DF3A45"/>
    <w:rsid w:val="00DF3C84"/>
    <w:rsid w:val="00DF3D63"/>
    <w:rsid w:val="00DF58FF"/>
    <w:rsid w:val="00DF6DE3"/>
    <w:rsid w:val="00DF6F84"/>
    <w:rsid w:val="00DF7EBA"/>
    <w:rsid w:val="00E04C32"/>
    <w:rsid w:val="00E11938"/>
    <w:rsid w:val="00E123E5"/>
    <w:rsid w:val="00E20F8E"/>
    <w:rsid w:val="00E21586"/>
    <w:rsid w:val="00E219E9"/>
    <w:rsid w:val="00E27DA9"/>
    <w:rsid w:val="00E303B7"/>
    <w:rsid w:val="00E3093C"/>
    <w:rsid w:val="00E318C1"/>
    <w:rsid w:val="00E32ABD"/>
    <w:rsid w:val="00E338A3"/>
    <w:rsid w:val="00E33E72"/>
    <w:rsid w:val="00E36917"/>
    <w:rsid w:val="00E43F36"/>
    <w:rsid w:val="00E46421"/>
    <w:rsid w:val="00E47303"/>
    <w:rsid w:val="00E4786D"/>
    <w:rsid w:val="00E52603"/>
    <w:rsid w:val="00E52CD5"/>
    <w:rsid w:val="00E55243"/>
    <w:rsid w:val="00E565AC"/>
    <w:rsid w:val="00E56A85"/>
    <w:rsid w:val="00E56C04"/>
    <w:rsid w:val="00E57407"/>
    <w:rsid w:val="00E7088D"/>
    <w:rsid w:val="00E729EF"/>
    <w:rsid w:val="00E73BE2"/>
    <w:rsid w:val="00E763B4"/>
    <w:rsid w:val="00E80349"/>
    <w:rsid w:val="00E80DA0"/>
    <w:rsid w:val="00E815AD"/>
    <w:rsid w:val="00E831CE"/>
    <w:rsid w:val="00E846C2"/>
    <w:rsid w:val="00E85BA4"/>
    <w:rsid w:val="00E86AFC"/>
    <w:rsid w:val="00E879DD"/>
    <w:rsid w:val="00E91B8D"/>
    <w:rsid w:val="00E92F62"/>
    <w:rsid w:val="00E9494F"/>
    <w:rsid w:val="00E95577"/>
    <w:rsid w:val="00E97B11"/>
    <w:rsid w:val="00EA23C6"/>
    <w:rsid w:val="00EA37FC"/>
    <w:rsid w:val="00EA46EC"/>
    <w:rsid w:val="00EA7337"/>
    <w:rsid w:val="00EA76DA"/>
    <w:rsid w:val="00EB117C"/>
    <w:rsid w:val="00EB1D73"/>
    <w:rsid w:val="00EB3FCD"/>
    <w:rsid w:val="00EB4E03"/>
    <w:rsid w:val="00EB59FF"/>
    <w:rsid w:val="00EB5C7C"/>
    <w:rsid w:val="00EB61E5"/>
    <w:rsid w:val="00EB68EC"/>
    <w:rsid w:val="00EB7194"/>
    <w:rsid w:val="00EC1914"/>
    <w:rsid w:val="00EC4702"/>
    <w:rsid w:val="00EC75A3"/>
    <w:rsid w:val="00ED4A3E"/>
    <w:rsid w:val="00ED6DE1"/>
    <w:rsid w:val="00EE590A"/>
    <w:rsid w:val="00EE65FC"/>
    <w:rsid w:val="00EE7DFC"/>
    <w:rsid w:val="00EF1CB7"/>
    <w:rsid w:val="00EF2D38"/>
    <w:rsid w:val="00EF4B54"/>
    <w:rsid w:val="00EF4E2D"/>
    <w:rsid w:val="00EF50E7"/>
    <w:rsid w:val="00EF5A78"/>
    <w:rsid w:val="00EF6971"/>
    <w:rsid w:val="00EF6BDE"/>
    <w:rsid w:val="00EF72A3"/>
    <w:rsid w:val="00F00B06"/>
    <w:rsid w:val="00F01D87"/>
    <w:rsid w:val="00F0214D"/>
    <w:rsid w:val="00F024EB"/>
    <w:rsid w:val="00F0304A"/>
    <w:rsid w:val="00F0372E"/>
    <w:rsid w:val="00F073BB"/>
    <w:rsid w:val="00F108B5"/>
    <w:rsid w:val="00F16863"/>
    <w:rsid w:val="00F168E6"/>
    <w:rsid w:val="00F16A5A"/>
    <w:rsid w:val="00F23F2F"/>
    <w:rsid w:val="00F30519"/>
    <w:rsid w:val="00F30745"/>
    <w:rsid w:val="00F3355E"/>
    <w:rsid w:val="00F36873"/>
    <w:rsid w:val="00F3729D"/>
    <w:rsid w:val="00F448D5"/>
    <w:rsid w:val="00F44B06"/>
    <w:rsid w:val="00F506EC"/>
    <w:rsid w:val="00F5175B"/>
    <w:rsid w:val="00F57854"/>
    <w:rsid w:val="00F62202"/>
    <w:rsid w:val="00F62D76"/>
    <w:rsid w:val="00F634DE"/>
    <w:rsid w:val="00F6436B"/>
    <w:rsid w:val="00F653D5"/>
    <w:rsid w:val="00F657C8"/>
    <w:rsid w:val="00F70C6A"/>
    <w:rsid w:val="00F73215"/>
    <w:rsid w:val="00F7332D"/>
    <w:rsid w:val="00F744AD"/>
    <w:rsid w:val="00F76C99"/>
    <w:rsid w:val="00F7711B"/>
    <w:rsid w:val="00F81281"/>
    <w:rsid w:val="00F8155B"/>
    <w:rsid w:val="00F81A6A"/>
    <w:rsid w:val="00F82ECA"/>
    <w:rsid w:val="00F839A7"/>
    <w:rsid w:val="00F83B9F"/>
    <w:rsid w:val="00F85954"/>
    <w:rsid w:val="00F866AF"/>
    <w:rsid w:val="00F92EF9"/>
    <w:rsid w:val="00F93523"/>
    <w:rsid w:val="00FA3ED4"/>
    <w:rsid w:val="00FA4295"/>
    <w:rsid w:val="00FA7C44"/>
    <w:rsid w:val="00FB050F"/>
    <w:rsid w:val="00FB2503"/>
    <w:rsid w:val="00FB4E39"/>
    <w:rsid w:val="00FB6846"/>
    <w:rsid w:val="00FC1C90"/>
    <w:rsid w:val="00FC284B"/>
    <w:rsid w:val="00FC3069"/>
    <w:rsid w:val="00FC60C9"/>
    <w:rsid w:val="00FC762A"/>
    <w:rsid w:val="00FC7CBB"/>
    <w:rsid w:val="00FD30B0"/>
    <w:rsid w:val="00FD44C5"/>
    <w:rsid w:val="00FD766A"/>
    <w:rsid w:val="00FE62D1"/>
    <w:rsid w:val="00FF02CA"/>
    <w:rsid w:val="00FF143F"/>
    <w:rsid w:val="00FF264A"/>
    <w:rsid w:val="00FF348F"/>
    <w:rsid w:val="00FF4056"/>
    <w:rsid w:val="00FF5411"/>
    <w:rsid w:val="00FF6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fillcolor="white">
      <v:fill color="white"/>
    </o:shapedefaults>
    <o:shapelayout v:ext="edit">
      <o:idmap v:ext="edit" data="1"/>
    </o:shapelayout>
  </w:shapeDefaults>
  <w:decimalSymbol w:val="."/>
  <w:listSeparator w:val=","/>
  <w14:docId w14:val="0B7C9702"/>
  <w15:docId w15:val="{39F27192-3A49-4C2D-9CAA-338688632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semiHidden="1" w:uiPriority="34"/>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0"/>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2567CF"/>
    <w:rPr>
      <w:sz w:val="24"/>
      <w:szCs w:val="24"/>
    </w:rPr>
  </w:style>
  <w:style w:type="paragraph" w:styleId="Heading1">
    <w:name w:val="heading 1"/>
    <w:basedOn w:val="Normal"/>
    <w:next w:val="Normal"/>
    <w:link w:val="Heading1Char"/>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semiHidden/>
    <w:locked/>
    <w:rsid w:val="000B4F36"/>
    <w:pPr>
      <w:keepNext/>
      <w:numPr>
        <w:ilvl w:val="3"/>
        <w:numId w:val="1"/>
      </w:numPr>
      <w:outlineLvl w:val="3"/>
    </w:pPr>
    <w:rPr>
      <w:b/>
      <w:bCs/>
      <w:sz w:val="24"/>
      <w:szCs w:val="24"/>
    </w:rPr>
  </w:style>
  <w:style w:type="paragraph" w:styleId="Heading5">
    <w:name w:val="heading 5"/>
    <w:basedOn w:val="Normal"/>
    <w:next w:val="Normal"/>
    <w:link w:val="Heading5Char"/>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FD30B0"/>
    <w:rPr>
      <w:rFonts w:ascii="Arial" w:eastAsia="Arial Unicode MS" w:hAnsi="Arial"/>
      <w:b/>
      <w:color w:val="FFFFFF"/>
      <w:sz w:val="24"/>
      <w:shd w:val="clear" w:color="auto" w:fill="0C0C0C"/>
    </w:rPr>
  </w:style>
  <w:style w:type="character" w:customStyle="1" w:styleId="Heading2Char">
    <w:name w:val="Heading 2 Char"/>
    <w:aliases w:val="First-Level Heading Char,Appendix Char,Heading 2 sec head Char,Section WC Char,Part title Char"/>
    <w:link w:val="Heading2"/>
    <w:semiHidden/>
    <w:rsid w:val="00FD30B0"/>
    <w:rPr>
      <w:rFonts w:eastAsia="Arial Unicode MS"/>
      <w:b/>
      <w:sz w:val="24"/>
    </w:rPr>
  </w:style>
  <w:style w:type="character" w:customStyle="1" w:styleId="Heading3Char">
    <w:name w:val="Heading 3 Char"/>
    <w:aliases w:val="Second-Level Heading Char"/>
    <w:link w:val="Heading3"/>
    <w:semiHidden/>
    <w:rsid w:val="00FD30B0"/>
    <w:rPr>
      <w:rFonts w:eastAsia="Arial Unicode MS"/>
      <w:b/>
      <w:sz w:val="24"/>
      <w:u w:val="single"/>
    </w:rPr>
  </w:style>
  <w:style w:type="character" w:customStyle="1" w:styleId="Heading4Char">
    <w:name w:val="Heading 4 Char"/>
    <w:link w:val="Heading4"/>
    <w:semiHidden/>
    <w:rsid w:val="00FD30B0"/>
    <w:rPr>
      <w:b/>
      <w:bCs/>
      <w:sz w:val="24"/>
      <w:szCs w:val="24"/>
    </w:rPr>
  </w:style>
  <w:style w:type="character" w:customStyle="1" w:styleId="Heading5Char">
    <w:name w:val="Heading 5 Char"/>
    <w:link w:val="Heading5"/>
    <w:semiHidden/>
    <w:rsid w:val="00FD30B0"/>
    <w:rPr>
      <w:b/>
      <w:bCs/>
      <w:sz w:val="22"/>
      <w:szCs w:val="24"/>
    </w:rPr>
  </w:style>
  <w:style w:type="character" w:customStyle="1" w:styleId="Heading6Char">
    <w:name w:val="Heading 6 Char"/>
    <w:aliases w:val="Main Head Char"/>
    <w:link w:val="Heading6"/>
    <w:semiHidden/>
    <w:rsid w:val="00FD30B0"/>
    <w:rPr>
      <w:rFonts w:eastAsia="Arial Unicode MS"/>
      <w:b/>
      <w:i/>
      <w:color w:val="FF0000"/>
      <w:sz w:val="24"/>
    </w:rPr>
  </w:style>
  <w:style w:type="character" w:customStyle="1" w:styleId="Heading7Char">
    <w:name w:val="Heading 7 Char"/>
    <w:link w:val="Heading7"/>
    <w:semiHidden/>
    <w:rsid w:val="00FD30B0"/>
    <w:rPr>
      <w:b/>
      <w:bCs/>
      <w:sz w:val="24"/>
      <w:szCs w:val="24"/>
    </w:rPr>
  </w:style>
  <w:style w:type="character" w:customStyle="1" w:styleId="Heading8Char">
    <w:name w:val="Heading 8 Char"/>
    <w:link w:val="Heading8"/>
    <w:semiHidden/>
    <w:rsid w:val="00FD30B0"/>
    <w:rPr>
      <w:i/>
      <w:iCs/>
      <w:sz w:val="22"/>
      <w:szCs w:val="24"/>
    </w:rPr>
  </w:style>
  <w:style w:type="character" w:customStyle="1" w:styleId="Heading9Char">
    <w:name w:val="Heading 9 Char"/>
    <w:link w:val="Heading9"/>
    <w:semiHidden/>
    <w:rsid w:val="00FD30B0"/>
    <w:rPr>
      <w:b/>
      <w:bCs/>
      <w:sz w:val="24"/>
      <w:szCs w:val="24"/>
    </w:rPr>
  </w:style>
  <w:style w:type="paragraph" w:customStyle="1" w:styleId="ATAHeadingLevel1">
    <w:name w:val="ATA Heading Level 1"/>
    <w:next w:val="ATABody"/>
    <w:link w:val="ATAHeadingLevel1Char"/>
    <w:qFormat/>
    <w:rsid w:val="00A978F1"/>
    <w:pPr>
      <w:keepNext/>
      <w:spacing w:before="180" w:after="60"/>
      <w:outlineLvl w:val="0"/>
    </w:pPr>
    <w:rPr>
      <w:rFonts w:ascii="Cambria" w:eastAsia="MS PGothic" w:hAnsi="Cambria"/>
      <w:b/>
      <w:sz w:val="24"/>
      <w:szCs w:val="24"/>
    </w:rPr>
  </w:style>
  <w:style w:type="paragraph" w:customStyle="1" w:styleId="ATABody">
    <w:name w:val="ATA Body"/>
    <w:link w:val="ATABodyChar"/>
    <w:qFormat/>
    <w:rsid w:val="00476D74"/>
    <w:rPr>
      <w:rFonts w:ascii="Cambria" w:hAnsi="Cambria"/>
      <w:sz w:val="24"/>
      <w:szCs w:val="24"/>
    </w:rPr>
  </w:style>
  <w:style w:type="character" w:customStyle="1" w:styleId="ATABodyChar">
    <w:name w:val="ATA Body Char"/>
    <w:link w:val="ATABody"/>
    <w:locked/>
    <w:rsid w:val="00476D74"/>
    <w:rPr>
      <w:rFonts w:ascii="Cambria" w:hAnsi="Cambria"/>
      <w:sz w:val="24"/>
      <w:szCs w:val="24"/>
    </w:rPr>
  </w:style>
  <w:style w:type="character" w:customStyle="1" w:styleId="ATAHeadingLevel1Char">
    <w:name w:val="ATA Heading Level 1 Char"/>
    <w:link w:val="ATAHeadingLevel1"/>
    <w:rsid w:val="00A978F1"/>
    <w:rPr>
      <w:rFonts w:ascii="Cambria" w:eastAsia="MS PGothic" w:hAnsi="Cambria"/>
      <w:b/>
      <w:sz w:val="24"/>
      <w:szCs w:val="24"/>
    </w:rPr>
  </w:style>
  <w:style w:type="character" w:customStyle="1" w:styleId="ATADirections">
    <w:name w:val="ATA Directions"/>
    <w:uiPriority w:val="7"/>
    <w:qFormat/>
    <w:rsid w:val="00585D07"/>
    <w:rPr>
      <w:rFonts w:ascii="Helvetica" w:hAnsi="Helvetica"/>
      <w:b/>
      <w:color w:val="B79000" w:themeColor="accent2" w:themeShade="BF"/>
      <w:sz w:val="20"/>
    </w:rPr>
  </w:style>
  <w:style w:type="paragraph" w:customStyle="1" w:styleId="ATAFacNoteHeading">
    <w:name w:val="ATA Fac Note Heading"/>
    <w:next w:val="ATAFacNoteLevel1"/>
    <w:link w:val="ATAFacNoteHeadingChar"/>
    <w:rsid w:val="00476D74"/>
    <w:pPr>
      <w:pBdr>
        <w:top w:val="single" w:sz="2" w:space="0" w:color="5B5B5B"/>
      </w:pBdr>
    </w:pPr>
    <w:rPr>
      <w:rFonts w:ascii="Cambria" w:hAnsi="Cambria"/>
      <w:b/>
      <w:sz w:val="24"/>
      <w:szCs w:val="24"/>
    </w:rPr>
  </w:style>
  <w:style w:type="character" w:customStyle="1" w:styleId="ATAFacNoteHeadingChar">
    <w:name w:val="ATA Fac Note Heading Char"/>
    <w:link w:val="ATAFacNoteHeading"/>
    <w:locked/>
    <w:rsid w:val="00476D74"/>
    <w:rPr>
      <w:rFonts w:ascii="Cambria" w:hAnsi="Cambria"/>
      <w:b/>
      <w:sz w:val="24"/>
      <w:szCs w:val="24"/>
    </w:rPr>
  </w:style>
  <w:style w:type="paragraph" w:customStyle="1" w:styleId="ATAFacNoteLevel2">
    <w:name w:val="ATA Fac Note Level 2"/>
    <w:basedOn w:val="ATAFacNoteLevel1"/>
    <w:link w:val="ATAFacNoteLevel2Char"/>
    <w:rsid w:val="003E4791"/>
  </w:style>
  <w:style w:type="paragraph" w:customStyle="1" w:styleId="ATABodyBulletLevel02">
    <w:name w:val="ATA Body Bullet Level 02"/>
    <w:basedOn w:val="Normal"/>
    <w:link w:val="ATABodyBulletLevel02Char"/>
    <w:rsid w:val="00264A72"/>
    <w:pPr>
      <w:numPr>
        <w:numId w:val="2"/>
      </w:numPr>
      <w:ind w:left="648" w:hanging="288"/>
    </w:pPr>
    <w:rPr>
      <w:rFonts w:ascii="Cambria" w:eastAsia="MS PGothic" w:hAnsi="Cambria"/>
      <w:bCs/>
      <w:color w:val="000000"/>
    </w:rPr>
  </w:style>
  <w:style w:type="paragraph" w:styleId="BalloonText">
    <w:name w:val="Balloon Text"/>
    <w:basedOn w:val="Normal"/>
    <w:link w:val="BalloonTextChar"/>
    <w:uiPriority w:val="99"/>
    <w:semiHidden/>
    <w:unhideWhenUsed/>
    <w:rsid w:val="00775D9C"/>
    <w:rPr>
      <w:rFonts w:ascii="Tahoma" w:hAnsi="Tahoma" w:cs="Tahoma"/>
      <w:sz w:val="16"/>
      <w:szCs w:val="16"/>
    </w:rPr>
  </w:style>
  <w:style w:type="character" w:customStyle="1" w:styleId="BalloonTextChar">
    <w:name w:val="Balloon Text Char"/>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rsid w:val="00A978F1"/>
    <w:pPr>
      <w:outlineLvl w:val="1"/>
    </w:pPr>
    <w:rPr>
      <w:u w:val="single"/>
    </w:rPr>
  </w:style>
  <w:style w:type="paragraph" w:customStyle="1" w:styleId="ATAHeadingLevel3">
    <w:name w:val="ATA Heading Level 3"/>
    <w:next w:val="ATABody"/>
    <w:link w:val="ATAHeadingLevel3Char"/>
    <w:rsid w:val="00D415AC"/>
    <w:pPr>
      <w:keepNext/>
      <w:spacing w:before="180" w:after="60"/>
    </w:pPr>
    <w:rPr>
      <w:rFonts w:ascii="Cambria" w:hAnsi="Cambria"/>
      <w:sz w:val="24"/>
      <w:szCs w:val="24"/>
      <w:u w:val="single"/>
    </w:rPr>
  </w:style>
  <w:style w:type="character" w:customStyle="1" w:styleId="ATAHeadingLevel2Char">
    <w:name w:val="ATA Heading Level 2 Char"/>
    <w:link w:val="ATAHeadingLevel2"/>
    <w:rsid w:val="00A978F1"/>
    <w:rPr>
      <w:rFonts w:ascii="Cambria" w:eastAsia="MS PGothic" w:hAnsi="Cambria"/>
      <w:b/>
      <w:sz w:val="24"/>
      <w:szCs w:val="24"/>
      <w:u w:val="single"/>
    </w:rPr>
  </w:style>
  <w:style w:type="character" w:customStyle="1" w:styleId="ATAFacNoteLevel2Char">
    <w:name w:val="ATA Fac Note Level 2 Char"/>
    <w:basedOn w:val="ATAFacNoteLevel1Char"/>
    <w:link w:val="ATAFacNoteLevel2"/>
    <w:rsid w:val="003E4791"/>
    <w:rPr>
      <w:rFonts w:ascii="Cambria" w:hAnsi="Cambria"/>
      <w:color w:val="000000"/>
      <w:sz w:val="24"/>
      <w:szCs w:val="24"/>
    </w:rPr>
  </w:style>
  <w:style w:type="character" w:customStyle="1" w:styleId="ATAHeadingLevel3Char">
    <w:name w:val="ATA Heading Level 3 Char"/>
    <w:link w:val="ATAHeadingLevel3"/>
    <w:rsid w:val="00D415AC"/>
    <w:rPr>
      <w:rFonts w:ascii="Cambria" w:hAnsi="Cambria"/>
      <w:sz w:val="24"/>
      <w:szCs w:val="24"/>
      <w:u w:val="single"/>
    </w:rPr>
  </w:style>
  <w:style w:type="paragraph" w:styleId="CommentSubject">
    <w:name w:val="annotation subject"/>
    <w:basedOn w:val="Normal"/>
    <w:link w:val="CommentSubjectChar"/>
    <w:semiHidden/>
    <w:unhideWhenUsed/>
    <w:rsid w:val="0021081C"/>
    <w:rPr>
      <w:b/>
      <w:bCs/>
      <w:sz w:val="20"/>
      <w:szCs w:val="20"/>
    </w:rPr>
  </w:style>
  <w:style w:type="character" w:customStyle="1" w:styleId="CommentSubjectChar">
    <w:name w:val="Comment Subject Char"/>
    <w:link w:val="CommentSubject"/>
    <w:uiPriority w:val="99"/>
    <w:semiHidden/>
    <w:rsid w:val="0021081C"/>
    <w:rPr>
      <w:b/>
      <w:bCs/>
    </w:rPr>
  </w:style>
  <w:style w:type="paragraph" w:styleId="Revision">
    <w:name w:val="Revision"/>
    <w:hidden/>
    <w:uiPriority w:val="99"/>
    <w:semiHidden/>
    <w:rsid w:val="00F634DE"/>
    <w:rPr>
      <w:sz w:val="24"/>
      <w:szCs w:val="24"/>
    </w:rPr>
  </w:style>
  <w:style w:type="paragraph" w:customStyle="1" w:styleId="ATAHeadingLevel4">
    <w:name w:val="ATA Heading Level 4"/>
    <w:next w:val="ATABody"/>
    <w:link w:val="ATAHeadingLevel4Char"/>
    <w:rsid w:val="00EA23C6"/>
    <w:pPr>
      <w:spacing w:before="180" w:after="60"/>
    </w:pPr>
    <w:rPr>
      <w:rFonts w:ascii="Cambria" w:hAnsi="Cambria"/>
      <w:i/>
      <w:sz w:val="24"/>
      <w:szCs w:val="24"/>
    </w:rPr>
  </w:style>
  <w:style w:type="paragraph" w:customStyle="1" w:styleId="ATAHeader">
    <w:name w:val="ATA Header"/>
    <w:link w:val="ATAHeaderChar"/>
    <w:qFormat/>
    <w:rsid w:val="00456B51"/>
    <w:pPr>
      <w:tabs>
        <w:tab w:val="left" w:pos="0"/>
        <w:tab w:val="right" w:pos="9720"/>
      </w:tabs>
    </w:pPr>
    <w:rPr>
      <w:rFonts w:ascii="Arial" w:hAnsi="Arial"/>
      <w:sz w:val="18"/>
      <w:szCs w:val="18"/>
    </w:rPr>
  </w:style>
  <w:style w:type="paragraph" w:styleId="NormalWeb">
    <w:name w:val="Normal (Web)"/>
    <w:basedOn w:val="Normal"/>
    <w:uiPriority w:val="99"/>
    <w:semiHidden/>
    <w:unhideWhenUsed/>
    <w:rsid w:val="00EF6BDE"/>
    <w:pPr>
      <w:spacing w:before="100" w:beforeAutospacing="1" w:after="100" w:afterAutospacing="1"/>
    </w:pPr>
  </w:style>
  <w:style w:type="paragraph" w:customStyle="1" w:styleId="ATAFacNoteLevel1">
    <w:name w:val="ATA Fac Note Level 1"/>
    <w:link w:val="ATAFacNoteLevel1Char"/>
    <w:rsid w:val="00476D74"/>
    <w:rPr>
      <w:rFonts w:ascii="Cambria" w:hAnsi="Cambria"/>
      <w:color w:val="000000"/>
      <w:sz w:val="24"/>
      <w:szCs w:val="24"/>
    </w:rPr>
  </w:style>
  <w:style w:type="character" w:styleId="PlaceholderText">
    <w:name w:val="Placeholder Text"/>
    <w:uiPriority w:val="34"/>
    <w:semiHidden/>
    <w:rsid w:val="00423B24"/>
    <w:rPr>
      <w:color w:val="808080"/>
    </w:rPr>
  </w:style>
  <w:style w:type="character" w:styleId="BookTitle">
    <w:name w:val="Book Title"/>
    <w:uiPriority w:val="33"/>
    <w:semiHidden/>
    <w:locked/>
    <w:rsid w:val="0021081C"/>
    <w:rPr>
      <w:b/>
      <w:bCs/>
      <w:smallCaps/>
      <w:spacing w:val="5"/>
    </w:rPr>
  </w:style>
  <w:style w:type="paragraph" w:customStyle="1" w:styleId="ATAModuleTitle">
    <w:name w:val="ATA Module Title"/>
    <w:link w:val="ATAModuleTitleChar"/>
    <w:qFormat/>
    <w:rsid w:val="00ED6DE1"/>
    <w:pPr>
      <w:pBdr>
        <w:top w:val="single" w:sz="18" w:space="1" w:color="262626"/>
        <w:bottom w:val="single" w:sz="18" w:space="1" w:color="262626"/>
      </w:pBdr>
      <w:shd w:val="clear" w:color="auto" w:fill="262626"/>
      <w:spacing w:before="100" w:beforeAutospacing="1" w:after="100" w:afterAutospacing="1"/>
      <w:jc w:val="center"/>
    </w:pPr>
    <w:rPr>
      <w:rFonts w:ascii="Cambria" w:hAnsi="Cambria"/>
      <w:b/>
      <w:caps/>
      <w:sz w:val="24"/>
      <w:szCs w:val="24"/>
    </w:rPr>
  </w:style>
  <w:style w:type="paragraph" w:styleId="Footer">
    <w:name w:val="footer"/>
    <w:basedOn w:val="Normal"/>
    <w:link w:val="FooterChar"/>
    <w:unhideWhenUsed/>
    <w:rsid w:val="00CB1F8E"/>
    <w:pPr>
      <w:tabs>
        <w:tab w:val="center" w:pos="4680"/>
        <w:tab w:val="right" w:pos="9360"/>
      </w:tabs>
    </w:pPr>
  </w:style>
  <w:style w:type="character" w:customStyle="1" w:styleId="ATAModuleTitleChar">
    <w:name w:val="ATA Module Title Char"/>
    <w:link w:val="ATAModuleTitle"/>
    <w:rsid w:val="00ED6DE1"/>
    <w:rPr>
      <w:rFonts w:ascii="Cambria" w:hAnsi="Cambria"/>
      <w:b/>
      <w:caps/>
      <w:sz w:val="24"/>
      <w:szCs w:val="24"/>
      <w:shd w:val="clear" w:color="auto" w:fill="262626"/>
    </w:rPr>
  </w:style>
  <w:style w:type="character" w:customStyle="1" w:styleId="FooterChar">
    <w:name w:val="Footer Char"/>
    <w:link w:val="Footer"/>
    <w:rsid w:val="00CB1F8E"/>
    <w:rPr>
      <w:sz w:val="24"/>
      <w:szCs w:val="24"/>
    </w:rPr>
  </w:style>
  <w:style w:type="paragraph" w:customStyle="1" w:styleId="ATAFooter">
    <w:name w:val="ATA Footer"/>
    <w:link w:val="ATAFooterChar"/>
    <w:rsid w:val="0026591D"/>
    <w:pPr>
      <w:tabs>
        <w:tab w:val="left" w:pos="0"/>
        <w:tab w:val="right" w:pos="8640"/>
      </w:tabs>
    </w:pPr>
    <w:rPr>
      <w:rFonts w:ascii="Arial" w:hAnsi="Arial"/>
      <w:sz w:val="18"/>
      <w:szCs w:val="24"/>
    </w:rPr>
  </w:style>
  <w:style w:type="character" w:customStyle="1" w:styleId="ATABodyBulletLevel02Char">
    <w:name w:val="ATA Body Bullet Level 02 Char"/>
    <w:link w:val="ATABodyBulletLevel02"/>
    <w:rsid w:val="00264A72"/>
    <w:rPr>
      <w:rFonts w:ascii="Cambria" w:eastAsia="MS PGothic" w:hAnsi="Cambria"/>
      <w:bCs/>
      <w:color w:val="000000"/>
      <w:sz w:val="24"/>
      <w:szCs w:val="24"/>
    </w:rPr>
  </w:style>
  <w:style w:type="character" w:customStyle="1" w:styleId="ATAFooterChar">
    <w:name w:val="ATA Footer Char"/>
    <w:link w:val="ATAFooter"/>
    <w:rsid w:val="0026591D"/>
    <w:rPr>
      <w:rFonts w:ascii="Arial" w:hAnsi="Arial"/>
      <w:sz w:val="18"/>
      <w:szCs w:val="24"/>
    </w:rPr>
  </w:style>
  <w:style w:type="table" w:styleId="TableClassic1">
    <w:name w:val="Table Classic 1"/>
    <w:basedOn w:val="TableNormal"/>
    <w:locked/>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TAFacNoteLevel1Char">
    <w:name w:val="ATA Fac Note Level 1 Char"/>
    <w:link w:val="ATAFacNoteLevel1"/>
    <w:rsid w:val="00476D74"/>
    <w:rPr>
      <w:rFonts w:ascii="Cambria" w:hAnsi="Cambria"/>
      <w:color w:val="000000"/>
      <w:sz w:val="24"/>
      <w:szCs w:val="24"/>
    </w:rPr>
  </w:style>
  <w:style w:type="character" w:customStyle="1" w:styleId="ATAHeaderChar">
    <w:name w:val="ATA Header Char"/>
    <w:link w:val="ATAHeader"/>
    <w:rsid w:val="00456B51"/>
    <w:rPr>
      <w:rFonts w:ascii="Arial" w:hAnsi="Arial"/>
      <w:sz w:val="18"/>
      <w:szCs w:val="18"/>
    </w:rPr>
  </w:style>
  <w:style w:type="paragraph" w:customStyle="1" w:styleId="ATABodyBulletLevel01">
    <w:name w:val="ATA Body Bullet Level 01"/>
    <w:basedOn w:val="Normal"/>
    <w:next w:val="ATABody"/>
    <w:link w:val="ATABodyBulletLevel01Char"/>
    <w:rsid w:val="00264A72"/>
    <w:pPr>
      <w:numPr>
        <w:numId w:val="23"/>
      </w:numPr>
      <w:ind w:left="360" w:right="72" w:hanging="288"/>
    </w:pPr>
    <w:rPr>
      <w:rFonts w:ascii="Cambria" w:eastAsia="MS PGothic" w:hAnsi="Cambria"/>
      <w:bCs/>
      <w:color w:val="000000"/>
    </w:rPr>
  </w:style>
  <w:style w:type="character" w:customStyle="1" w:styleId="ATABodyBulletLevel01Char">
    <w:name w:val="ATA Body Bullet Level 01 Char"/>
    <w:basedOn w:val="ATABodyChar"/>
    <w:link w:val="ATABodyBulletLevel01"/>
    <w:rsid w:val="00264A72"/>
    <w:rPr>
      <w:rFonts w:ascii="Cambria" w:eastAsia="MS PGothic" w:hAnsi="Cambria"/>
      <w:bCs/>
      <w:color w:val="000000"/>
      <w:sz w:val="24"/>
      <w:szCs w:val="24"/>
    </w:rPr>
  </w:style>
  <w:style w:type="table" w:styleId="TableGrid">
    <w:name w:val="Table Grid"/>
    <w:basedOn w:val="TableNormal"/>
    <w:uiPriority w:val="59"/>
    <w:locked/>
    <w:rsid w:val="0015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AHeadingLevel4Char">
    <w:name w:val="ATA Heading Level 4 Char"/>
    <w:link w:val="ATAHeadingLevel4"/>
    <w:rsid w:val="00FD30B0"/>
    <w:rPr>
      <w:rFonts w:ascii="Cambria" w:hAnsi="Cambria"/>
      <w:i/>
      <w:sz w:val="24"/>
      <w:szCs w:val="24"/>
    </w:rPr>
  </w:style>
  <w:style w:type="paragraph" w:styleId="Header">
    <w:name w:val="header"/>
    <w:basedOn w:val="Normal"/>
    <w:link w:val="HeaderChar"/>
    <w:unhideWhenUsed/>
    <w:rsid w:val="00644D00"/>
    <w:pPr>
      <w:tabs>
        <w:tab w:val="center" w:pos="4680"/>
        <w:tab w:val="right" w:pos="9360"/>
      </w:tabs>
    </w:pPr>
  </w:style>
  <w:style w:type="character" w:customStyle="1" w:styleId="HeaderChar">
    <w:name w:val="Header Char"/>
    <w:link w:val="Header"/>
    <w:rsid w:val="00644D00"/>
    <w:rPr>
      <w:sz w:val="24"/>
      <w:szCs w:val="24"/>
    </w:rPr>
  </w:style>
  <w:style w:type="paragraph" w:customStyle="1" w:styleId="ATATopicHeading">
    <w:name w:val="ATA Topic Heading"/>
    <w:next w:val="ATABody"/>
    <w:uiPriority w:val="34"/>
    <w:rsid w:val="008564F0"/>
    <w:pPr>
      <w:keepNext/>
      <w:pBdr>
        <w:top w:val="single" w:sz="4" w:space="1" w:color="auto"/>
        <w:bottom w:val="single" w:sz="4" w:space="1" w:color="auto"/>
      </w:pBdr>
      <w:spacing w:before="240" w:after="240"/>
    </w:pPr>
    <w:rPr>
      <w:rFonts w:ascii="Cambria" w:hAnsi="Cambria"/>
      <w:b/>
      <w:sz w:val="24"/>
      <w:szCs w:val="24"/>
    </w:rPr>
  </w:style>
  <w:style w:type="character" w:customStyle="1" w:styleId="ATASlideFacNoteHeadingChar">
    <w:name w:val="ATA Slide/Fac Note Heading Char"/>
    <w:basedOn w:val="DefaultParagraphFont"/>
    <w:link w:val="ATASlideFacNoteHeading"/>
    <w:locked/>
    <w:rsid w:val="002B3D5A"/>
    <w:rPr>
      <w:rFonts w:ascii="Cambria" w:hAnsi="Cambria"/>
      <w:b/>
      <w:sz w:val="24"/>
      <w:szCs w:val="24"/>
    </w:rPr>
  </w:style>
  <w:style w:type="paragraph" w:customStyle="1" w:styleId="ATASlideFacNoteHeading">
    <w:name w:val="ATA Slide/Fac Note Heading"/>
    <w:next w:val="Normal"/>
    <w:link w:val="ATASlideFacNoteHeadingChar"/>
    <w:qFormat/>
    <w:rsid w:val="002B3D5A"/>
    <w:pPr>
      <w:spacing w:before="80"/>
      <w:ind w:left="72"/>
    </w:pPr>
    <w:rPr>
      <w:rFonts w:ascii="Cambria" w:hAnsi="Cambria"/>
      <w:b/>
      <w:sz w:val="24"/>
      <w:szCs w:val="24"/>
    </w:rPr>
  </w:style>
  <w:style w:type="paragraph" w:styleId="CommentText">
    <w:name w:val="annotation text"/>
    <w:basedOn w:val="Normal"/>
    <w:link w:val="CommentTextChar"/>
    <w:semiHidden/>
    <w:unhideWhenUsed/>
    <w:rsid w:val="00264A72"/>
    <w:rPr>
      <w:sz w:val="20"/>
      <w:szCs w:val="20"/>
    </w:rPr>
  </w:style>
  <w:style w:type="character" w:customStyle="1" w:styleId="CommentTextChar">
    <w:name w:val="Comment Text Char"/>
    <w:basedOn w:val="DefaultParagraphFont"/>
    <w:link w:val="CommentText"/>
    <w:semiHidden/>
    <w:rsid w:val="00264A72"/>
  </w:style>
  <w:style w:type="paragraph" w:customStyle="1" w:styleId="ATABodyBulletLevel03">
    <w:name w:val="ATA Body Bullet Level 03"/>
    <w:basedOn w:val="ATABodyBulletLevel02"/>
    <w:rsid w:val="00626BA9"/>
    <w:pPr>
      <w:ind w:left="936"/>
    </w:pPr>
  </w:style>
  <w:style w:type="paragraph" w:styleId="BodyText">
    <w:name w:val="Body Text"/>
    <w:basedOn w:val="Normal"/>
    <w:link w:val="BodyTextChar"/>
    <w:uiPriority w:val="99"/>
    <w:unhideWhenUsed/>
    <w:rsid w:val="00E565AC"/>
    <w:pPr>
      <w:spacing w:before="120" w:after="120"/>
    </w:pPr>
  </w:style>
  <w:style w:type="character" w:customStyle="1" w:styleId="BodyTextChar">
    <w:name w:val="Body Text Char"/>
    <w:basedOn w:val="DefaultParagraphFont"/>
    <w:link w:val="BodyText"/>
    <w:uiPriority w:val="99"/>
    <w:rsid w:val="00E565AC"/>
    <w:rPr>
      <w:sz w:val="24"/>
      <w:szCs w:val="24"/>
    </w:rPr>
  </w:style>
  <w:style w:type="character" w:customStyle="1" w:styleId="ATANumLevel01BodySlideChar">
    <w:name w:val="ATA Num Level 01 Body/Slide Char"/>
    <w:basedOn w:val="DefaultParagraphFont"/>
    <w:link w:val="ATANumLevel01BodySlide"/>
    <w:uiPriority w:val="8"/>
    <w:locked/>
    <w:rsid w:val="0079165A"/>
    <w:rPr>
      <w:rFonts w:ascii="Cambria" w:hAnsi="Cambria"/>
      <w:color w:val="262626" w:themeColor="text1" w:themeTint="D9"/>
      <w:sz w:val="24"/>
    </w:rPr>
  </w:style>
  <w:style w:type="paragraph" w:customStyle="1" w:styleId="ATANumLevel01BodySlide">
    <w:name w:val="ATA Num Level 01 Body/Slide"/>
    <w:basedOn w:val="Normal"/>
    <w:link w:val="ATANumLevel01BodySlideChar"/>
    <w:uiPriority w:val="8"/>
    <w:rsid w:val="0079165A"/>
    <w:pPr>
      <w:contextualSpacing/>
    </w:pPr>
    <w:rPr>
      <w:rFonts w:ascii="Cambria" w:hAnsi="Cambria"/>
      <w:color w:val="262626" w:themeColor="text1" w:themeTint="D9"/>
      <w:szCs w:val="20"/>
    </w:rPr>
  </w:style>
  <w:style w:type="character" w:styleId="CommentReference">
    <w:name w:val="annotation reference"/>
    <w:basedOn w:val="DefaultParagraphFont"/>
    <w:semiHidden/>
    <w:unhideWhenUsed/>
    <w:rsid w:val="00A978F1"/>
    <w:rPr>
      <w:sz w:val="16"/>
      <w:szCs w:val="16"/>
    </w:rPr>
  </w:style>
  <w:style w:type="paragraph" w:styleId="EndnoteText">
    <w:name w:val="endnote text"/>
    <w:basedOn w:val="Normal"/>
    <w:link w:val="EndnoteTextChar"/>
    <w:uiPriority w:val="99"/>
    <w:semiHidden/>
    <w:unhideWhenUsed/>
    <w:rsid w:val="00443C98"/>
    <w:rPr>
      <w:sz w:val="20"/>
      <w:szCs w:val="20"/>
    </w:rPr>
  </w:style>
  <w:style w:type="character" w:customStyle="1" w:styleId="EndnoteTextChar">
    <w:name w:val="Endnote Text Char"/>
    <w:basedOn w:val="DefaultParagraphFont"/>
    <w:link w:val="EndnoteText"/>
    <w:uiPriority w:val="99"/>
    <w:semiHidden/>
    <w:rsid w:val="00443C98"/>
  </w:style>
  <w:style w:type="character" w:styleId="EndnoteReference">
    <w:name w:val="endnote reference"/>
    <w:basedOn w:val="DefaultParagraphFont"/>
    <w:uiPriority w:val="99"/>
    <w:semiHidden/>
    <w:unhideWhenUsed/>
    <w:rsid w:val="00443C98"/>
    <w:rPr>
      <w:vertAlign w:val="superscript"/>
    </w:rPr>
  </w:style>
  <w:style w:type="paragraph" w:styleId="FootnoteText">
    <w:name w:val="footnote text"/>
    <w:basedOn w:val="Normal"/>
    <w:link w:val="FootnoteTextChar"/>
    <w:uiPriority w:val="99"/>
    <w:semiHidden/>
    <w:unhideWhenUsed/>
    <w:rsid w:val="00443C98"/>
    <w:rPr>
      <w:sz w:val="20"/>
      <w:szCs w:val="20"/>
    </w:rPr>
  </w:style>
  <w:style w:type="character" w:customStyle="1" w:styleId="FootnoteTextChar">
    <w:name w:val="Footnote Text Char"/>
    <w:basedOn w:val="DefaultParagraphFont"/>
    <w:link w:val="FootnoteText"/>
    <w:uiPriority w:val="99"/>
    <w:semiHidden/>
    <w:rsid w:val="00443C98"/>
  </w:style>
  <w:style w:type="character" w:styleId="FootnoteReference">
    <w:name w:val="footnote reference"/>
    <w:basedOn w:val="DefaultParagraphFont"/>
    <w:uiPriority w:val="99"/>
    <w:semiHidden/>
    <w:unhideWhenUsed/>
    <w:rsid w:val="00443C98"/>
    <w:rPr>
      <w:vertAlign w:val="superscript"/>
    </w:rPr>
  </w:style>
  <w:style w:type="paragraph" w:styleId="ListParagraph">
    <w:name w:val="List Paragraph"/>
    <w:basedOn w:val="Normal"/>
    <w:locked/>
    <w:rsid w:val="001A4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098838">
      <w:bodyDiv w:val="1"/>
      <w:marLeft w:val="0"/>
      <w:marRight w:val="0"/>
      <w:marTop w:val="0"/>
      <w:marBottom w:val="0"/>
      <w:divBdr>
        <w:top w:val="none" w:sz="0" w:space="0" w:color="auto"/>
        <w:left w:val="none" w:sz="0" w:space="0" w:color="auto"/>
        <w:bottom w:val="none" w:sz="0" w:space="0" w:color="auto"/>
        <w:right w:val="none" w:sz="0" w:space="0" w:color="auto"/>
      </w:divBdr>
    </w:div>
    <w:div w:id="1027754205">
      <w:bodyDiv w:val="1"/>
      <w:marLeft w:val="0"/>
      <w:marRight w:val="0"/>
      <w:marTop w:val="0"/>
      <w:marBottom w:val="0"/>
      <w:divBdr>
        <w:top w:val="none" w:sz="0" w:space="0" w:color="auto"/>
        <w:left w:val="none" w:sz="0" w:space="0" w:color="auto"/>
        <w:bottom w:val="none" w:sz="0" w:space="0" w:color="auto"/>
        <w:right w:val="none" w:sz="0" w:space="0" w:color="auto"/>
      </w:divBdr>
    </w:div>
    <w:div w:id="1266888970">
      <w:bodyDiv w:val="1"/>
      <w:marLeft w:val="0"/>
      <w:marRight w:val="0"/>
      <w:marTop w:val="0"/>
      <w:marBottom w:val="0"/>
      <w:divBdr>
        <w:top w:val="none" w:sz="0" w:space="0" w:color="auto"/>
        <w:left w:val="none" w:sz="0" w:space="0" w:color="auto"/>
        <w:bottom w:val="none" w:sz="0" w:space="0" w:color="auto"/>
        <w:right w:val="none" w:sz="0" w:space="0" w:color="auto"/>
      </w:divBdr>
    </w:div>
    <w:div w:id="1362170066">
      <w:bodyDiv w:val="1"/>
      <w:marLeft w:val="0"/>
      <w:marRight w:val="0"/>
      <w:marTop w:val="0"/>
      <w:marBottom w:val="0"/>
      <w:divBdr>
        <w:top w:val="none" w:sz="0" w:space="0" w:color="auto"/>
        <w:left w:val="none" w:sz="0" w:space="0" w:color="auto"/>
        <w:bottom w:val="none" w:sz="0" w:space="0" w:color="auto"/>
        <w:right w:val="none" w:sz="0" w:space="0" w:color="auto"/>
      </w:divBdr>
    </w:div>
    <w:div w:id="1394697278">
      <w:bodyDiv w:val="1"/>
      <w:marLeft w:val="0"/>
      <w:marRight w:val="0"/>
      <w:marTop w:val="0"/>
      <w:marBottom w:val="0"/>
      <w:divBdr>
        <w:top w:val="none" w:sz="0" w:space="0" w:color="auto"/>
        <w:left w:val="none" w:sz="0" w:space="0" w:color="auto"/>
        <w:bottom w:val="none" w:sz="0" w:space="0" w:color="auto"/>
        <w:right w:val="none" w:sz="0" w:space="0" w:color="auto"/>
      </w:divBdr>
    </w:div>
    <w:div w:id="1728650507">
      <w:bodyDiv w:val="1"/>
      <w:marLeft w:val="0"/>
      <w:marRight w:val="0"/>
      <w:marTop w:val="0"/>
      <w:marBottom w:val="0"/>
      <w:divBdr>
        <w:top w:val="none" w:sz="0" w:space="0" w:color="auto"/>
        <w:left w:val="none" w:sz="0" w:space="0" w:color="auto"/>
        <w:bottom w:val="none" w:sz="0" w:space="0" w:color="auto"/>
        <w:right w:val="none" w:sz="0" w:space="0" w:color="auto"/>
      </w:divBdr>
    </w:div>
    <w:div w:id="1732314412">
      <w:bodyDiv w:val="1"/>
      <w:marLeft w:val="0"/>
      <w:marRight w:val="0"/>
      <w:marTop w:val="0"/>
      <w:marBottom w:val="0"/>
      <w:divBdr>
        <w:top w:val="none" w:sz="0" w:space="0" w:color="auto"/>
        <w:left w:val="none" w:sz="0" w:space="0" w:color="auto"/>
        <w:bottom w:val="none" w:sz="0" w:space="0" w:color="auto"/>
        <w:right w:val="none" w:sz="0" w:space="0" w:color="auto"/>
      </w:divBdr>
    </w:div>
    <w:div w:id="1789009296">
      <w:bodyDiv w:val="1"/>
      <w:marLeft w:val="0"/>
      <w:marRight w:val="0"/>
      <w:marTop w:val="0"/>
      <w:marBottom w:val="0"/>
      <w:divBdr>
        <w:top w:val="none" w:sz="0" w:space="0" w:color="auto"/>
        <w:left w:val="none" w:sz="0" w:space="0" w:color="auto"/>
        <w:bottom w:val="none" w:sz="0" w:space="0" w:color="auto"/>
        <w:right w:val="none" w:sz="0" w:space="0" w:color="auto"/>
      </w:divBdr>
    </w:div>
    <w:div w:id="2033722655">
      <w:bodyDiv w:val="1"/>
      <w:marLeft w:val="0"/>
      <w:marRight w:val="0"/>
      <w:marTop w:val="0"/>
      <w:marBottom w:val="0"/>
      <w:divBdr>
        <w:top w:val="none" w:sz="0" w:space="0" w:color="auto"/>
        <w:left w:val="none" w:sz="0" w:space="0" w:color="auto"/>
        <w:bottom w:val="none" w:sz="0" w:space="0" w:color="auto"/>
        <w:right w:val="none" w:sz="0" w:space="0" w:color="auto"/>
      </w:divBdr>
    </w:div>
    <w:div w:id="2072844502">
      <w:bodyDiv w:val="1"/>
      <w:marLeft w:val="0"/>
      <w:marRight w:val="0"/>
      <w:marTop w:val="0"/>
      <w:marBottom w:val="0"/>
      <w:divBdr>
        <w:top w:val="none" w:sz="0" w:space="0" w:color="auto"/>
        <w:left w:val="none" w:sz="0" w:space="0" w:color="auto"/>
        <w:bottom w:val="none" w:sz="0" w:space="0" w:color="auto"/>
        <w:right w:val="none" w:sz="0" w:space="0" w:color="auto"/>
      </w:divBdr>
    </w:div>
    <w:div w:id="209728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ollier\Documents\~State%20Dept\Source\Templates_July2012\3-MOD\Template02c_Addenda%20No%20Exercises%20Case%20Studies_vNO_FG-P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91E1BAE9F4A43A69E89A4F7A9F7B568"/>
        <w:category>
          <w:name w:val="General"/>
          <w:gallery w:val="placeholder"/>
        </w:category>
        <w:types>
          <w:type w:val="bbPlcHdr"/>
        </w:types>
        <w:behaviors>
          <w:behavior w:val="content"/>
        </w:behaviors>
        <w:guid w:val="{8F21BD05-A28C-46D7-B55D-D35510E99B39}"/>
      </w:docPartPr>
      <w:docPartBody>
        <w:p w:rsidR="00F51DB7" w:rsidRDefault="00365167" w:rsidP="00365167">
          <w:pPr>
            <w:pStyle w:val="191E1BAE9F4A43A69E89A4F7A9F7B568"/>
          </w:pPr>
          <w:r w:rsidRPr="00BF7CB4">
            <w:rPr>
              <w:rStyle w:val="PlaceholderText"/>
            </w:rPr>
            <w:t>[Title]</w:t>
          </w:r>
        </w:p>
      </w:docPartBody>
    </w:docPart>
    <w:docPart>
      <w:docPartPr>
        <w:name w:val="A3D18325DA2044A7B9C9D6E0202ADB5F"/>
        <w:category>
          <w:name w:val="General"/>
          <w:gallery w:val="placeholder"/>
        </w:category>
        <w:types>
          <w:type w:val="bbPlcHdr"/>
        </w:types>
        <w:behaviors>
          <w:behavior w:val="content"/>
        </w:behaviors>
        <w:guid w:val="{18F98617-F319-4089-B7ED-37E3B87D24CE}"/>
      </w:docPartPr>
      <w:docPartBody>
        <w:p w:rsidR="00F51DB7" w:rsidRDefault="00365167" w:rsidP="00365167">
          <w:pPr>
            <w:pStyle w:val="A3D18325DA2044A7B9C9D6E0202ADB5F"/>
          </w:pPr>
          <w:r w:rsidRPr="00BF7CB4">
            <w:rPr>
              <w:rStyle w:val="PlaceholderText"/>
            </w:rPr>
            <w:t>[Category]</w:t>
          </w:r>
        </w:p>
      </w:docPartBody>
    </w:docPart>
    <w:docPart>
      <w:docPartPr>
        <w:name w:val="22F9CC41E2434F1AB6049F004E74BA73"/>
        <w:category>
          <w:name w:val="General"/>
          <w:gallery w:val="placeholder"/>
        </w:category>
        <w:types>
          <w:type w:val="bbPlcHdr"/>
        </w:types>
        <w:behaviors>
          <w:behavior w:val="content"/>
        </w:behaviors>
        <w:guid w:val="{74C59FB4-5690-414B-A1CC-CEAF83CDB2C6}"/>
      </w:docPartPr>
      <w:docPartBody>
        <w:p w:rsidR="00D46C6E" w:rsidRDefault="003F6F7C">
          <w:r w:rsidRPr="00786E6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C7C92"/>
    <w:rsid w:val="00064265"/>
    <w:rsid w:val="000657E1"/>
    <w:rsid w:val="00187056"/>
    <w:rsid w:val="001917CC"/>
    <w:rsid w:val="00253AF8"/>
    <w:rsid w:val="002C7C92"/>
    <w:rsid w:val="00365167"/>
    <w:rsid w:val="003F6F7C"/>
    <w:rsid w:val="00421933"/>
    <w:rsid w:val="004A219D"/>
    <w:rsid w:val="00534BE0"/>
    <w:rsid w:val="00630B60"/>
    <w:rsid w:val="006922F2"/>
    <w:rsid w:val="006D7BB0"/>
    <w:rsid w:val="007934F0"/>
    <w:rsid w:val="0091251F"/>
    <w:rsid w:val="00913FF7"/>
    <w:rsid w:val="00945E6D"/>
    <w:rsid w:val="009B24CF"/>
    <w:rsid w:val="009C3ABA"/>
    <w:rsid w:val="00A101E4"/>
    <w:rsid w:val="00A57331"/>
    <w:rsid w:val="00A92F25"/>
    <w:rsid w:val="00CE6A91"/>
    <w:rsid w:val="00D46C6E"/>
    <w:rsid w:val="00D7357F"/>
    <w:rsid w:val="00DA07C5"/>
    <w:rsid w:val="00E037E6"/>
    <w:rsid w:val="00E14394"/>
    <w:rsid w:val="00E3646B"/>
    <w:rsid w:val="00E6786A"/>
    <w:rsid w:val="00F51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3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C9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34"/>
    <w:semiHidden/>
    <w:rsid w:val="003F6F7C"/>
    <w:rPr>
      <w:color w:val="808080"/>
    </w:rPr>
  </w:style>
  <w:style w:type="paragraph" w:customStyle="1" w:styleId="F1509D8CC421451CB002DD51B09DBAFF">
    <w:name w:val="F1509D8CC421451CB002DD51B09DBAFF"/>
    <w:rsid w:val="00365167"/>
  </w:style>
  <w:style w:type="paragraph" w:customStyle="1" w:styleId="A90DB1107B724A349BDB4CAF189EA220">
    <w:name w:val="A90DB1107B724A349BDB4CAF189EA220"/>
    <w:rsid w:val="00365167"/>
  </w:style>
  <w:style w:type="paragraph" w:customStyle="1" w:styleId="A4ECC9C4FC054E909CD84ACA695D0176">
    <w:name w:val="A4ECC9C4FC054E909CD84ACA695D0176"/>
    <w:rsid w:val="00365167"/>
  </w:style>
  <w:style w:type="paragraph" w:customStyle="1" w:styleId="0F3423B4364D41CD9AA29FE69C9EBDD8">
    <w:name w:val="0F3423B4364D41CD9AA29FE69C9EBDD8"/>
    <w:rsid w:val="00365167"/>
  </w:style>
  <w:style w:type="paragraph" w:customStyle="1" w:styleId="681AEF2B4364444C8784B96FEE3F7CF5">
    <w:name w:val="681AEF2B4364444C8784B96FEE3F7CF5"/>
    <w:rsid w:val="00365167"/>
  </w:style>
  <w:style w:type="paragraph" w:customStyle="1" w:styleId="191E1BAE9F4A43A69E89A4F7A9F7B568">
    <w:name w:val="191E1BAE9F4A43A69E89A4F7A9F7B568"/>
    <w:rsid w:val="00365167"/>
  </w:style>
  <w:style w:type="paragraph" w:customStyle="1" w:styleId="A3D18325DA2044A7B9C9D6E0202ADB5F">
    <w:name w:val="A3D18325DA2044A7B9C9D6E0202ADB5F"/>
    <w:rsid w:val="00365167"/>
  </w:style>
  <w:style w:type="paragraph" w:customStyle="1" w:styleId="9650EBB418A34C629FB7C3843A898347">
    <w:name w:val="9650EBB418A34C629FB7C3843A898347"/>
    <w:rsid w:val="00365167"/>
  </w:style>
  <w:style w:type="paragraph" w:customStyle="1" w:styleId="613F559E196B4B638C65EBAF1559AF71">
    <w:name w:val="613F559E196B4B638C65EBAF1559AF71"/>
    <w:rsid w:val="009C3A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8AE0033705624F813824713B0F6236" ma:contentTypeVersion="" ma:contentTypeDescription="Create a new document." ma:contentTypeScope="" ma:versionID="8fc9cf951f5f973428489d89715c9885">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1B5520F-6BB9-4A58-A446-874B9E298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F04999A-57FB-42DD-9C27-31BA9F4EE7FD}">
  <ds:schemaRefs>
    <ds:schemaRef ds:uri="http://schemas.microsoft.com/sharepoint/v3/contenttype/forms"/>
  </ds:schemaRefs>
</ds:datastoreItem>
</file>

<file path=customXml/itemProps3.xml><?xml version="1.0" encoding="utf-8"?>
<ds:datastoreItem xmlns:ds="http://schemas.openxmlformats.org/officeDocument/2006/customXml" ds:itemID="{A2C3158C-CCD9-449A-A15F-F010769B8475}">
  <ds:schemaRefs>
    <ds:schemaRef ds:uri="http://schemas.microsoft.com/office/2006/metadata/properties"/>
    <ds:schemaRef ds:uri="http://www.w3.org/XML/1998/namespace"/>
    <ds:schemaRef ds:uri="http://purl.org/dc/dcmitype/"/>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C91E5BFE-02C5-4DAB-A077-00B253459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Template02c_Addenda No Exercises Case Studies_vNO_FG-PG</Template>
  <TotalTime>1</TotalTime>
  <Pages>4</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Module 9: Explosives and Critical Infrastructure</vt:lpstr>
    </vt:vector>
  </TitlesOfParts>
  <Company>Office of Antiterrorism Assistance</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9: Explosives and Critical Infrastructure</dc:title>
  <dc:subject>Critical Infrastructure Security and Resilience (CISR)</dc:subject>
  <dc:creator>ATA</dc:creator>
  <cp:lastModifiedBy>Alasagas, Caroline S</cp:lastModifiedBy>
  <cp:revision>3</cp:revision>
  <cp:lastPrinted>2020-02-14T17:09:00Z</cp:lastPrinted>
  <dcterms:created xsi:type="dcterms:W3CDTF">2017-10-05T18:21:00Z</dcterms:created>
  <dcterms:modified xsi:type="dcterms:W3CDTF">2020-02-14T17:09:00Z</dcterms:modified>
  <cp:category>Handout 9.2: Oklahoma City Bombing Case Study</cp:category>
  <cp:contentStatus>v4.00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0x010100C68AE0033705624F813824713B0F6236</vt:lpwstr>
  </property>
  <property fmtid="{D5CDD505-2E9C-101B-9397-08002B2CF9AE}" pid="3" name="MSIP_Label_1665d9ee-429a-4d5f-97cc-cfb56e044a6e_Enabled">
    <vt:lpwstr>True</vt:lpwstr>
  </property>
  <property fmtid="{D5CDD505-2E9C-101B-9397-08002B2CF9AE}" pid="4" name="MSIP_Label_1665d9ee-429a-4d5f-97cc-cfb56e044a6e_SiteId">
    <vt:lpwstr>66cf5074-5afe-48d1-a691-a12b2121f44b</vt:lpwstr>
  </property>
  <property fmtid="{D5CDD505-2E9C-101B-9397-08002B2CF9AE}" pid="5" name="MSIP_Label_1665d9ee-429a-4d5f-97cc-cfb56e044a6e_Owner">
    <vt:lpwstr>AlasagasCS@state.gov</vt:lpwstr>
  </property>
  <property fmtid="{D5CDD505-2E9C-101B-9397-08002B2CF9AE}" pid="6" name="MSIP_Label_1665d9ee-429a-4d5f-97cc-cfb56e044a6e_SetDate">
    <vt:lpwstr>2020-02-14T17:08:56.7281910Z</vt:lpwstr>
  </property>
  <property fmtid="{D5CDD505-2E9C-101B-9397-08002B2CF9AE}" pid="7" name="MSIP_Label_1665d9ee-429a-4d5f-97cc-cfb56e044a6e_Name">
    <vt:lpwstr>Unclassified</vt:lpwstr>
  </property>
  <property fmtid="{D5CDD505-2E9C-101B-9397-08002B2CF9AE}" pid="8" name="MSIP_Label_1665d9ee-429a-4d5f-97cc-cfb56e044a6e_Application">
    <vt:lpwstr>Microsoft Azure Information Protection</vt:lpwstr>
  </property>
  <property fmtid="{D5CDD505-2E9C-101B-9397-08002B2CF9AE}" pid="9" name="MSIP_Label_1665d9ee-429a-4d5f-97cc-cfb56e044a6e_ActionId">
    <vt:lpwstr>c9634a5c-0844-4cf5-bda0-86cd7fc36e8e</vt:lpwstr>
  </property>
  <property fmtid="{D5CDD505-2E9C-101B-9397-08002B2CF9AE}" pid="10" name="MSIP_Label_1665d9ee-429a-4d5f-97cc-cfb56e044a6e_Extended_MSFT_Method">
    <vt:lpwstr>Manual</vt:lpwstr>
  </property>
  <property fmtid="{D5CDD505-2E9C-101B-9397-08002B2CF9AE}" pid="11" name="Sensitivity">
    <vt:lpwstr>Unclassified</vt:lpwstr>
  </property>
</Properties>
</file>