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92536" w14:textId="4E419F49" w:rsidR="00EE7DFC" w:rsidRPr="00644D00" w:rsidRDefault="00CA135B" w:rsidP="00E80349">
      <w:pPr>
        <w:pStyle w:val="ATAModuleTitle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05B881B" wp14:editId="4688A3D6">
            <wp:simplePos x="0" y="0"/>
            <wp:positionH relativeFrom="column">
              <wp:posOffset>5193030</wp:posOffset>
            </wp:positionH>
            <wp:positionV relativeFrom="paragraph">
              <wp:posOffset>-40005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Handout</w:t>
      </w:r>
      <w:r w:rsidR="006B2C72">
        <w:t xml:space="preserve"> </w:t>
      </w:r>
      <w:r w:rsidR="008A45B4">
        <w:t>10</w:t>
      </w:r>
      <w:r w:rsidR="006B2C72">
        <w:t>.</w:t>
      </w:r>
      <w:r w:rsidR="00C644D9">
        <w:t>2</w:t>
      </w:r>
      <w:r w:rsidR="006B2C72">
        <w:t xml:space="preserve">: </w:t>
      </w:r>
      <w:r w:rsidR="00586AD1">
        <w:t xml:space="preserve">Washington </w:t>
      </w:r>
      <w:r w:rsidR="00C86F64">
        <w:t>Navy Yard Shooting</w:t>
      </w:r>
      <w:r w:rsidR="00797840">
        <w:t xml:space="preserve"> </w:t>
      </w:r>
      <w:r w:rsidR="008A45B4" w:rsidRPr="008A45B4">
        <w:t>Case Study</w:t>
      </w: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6048"/>
      </w:tblGrid>
      <w:tr w:rsidR="00C644D9" w14:paraId="62792539" w14:textId="77777777" w:rsidTr="008A45B4">
        <w:trPr>
          <w:cantSplit/>
        </w:trPr>
        <w:tc>
          <w:tcPr>
            <w:tcW w:w="1499" w:type="pct"/>
          </w:tcPr>
          <w:p w14:paraId="62792537" w14:textId="77777777" w:rsidR="00C644D9" w:rsidRPr="00FC762A" w:rsidRDefault="00C644D9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1" w:type="pct"/>
          </w:tcPr>
          <w:p w14:paraId="62792538" w14:textId="49718422" w:rsidR="00C644D9" w:rsidRPr="00DD230C" w:rsidRDefault="00C644D9" w:rsidP="00586AD1">
            <w:pPr>
              <w:pStyle w:val="ataBody0"/>
            </w:pPr>
            <w:r>
              <w:t xml:space="preserve">To identify </w:t>
            </w:r>
            <w:r w:rsidR="00586AD1">
              <w:t>the threat involved in the case study</w:t>
            </w:r>
          </w:p>
        </w:tc>
      </w:tr>
      <w:tr w:rsidR="00C644D9" w14:paraId="6279253C" w14:textId="77777777" w:rsidTr="008A45B4">
        <w:trPr>
          <w:cantSplit/>
        </w:trPr>
        <w:tc>
          <w:tcPr>
            <w:tcW w:w="1499" w:type="pct"/>
          </w:tcPr>
          <w:p w14:paraId="6279253A" w14:textId="77777777" w:rsidR="00C644D9" w:rsidRPr="00FC762A" w:rsidRDefault="00C644D9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1" w:type="pct"/>
          </w:tcPr>
          <w:p w14:paraId="6279253B" w14:textId="1F6AD224" w:rsidR="00C644D9" w:rsidRDefault="00C644D9" w:rsidP="007406CB">
            <w:pPr>
              <w:pStyle w:val="ataBody0"/>
            </w:pPr>
            <w:r>
              <w:t>10 minutes</w:t>
            </w:r>
            <w:r w:rsidR="00797840">
              <w:t xml:space="preserve"> </w:t>
            </w:r>
            <w:r w:rsidR="00797840" w:rsidRPr="00797840">
              <w:t>(5-case study; 5-discussion)</w:t>
            </w:r>
          </w:p>
        </w:tc>
      </w:tr>
      <w:tr w:rsidR="00C644D9" w14:paraId="6279253F" w14:textId="77777777" w:rsidTr="008A45B4">
        <w:trPr>
          <w:cantSplit/>
        </w:trPr>
        <w:tc>
          <w:tcPr>
            <w:tcW w:w="1499" w:type="pct"/>
          </w:tcPr>
          <w:p w14:paraId="6279253D" w14:textId="77777777" w:rsidR="00C644D9" w:rsidRPr="00FC762A" w:rsidRDefault="00C644D9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1" w:type="pct"/>
          </w:tcPr>
          <w:p w14:paraId="6279253E" w14:textId="0A472162" w:rsidR="00C644D9" w:rsidRDefault="00797840" w:rsidP="007406CB">
            <w:pPr>
              <w:pStyle w:val="ataBody0"/>
            </w:pPr>
            <w:r>
              <w:t>Table groups</w:t>
            </w:r>
          </w:p>
        </w:tc>
      </w:tr>
      <w:tr w:rsidR="008A45B4" w14:paraId="62792542" w14:textId="77777777" w:rsidTr="008A45B4">
        <w:trPr>
          <w:cantSplit/>
        </w:trPr>
        <w:tc>
          <w:tcPr>
            <w:tcW w:w="1499" w:type="pct"/>
          </w:tcPr>
          <w:p w14:paraId="62792540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1" w:type="pct"/>
          </w:tcPr>
          <w:p w14:paraId="62792541" w14:textId="76D46C09" w:rsidR="008A45B4" w:rsidRDefault="00797840" w:rsidP="007406CB">
            <w:pPr>
              <w:pStyle w:val="ataBody0"/>
            </w:pPr>
            <w:r>
              <w:t>Large-group discussion</w:t>
            </w:r>
            <w:r w:rsidR="0096213D">
              <w:t xml:space="preserve"> </w:t>
            </w:r>
          </w:p>
        </w:tc>
      </w:tr>
    </w:tbl>
    <w:p w14:paraId="62792546" w14:textId="77777777" w:rsidR="00705CF4" w:rsidRPr="00DE0163" w:rsidRDefault="00705CF4" w:rsidP="00705CF4">
      <w:pPr>
        <w:pStyle w:val="ATAHeadingLevel1"/>
        <w:rPr>
          <w:u w:val="none"/>
        </w:rPr>
      </w:pPr>
      <w:r w:rsidRPr="00DE0163">
        <w:rPr>
          <w:u w:val="none"/>
        </w:rPr>
        <w:t>Directions:</w:t>
      </w:r>
    </w:p>
    <w:p w14:paraId="62792547" w14:textId="2FA4119E" w:rsidR="00C644D9" w:rsidRPr="00107CE5" w:rsidRDefault="00C644D9" w:rsidP="00DE0163">
      <w:pPr>
        <w:pStyle w:val="ATANumLevel01BodySlide"/>
        <w:numPr>
          <w:ilvl w:val="0"/>
          <w:numId w:val="29"/>
        </w:numPr>
        <w:ind w:left="360" w:hanging="288"/>
      </w:pPr>
      <w:r>
        <w:t xml:space="preserve">Read the case study involving </w:t>
      </w:r>
      <w:r w:rsidR="00C86F64">
        <w:t>the Navy Yard shooting</w:t>
      </w:r>
      <w:r w:rsidR="00797840">
        <w:t xml:space="preserve"> with your assigned team</w:t>
      </w:r>
      <w:r w:rsidRPr="008E0D6C">
        <w:t>.</w:t>
      </w:r>
    </w:p>
    <w:p w14:paraId="62792548" w14:textId="0EF1B217" w:rsidR="00C644D9" w:rsidRPr="00C644D9" w:rsidRDefault="00C644D9" w:rsidP="00DE0163">
      <w:pPr>
        <w:pStyle w:val="ATANumLevel01BodySlide"/>
        <w:numPr>
          <w:ilvl w:val="0"/>
          <w:numId w:val="29"/>
        </w:numPr>
        <w:ind w:left="360" w:hanging="288"/>
      </w:pPr>
      <w:r w:rsidRPr="00C644D9">
        <w:t xml:space="preserve">Be prepared to discuss </w:t>
      </w:r>
      <w:r w:rsidR="00797840">
        <w:t xml:space="preserve">with the class your team’s answer to the question following </w:t>
      </w:r>
      <w:r w:rsidRPr="00C644D9">
        <w:t>the case study.</w:t>
      </w:r>
    </w:p>
    <w:p w14:paraId="0C5746C7" w14:textId="6C0D6C1A" w:rsidR="00797840" w:rsidRPr="00107CE5" w:rsidRDefault="003C0E16" w:rsidP="003C0E16">
      <w:pPr>
        <w:pStyle w:val="ATAHeadingLevel1"/>
      </w:pPr>
      <w:r>
        <w:t>Case Study</w:t>
      </w:r>
    </w:p>
    <w:p w14:paraId="122C6925" w14:textId="3BE25837" w:rsidR="0026737E" w:rsidRDefault="00C86F64" w:rsidP="00C86F64">
      <w:pPr>
        <w:pStyle w:val="ATABody"/>
      </w:pPr>
      <w:r>
        <w:t xml:space="preserve">Aaron Alexis, age 34, was employed as a contractor for a private information technology </w:t>
      </w:r>
      <w:r w:rsidR="00DF18A4">
        <w:t>company</w:t>
      </w:r>
      <w:r>
        <w:t xml:space="preserve"> and assigned to a project at the Washington Navy Yard</w:t>
      </w:r>
      <w:r w:rsidR="00DF18A4">
        <w:t>.</w:t>
      </w:r>
      <w:r>
        <w:t xml:space="preserve"> </w:t>
      </w:r>
    </w:p>
    <w:p w14:paraId="41DAC55E" w14:textId="122BF2F4" w:rsidR="00C86F64" w:rsidRDefault="0026737E" w:rsidP="0026737E">
      <w:pPr>
        <w:pStyle w:val="ATABulletLevel01BodySlide"/>
      </w:pPr>
      <w:r>
        <w:t xml:space="preserve">On Monday, September 9, 2013, </w:t>
      </w:r>
      <w:r w:rsidR="00C86F64">
        <w:t>Alexis began working at the Washington Navy Yard.</w:t>
      </w:r>
    </w:p>
    <w:p w14:paraId="5427BA03" w14:textId="2D60B36F" w:rsidR="0026737E" w:rsidRDefault="00C86F64" w:rsidP="0026737E">
      <w:pPr>
        <w:pStyle w:val="ATABulletLevel01BodySlide"/>
      </w:pPr>
      <w:r>
        <w:t>On Saturday, September 14, 2013, Alexis</w:t>
      </w:r>
      <w:r w:rsidR="003C0E16">
        <w:t>:</w:t>
      </w:r>
      <w:r>
        <w:t xml:space="preserve"> </w:t>
      </w:r>
    </w:p>
    <w:p w14:paraId="5A7A6025" w14:textId="4A16DB17" w:rsidR="0026737E" w:rsidRDefault="003C0E16" w:rsidP="0026737E">
      <w:pPr>
        <w:pStyle w:val="ATABulletLevel02BodySlide"/>
      </w:pPr>
      <w:r>
        <w:t>Purchased a</w:t>
      </w:r>
      <w:r w:rsidR="00C86F64">
        <w:t xml:space="preserve"> Remington 870 shotgun and ammunition at a gun shop</w:t>
      </w:r>
      <w:r w:rsidR="004D23F6">
        <w:t>.</w:t>
      </w:r>
      <w:r w:rsidR="00C86F64">
        <w:t xml:space="preserve"> </w:t>
      </w:r>
    </w:p>
    <w:p w14:paraId="28042C11" w14:textId="69DFDF50" w:rsidR="00C86F64" w:rsidRDefault="003C0E16" w:rsidP="0026737E">
      <w:pPr>
        <w:pStyle w:val="ATABulletLevel02BodySlide"/>
      </w:pPr>
      <w:r>
        <w:t>Purchased a</w:t>
      </w:r>
      <w:r w:rsidR="0026737E">
        <w:t xml:space="preserve"> </w:t>
      </w:r>
      <w:r w:rsidR="00C86F64">
        <w:t>hacksaw</w:t>
      </w:r>
      <w:r w:rsidR="00DF18A4">
        <w:t xml:space="preserve"> </w:t>
      </w:r>
      <w:r w:rsidR="00C86F64">
        <w:t>at a home improvement store</w:t>
      </w:r>
      <w:r w:rsidR="004D23F6">
        <w:t>.</w:t>
      </w:r>
      <w:r w:rsidR="00C86F64">
        <w:t xml:space="preserve"> </w:t>
      </w:r>
    </w:p>
    <w:p w14:paraId="24EA861D" w14:textId="4C86F7B9" w:rsidR="0026737E" w:rsidRDefault="003C0E16" w:rsidP="0026737E">
      <w:pPr>
        <w:pStyle w:val="ATABulletLevel02BodySlide"/>
      </w:pPr>
      <w:r>
        <w:t>M</w:t>
      </w:r>
      <w:r w:rsidR="0026737E">
        <w:t>odified the shotgun by sawing off the barrel and the stock</w:t>
      </w:r>
      <w:r w:rsidR="004D23F6">
        <w:t>.</w:t>
      </w:r>
    </w:p>
    <w:p w14:paraId="63FE82C9" w14:textId="6122EE86" w:rsidR="003E6487" w:rsidRDefault="00C86F64" w:rsidP="0026737E">
      <w:pPr>
        <w:pStyle w:val="ATABulletLevel01BodySlide"/>
      </w:pPr>
      <w:r>
        <w:t>On Monday, September 16, 2013</w:t>
      </w:r>
      <w:r w:rsidR="003E6487">
        <w:t>:</w:t>
      </w:r>
      <w:r>
        <w:t xml:space="preserve"> </w:t>
      </w:r>
    </w:p>
    <w:p w14:paraId="12003224" w14:textId="554CFF19" w:rsidR="0026737E" w:rsidRDefault="00C86F64" w:rsidP="003E6487">
      <w:pPr>
        <w:pStyle w:val="ATABulletLevel02BodySlide"/>
      </w:pPr>
      <w:r>
        <w:t xml:space="preserve">Alexis </w:t>
      </w:r>
      <w:r w:rsidR="001D2A27">
        <w:t>entered</w:t>
      </w:r>
      <w:r>
        <w:t xml:space="preserve"> </w:t>
      </w:r>
      <w:r w:rsidR="001D2A27">
        <w:t xml:space="preserve">a </w:t>
      </w:r>
      <w:r>
        <w:t>Washington Navy Yard</w:t>
      </w:r>
      <w:r w:rsidR="003E6487">
        <w:t xml:space="preserve"> </w:t>
      </w:r>
      <w:r w:rsidR="001D2A27">
        <w:t>garage</w:t>
      </w:r>
      <w:r w:rsidR="003E6487">
        <w:t xml:space="preserve"> at 0753</w:t>
      </w:r>
      <w:r>
        <w:t xml:space="preserve">. </w:t>
      </w:r>
    </w:p>
    <w:p w14:paraId="45319E1D" w14:textId="26B55A3B" w:rsidR="0026737E" w:rsidRDefault="00C86F64" w:rsidP="0026737E">
      <w:pPr>
        <w:pStyle w:val="ATABulletLevel02BodySlide"/>
      </w:pPr>
      <w:r>
        <w:t xml:space="preserve">Alexis </w:t>
      </w:r>
      <w:r w:rsidR="003E6487">
        <w:t>legitimately</w:t>
      </w:r>
      <w:r>
        <w:t xml:space="preserve"> access</w:t>
      </w:r>
      <w:r w:rsidR="003E6487">
        <w:t>ed</w:t>
      </w:r>
      <w:r>
        <w:t xml:space="preserve"> the Navy Yard </w:t>
      </w:r>
      <w:r w:rsidR="003E6487">
        <w:t xml:space="preserve">complex and used </w:t>
      </w:r>
      <w:r>
        <w:t xml:space="preserve">a valid pass to gain entry to </w:t>
      </w:r>
      <w:r w:rsidR="0026737E">
        <w:t>one of the buildings</w:t>
      </w:r>
      <w:r>
        <w:t xml:space="preserve">. </w:t>
      </w:r>
    </w:p>
    <w:p w14:paraId="4AC06886" w14:textId="19378717" w:rsidR="0026737E" w:rsidRDefault="0026737E" w:rsidP="0026737E">
      <w:pPr>
        <w:pStyle w:val="ATABulletLevel02BodySlide"/>
      </w:pPr>
      <w:r>
        <w:t xml:space="preserve">The backpack Alexis carried was not searched at </w:t>
      </w:r>
      <w:r w:rsidR="003F738E">
        <w:t>the</w:t>
      </w:r>
      <w:r>
        <w:t xml:space="preserve"> access point.</w:t>
      </w:r>
    </w:p>
    <w:p w14:paraId="2457624D" w14:textId="453CB88C" w:rsidR="00DF59EC" w:rsidRDefault="00DF59EC" w:rsidP="0026737E">
      <w:pPr>
        <w:pStyle w:val="ATABulletLevel02BodySlide"/>
      </w:pPr>
      <w:r>
        <w:t>During</w:t>
      </w:r>
      <w:r w:rsidR="00C86F64">
        <w:t xml:space="preserve"> approximately one hour, Alexis used </w:t>
      </w:r>
      <w:r>
        <w:t>an elevator and stairs to travel to the fourth, third, first, and</w:t>
      </w:r>
      <w:r w:rsidR="005A1CB1">
        <w:t xml:space="preserve"> back to the</w:t>
      </w:r>
      <w:r>
        <w:t xml:space="preserve"> third floors. </w:t>
      </w:r>
    </w:p>
    <w:p w14:paraId="37777F63" w14:textId="4580A13C" w:rsidR="00DF59EC" w:rsidRDefault="00DF59EC" w:rsidP="0026737E">
      <w:pPr>
        <w:pStyle w:val="ATABulletLevel02BodySlide"/>
      </w:pPr>
      <w:r>
        <w:t xml:space="preserve">Alexis used </w:t>
      </w:r>
      <w:r w:rsidR="00C86F64">
        <w:t xml:space="preserve">the Remington 870 shotgun and a Beretta handgun he obtained during the course of </w:t>
      </w:r>
      <w:r w:rsidR="00B140FB">
        <w:t xml:space="preserve">the </w:t>
      </w:r>
      <w:r w:rsidR="00C86F64">
        <w:t xml:space="preserve">shooting to kill </w:t>
      </w:r>
      <w:r>
        <w:t>twelve</w:t>
      </w:r>
      <w:r w:rsidR="00C86F64">
        <w:t xml:space="preserve"> victims and wound four </w:t>
      </w:r>
      <w:r w:rsidR="003E6487">
        <w:t>others</w:t>
      </w:r>
      <w:r>
        <w:t>.</w:t>
      </w:r>
    </w:p>
    <w:p w14:paraId="52E62921" w14:textId="7D2A941D" w:rsidR="0026737E" w:rsidRDefault="00DF59EC" w:rsidP="0026737E">
      <w:pPr>
        <w:pStyle w:val="ATABulletLevel02BodySlide"/>
      </w:pPr>
      <w:r>
        <w:t>Law enforcement officers</w:t>
      </w:r>
      <w:r w:rsidR="00C86F64">
        <w:t xml:space="preserve"> shot and killed </w:t>
      </w:r>
      <w:r>
        <w:t>Alexis on the third floor</w:t>
      </w:r>
      <w:r w:rsidR="001D2A27">
        <w:t xml:space="preserve"> at 0925</w:t>
      </w:r>
      <w:r w:rsidR="00C86F64">
        <w:t xml:space="preserve">. </w:t>
      </w:r>
    </w:p>
    <w:p w14:paraId="3141FC4E" w14:textId="77777777" w:rsidR="009E2DA8" w:rsidRDefault="00C86F64" w:rsidP="00DF59EC">
      <w:pPr>
        <w:pStyle w:val="ATABulletLevel01BodySlide"/>
      </w:pPr>
      <w:r>
        <w:t xml:space="preserve">Investigation </w:t>
      </w:r>
      <w:r w:rsidR="009E2DA8">
        <w:t>results:</w:t>
      </w:r>
    </w:p>
    <w:p w14:paraId="2412D7DB" w14:textId="70DA511E" w:rsidR="003C0E16" w:rsidRDefault="001D2A27" w:rsidP="009E2DA8">
      <w:pPr>
        <w:pStyle w:val="ATABulletLevel02BodySlide"/>
      </w:pPr>
      <w:r>
        <w:t>I</w:t>
      </w:r>
      <w:r w:rsidR="00060227">
        <w:t>ndication</w:t>
      </w:r>
      <w:r w:rsidR="009E2DA8">
        <w:t>s that Alexis was prepared to die during the attack</w:t>
      </w:r>
      <w:r>
        <w:t xml:space="preserve"> — that </w:t>
      </w:r>
      <w:r w:rsidR="009E2DA8">
        <w:t>he accepted death as the inevitable consequence of his actions</w:t>
      </w:r>
      <w:r w:rsidR="004D23F6">
        <w:t>.</w:t>
      </w:r>
      <w:r w:rsidR="009E2DA8">
        <w:t xml:space="preserve"> </w:t>
      </w:r>
    </w:p>
    <w:p w14:paraId="4247C466" w14:textId="0266CEBC" w:rsidR="009E2DA8" w:rsidRDefault="001D2A27" w:rsidP="009E2DA8">
      <w:pPr>
        <w:pStyle w:val="ATABulletLevel02BodySlide"/>
      </w:pPr>
      <w:r>
        <w:t>N</w:t>
      </w:r>
      <w:r w:rsidR="00586AD1">
        <w:t>o indicat</w:t>
      </w:r>
      <w:r w:rsidR="00060227">
        <w:t>ion</w:t>
      </w:r>
      <w:r>
        <w:t>s</w:t>
      </w:r>
      <w:r w:rsidR="009E2DA8">
        <w:t xml:space="preserve"> that Alexis was targeting specific individuals</w:t>
      </w:r>
      <w:r w:rsidR="004D23F6">
        <w:t>.</w:t>
      </w:r>
    </w:p>
    <w:p w14:paraId="25371228" w14:textId="3D15A5E3" w:rsidR="009E2DA8" w:rsidRDefault="001D2A27" w:rsidP="009E2DA8">
      <w:pPr>
        <w:pStyle w:val="ATABulletLevel02BodySlide"/>
      </w:pPr>
      <w:r>
        <w:t>M</w:t>
      </w:r>
      <w:r w:rsidR="00060227">
        <w:t>ultiple indication</w:t>
      </w:r>
      <w:r w:rsidR="009E2DA8">
        <w:t>s that Alexis held delusional belief</w:t>
      </w:r>
      <w:r w:rsidR="003C0E16">
        <w:t>s that led to his actions on the day of the shooting</w:t>
      </w:r>
      <w:r w:rsidR="004D23F6">
        <w:t>.</w:t>
      </w:r>
    </w:p>
    <w:p w14:paraId="20D18FD3" w14:textId="0289DA06" w:rsidR="00797840" w:rsidRDefault="001D2A27" w:rsidP="009E2DA8">
      <w:pPr>
        <w:pStyle w:val="ATABulletLevel02BodySlide"/>
      </w:pPr>
      <w:r>
        <w:t>Determination that Alexis acted alone</w:t>
      </w:r>
      <w:r w:rsidR="004D23F6">
        <w:t>.</w:t>
      </w:r>
    </w:p>
    <w:p w14:paraId="715398B6" w14:textId="77777777" w:rsidR="00C86F64" w:rsidRDefault="00C86F64" w:rsidP="00C86F64">
      <w:pPr>
        <w:pStyle w:val="ATABody"/>
      </w:pPr>
    </w:p>
    <w:p w14:paraId="6DE6580E" w14:textId="77777777" w:rsidR="00C86F64" w:rsidRDefault="00C86F64" w:rsidP="00C86F64">
      <w:pPr>
        <w:pStyle w:val="ATABody"/>
      </w:pPr>
    </w:p>
    <w:p w14:paraId="2B2BF784" w14:textId="59F90207" w:rsidR="003C0E16" w:rsidRDefault="003C0E16">
      <w:pPr>
        <w:rPr>
          <w:rFonts w:ascii="Cambria" w:hAnsi="Cambria"/>
        </w:rPr>
      </w:pPr>
      <w:r>
        <w:br w:type="page"/>
      </w:r>
    </w:p>
    <w:p w14:paraId="675B4149" w14:textId="36045B66" w:rsidR="00DE0163" w:rsidRPr="00797840" w:rsidRDefault="00797840" w:rsidP="003C0E16">
      <w:pPr>
        <w:pStyle w:val="ATAHeadingLevel1"/>
      </w:pPr>
      <w:r>
        <w:lastRenderedPageBreak/>
        <w:t xml:space="preserve">Discussion Question: </w:t>
      </w:r>
    </w:p>
    <w:p w14:paraId="0157EF56" w14:textId="394E31D3" w:rsidR="00DE0163" w:rsidRDefault="00797840" w:rsidP="00797840">
      <w:pPr>
        <w:pStyle w:val="ATABody"/>
      </w:pPr>
      <w:r>
        <w:t xml:space="preserve">What kind of threat does the </w:t>
      </w:r>
      <w:r w:rsidR="001933CB">
        <w:t xml:space="preserve">Washington </w:t>
      </w:r>
      <w:r w:rsidR="00DF59EC">
        <w:t>Navy Yard Shooting</w:t>
      </w:r>
      <w:r>
        <w:t xml:space="preserve"> incident demonstrate?</w:t>
      </w:r>
    </w:p>
    <w:p w14:paraId="3AC08C5B" w14:textId="77777777" w:rsidR="003C0E16" w:rsidRDefault="003C0E16" w:rsidP="00797840">
      <w:pPr>
        <w:pStyle w:val="ATABody"/>
      </w:pPr>
    </w:p>
    <w:p w14:paraId="415A3491" w14:textId="77777777" w:rsidR="003C0E16" w:rsidRDefault="003C0E16" w:rsidP="00797840">
      <w:pPr>
        <w:pStyle w:val="ATABody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C0E16" w14:paraId="4201A9A0" w14:textId="77777777" w:rsidTr="003C0E16">
        <w:trPr>
          <w:trHeight w:val="720"/>
        </w:trPr>
        <w:tc>
          <w:tcPr>
            <w:tcW w:w="8856" w:type="dxa"/>
          </w:tcPr>
          <w:p w14:paraId="17415FB7" w14:textId="77777777" w:rsidR="003C0E16" w:rsidRDefault="003C0E16" w:rsidP="00797840">
            <w:pPr>
              <w:pStyle w:val="ATABody"/>
            </w:pPr>
          </w:p>
        </w:tc>
      </w:tr>
      <w:tr w:rsidR="003C0E16" w14:paraId="12B23082" w14:textId="77777777" w:rsidTr="003C0E16">
        <w:trPr>
          <w:trHeight w:val="720"/>
        </w:trPr>
        <w:tc>
          <w:tcPr>
            <w:tcW w:w="8856" w:type="dxa"/>
          </w:tcPr>
          <w:p w14:paraId="54D5372A" w14:textId="77777777" w:rsidR="003C0E16" w:rsidRDefault="003C0E16" w:rsidP="00797840">
            <w:pPr>
              <w:pStyle w:val="ATABody"/>
            </w:pPr>
          </w:p>
        </w:tc>
      </w:tr>
      <w:tr w:rsidR="003C0E16" w14:paraId="4B45CB8F" w14:textId="77777777" w:rsidTr="003C0E16">
        <w:trPr>
          <w:trHeight w:val="720"/>
        </w:trPr>
        <w:tc>
          <w:tcPr>
            <w:tcW w:w="8856" w:type="dxa"/>
          </w:tcPr>
          <w:p w14:paraId="58FBB46E" w14:textId="77777777" w:rsidR="003C0E16" w:rsidRDefault="003C0E16" w:rsidP="00797840">
            <w:pPr>
              <w:pStyle w:val="ATABody"/>
            </w:pPr>
          </w:p>
        </w:tc>
      </w:tr>
      <w:tr w:rsidR="003C0E16" w14:paraId="21E2CFEC" w14:textId="77777777" w:rsidTr="003C0E16">
        <w:trPr>
          <w:trHeight w:val="720"/>
        </w:trPr>
        <w:tc>
          <w:tcPr>
            <w:tcW w:w="8856" w:type="dxa"/>
          </w:tcPr>
          <w:p w14:paraId="4F9F007E" w14:textId="77777777" w:rsidR="003C0E16" w:rsidRDefault="003C0E16" w:rsidP="00797840">
            <w:pPr>
              <w:pStyle w:val="ATABody"/>
            </w:pPr>
          </w:p>
        </w:tc>
      </w:tr>
      <w:tr w:rsidR="003C0E16" w14:paraId="1D09DC84" w14:textId="77777777" w:rsidTr="003C0E16">
        <w:trPr>
          <w:trHeight w:val="720"/>
        </w:trPr>
        <w:tc>
          <w:tcPr>
            <w:tcW w:w="8856" w:type="dxa"/>
          </w:tcPr>
          <w:p w14:paraId="154F44AA" w14:textId="77777777" w:rsidR="003C0E16" w:rsidRDefault="003C0E16" w:rsidP="00797840">
            <w:pPr>
              <w:pStyle w:val="ATABody"/>
            </w:pPr>
          </w:p>
        </w:tc>
      </w:tr>
      <w:tr w:rsidR="003C0E16" w14:paraId="024FA1E0" w14:textId="77777777" w:rsidTr="003C0E16">
        <w:trPr>
          <w:trHeight w:val="720"/>
        </w:trPr>
        <w:tc>
          <w:tcPr>
            <w:tcW w:w="8856" w:type="dxa"/>
          </w:tcPr>
          <w:p w14:paraId="1E5D749E" w14:textId="77777777" w:rsidR="003C0E16" w:rsidRDefault="003C0E16" w:rsidP="00797840">
            <w:pPr>
              <w:pStyle w:val="ATABody"/>
            </w:pPr>
          </w:p>
        </w:tc>
      </w:tr>
      <w:tr w:rsidR="003C0E16" w14:paraId="12EF5471" w14:textId="77777777" w:rsidTr="003C0E16">
        <w:trPr>
          <w:trHeight w:val="720"/>
        </w:trPr>
        <w:tc>
          <w:tcPr>
            <w:tcW w:w="8856" w:type="dxa"/>
          </w:tcPr>
          <w:p w14:paraId="4401C4FF" w14:textId="77777777" w:rsidR="003C0E16" w:rsidRDefault="003C0E16" w:rsidP="00797840">
            <w:pPr>
              <w:pStyle w:val="ATABody"/>
            </w:pPr>
          </w:p>
        </w:tc>
      </w:tr>
      <w:tr w:rsidR="003C0E16" w14:paraId="164DF5AD" w14:textId="77777777" w:rsidTr="003C0E16">
        <w:trPr>
          <w:trHeight w:val="720"/>
        </w:trPr>
        <w:tc>
          <w:tcPr>
            <w:tcW w:w="8856" w:type="dxa"/>
          </w:tcPr>
          <w:p w14:paraId="02872974" w14:textId="77777777" w:rsidR="003C0E16" w:rsidRDefault="003C0E16" w:rsidP="00797840">
            <w:pPr>
              <w:pStyle w:val="ATABody"/>
            </w:pPr>
          </w:p>
        </w:tc>
      </w:tr>
    </w:tbl>
    <w:p w14:paraId="3C9F630C" w14:textId="77777777" w:rsidR="003C0E16" w:rsidRPr="00797840" w:rsidRDefault="003C0E16" w:rsidP="00797840">
      <w:pPr>
        <w:pStyle w:val="ATABody"/>
      </w:pPr>
    </w:p>
    <w:sectPr w:rsidR="003C0E16" w:rsidRPr="00797840" w:rsidSect="00C644D9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9255F" w14:textId="77777777" w:rsidR="000F61D6" w:rsidRDefault="000F61D6" w:rsidP="00C82114">
      <w:r>
        <w:separator/>
      </w:r>
    </w:p>
  </w:endnote>
  <w:endnote w:type="continuationSeparator" w:id="0">
    <w:p w14:paraId="62792560" w14:textId="77777777" w:rsidR="000F61D6" w:rsidRDefault="000F61D6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62792567" w14:textId="77777777" w:rsidTr="00F16863">
      <w:tc>
        <w:tcPr>
          <w:tcW w:w="8100" w:type="dxa"/>
          <w:shd w:val="clear" w:color="auto" w:fill="auto"/>
        </w:tcPr>
        <w:p w14:paraId="62792565" w14:textId="77777777" w:rsidR="00C305B2" w:rsidRPr="008B2B7F" w:rsidRDefault="00662FC8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62792566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662FC8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662FC8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2792568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9255D" w14:textId="77777777" w:rsidR="000F61D6" w:rsidRDefault="000F61D6" w:rsidP="00C82114">
      <w:r>
        <w:separator/>
      </w:r>
    </w:p>
  </w:footnote>
  <w:footnote w:type="continuationSeparator" w:id="0">
    <w:p w14:paraId="6279255E" w14:textId="77777777" w:rsidR="000F61D6" w:rsidRDefault="000F61D6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0"/>
      <w:gridCol w:w="4330"/>
    </w:tblGrid>
    <w:tr w:rsidR="000624D7" w:rsidRPr="00456B51" w14:paraId="62792563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8541293CB314464CAB49F3CCCC19107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2792561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62792562" w14:textId="025F1714" w:rsidR="008564F0" w:rsidRPr="00456B51" w:rsidRDefault="00662FC8" w:rsidP="00CA135B">
              <w:pPr>
                <w:pStyle w:val="ATAHeader"/>
                <w:jc w:val="right"/>
              </w:pPr>
              <w:r>
                <w:t>Handout 10.2: Washington Navy Yard Shooting Case Study</w:t>
              </w:r>
            </w:p>
          </w:sdtContent>
        </w:sdt>
      </w:tc>
    </w:tr>
  </w:tbl>
  <w:p w14:paraId="62792564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15"/>
  </w:num>
  <w:num w:numId="11">
    <w:abstractNumId w:val="16"/>
  </w:num>
  <w:num w:numId="12">
    <w:abstractNumId w:val="16"/>
  </w:num>
  <w:num w:numId="13">
    <w:abstractNumId w:val="11"/>
  </w:num>
  <w:num w:numId="14">
    <w:abstractNumId w:val="21"/>
  </w:num>
  <w:num w:numId="15">
    <w:abstractNumId w:val="12"/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21"/>
  </w:num>
  <w:num w:numId="19">
    <w:abstractNumId w:val="4"/>
  </w:num>
  <w:num w:numId="20">
    <w:abstractNumId w:val="22"/>
  </w:num>
  <w:num w:numId="21">
    <w:abstractNumId w:val="1"/>
  </w:num>
  <w:num w:numId="22">
    <w:abstractNumId w:val="14"/>
  </w:num>
  <w:num w:numId="23">
    <w:abstractNumId w:val="17"/>
  </w:num>
  <w:num w:numId="24">
    <w:abstractNumId w:val="13"/>
  </w:num>
  <w:num w:numId="25">
    <w:abstractNumId w:val="20"/>
  </w:num>
  <w:num w:numId="26">
    <w:abstractNumId w:val="23"/>
  </w:num>
  <w:num w:numId="27">
    <w:abstractNumId w:val="3"/>
  </w:num>
  <w:num w:numId="28">
    <w:abstractNumId w:val="19"/>
  </w:num>
  <w:num w:numId="29">
    <w:abstractNumId w:val="18"/>
  </w:num>
  <w:num w:numId="30">
    <w:abstractNumId w:val="18"/>
    <w:lvlOverride w:ilvl="0">
      <w:startOverride w:val="1"/>
    </w:lvlOverride>
  </w:num>
  <w:num w:numId="31">
    <w:abstractNumId w:val="18"/>
  </w:num>
  <w:num w:numId="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4BD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4910"/>
    <w:rsid w:val="00057F70"/>
    <w:rsid w:val="00060227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33CB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6934"/>
    <w:rsid w:val="001B7389"/>
    <w:rsid w:val="001C333B"/>
    <w:rsid w:val="001C64EB"/>
    <w:rsid w:val="001C7FF0"/>
    <w:rsid w:val="001D2A27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37E"/>
    <w:rsid w:val="0026784C"/>
    <w:rsid w:val="0026798C"/>
    <w:rsid w:val="00271A33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69A0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0E16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6487"/>
    <w:rsid w:val="003E744A"/>
    <w:rsid w:val="003F0758"/>
    <w:rsid w:val="003F0A58"/>
    <w:rsid w:val="003F3838"/>
    <w:rsid w:val="003F3D61"/>
    <w:rsid w:val="003F56B6"/>
    <w:rsid w:val="003F6A33"/>
    <w:rsid w:val="003F738E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3C9"/>
    <w:rsid w:val="004B3AE0"/>
    <w:rsid w:val="004B5324"/>
    <w:rsid w:val="004B7AE3"/>
    <w:rsid w:val="004C3DF3"/>
    <w:rsid w:val="004C54B9"/>
    <w:rsid w:val="004D23F6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57EC1"/>
    <w:rsid w:val="005600EE"/>
    <w:rsid w:val="00560A97"/>
    <w:rsid w:val="005613A0"/>
    <w:rsid w:val="00562AF3"/>
    <w:rsid w:val="00564B4D"/>
    <w:rsid w:val="00567D7F"/>
    <w:rsid w:val="005729A2"/>
    <w:rsid w:val="00574575"/>
    <w:rsid w:val="0058348D"/>
    <w:rsid w:val="00584385"/>
    <w:rsid w:val="00584D69"/>
    <w:rsid w:val="0058573F"/>
    <w:rsid w:val="00586AD1"/>
    <w:rsid w:val="0058763F"/>
    <w:rsid w:val="005904E9"/>
    <w:rsid w:val="00592107"/>
    <w:rsid w:val="0059327E"/>
    <w:rsid w:val="00595179"/>
    <w:rsid w:val="005A1CB1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6B8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62FC8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3F16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840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13D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308"/>
    <w:rsid w:val="009E2548"/>
    <w:rsid w:val="009E2DA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40FB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6F64"/>
    <w:rsid w:val="00C87F0D"/>
    <w:rsid w:val="00C90140"/>
    <w:rsid w:val="00C902A7"/>
    <w:rsid w:val="00C91986"/>
    <w:rsid w:val="00C9220C"/>
    <w:rsid w:val="00C965BC"/>
    <w:rsid w:val="00C97487"/>
    <w:rsid w:val="00CA0BB4"/>
    <w:rsid w:val="00CA135B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0163"/>
    <w:rsid w:val="00DE23A7"/>
    <w:rsid w:val="00DE3469"/>
    <w:rsid w:val="00DE5A2F"/>
    <w:rsid w:val="00DE79A8"/>
    <w:rsid w:val="00DF0697"/>
    <w:rsid w:val="00DF089E"/>
    <w:rsid w:val="00DF18A4"/>
    <w:rsid w:val="00DF2DB3"/>
    <w:rsid w:val="00DF3A45"/>
    <w:rsid w:val="00DF3D63"/>
    <w:rsid w:val="00DF58FF"/>
    <w:rsid w:val="00DF59EC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  <w14:docId w14:val="6279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271A33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271A33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DE0163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DE0163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E3F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271A33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271A33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DE0163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DE0163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E3F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41293CB314464CAB49F3CCCC19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4AE5-14CB-41BA-B34F-5BC7D0DE4976}"/>
      </w:docPartPr>
      <w:docPartBody>
        <w:p w:rsidR="00D55EAA" w:rsidRDefault="00CF1B1D" w:rsidP="00CF1B1D">
          <w:pPr>
            <w:pStyle w:val="8541293CB314464CAB49F3CCCC191070"/>
          </w:pPr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05B37"/>
    <w:rsid w:val="006922F2"/>
    <w:rsid w:val="006D5CAC"/>
    <w:rsid w:val="006E5593"/>
    <w:rsid w:val="006E75D4"/>
    <w:rsid w:val="007934F0"/>
    <w:rsid w:val="007F7C1D"/>
    <w:rsid w:val="00907340"/>
    <w:rsid w:val="009108B4"/>
    <w:rsid w:val="00945E6D"/>
    <w:rsid w:val="00950D2F"/>
    <w:rsid w:val="00A101E4"/>
    <w:rsid w:val="00A57331"/>
    <w:rsid w:val="00A92F25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55EAA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43AF8-E41E-4D14-819E-C7CAFAA70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2016-11-16T14:19:00Z</dcterms:created>
  <dcterms:modified xsi:type="dcterms:W3CDTF">2016-11-16T14:19:00Z</dcterms:modified>
  <cp:category>Handout 10.2: Washington Navy Yard Shooting Case Study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