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709C5" w14:textId="13BB19BC" w:rsidR="008A26C2" w:rsidRPr="008A26C2" w:rsidRDefault="00024B31" w:rsidP="00E80349">
      <w:pPr>
        <w:pStyle w:val="ATAModuleTitle"/>
        <w:rPr>
          <w:rFonts w:asciiTheme="majorHAnsi" w:hAnsiTheme="majorHAnsi"/>
        </w:rPr>
      </w:pPr>
      <w:r>
        <w:rPr>
          <w:rFonts w:asciiTheme="majorHAnsi" w:hAnsiTheme="majorHAnsi"/>
        </w:rPr>
        <w:t>Workbook</w:t>
      </w:r>
      <w:r w:rsidR="006B2C72" w:rsidRPr="008A26C2">
        <w:rPr>
          <w:rFonts w:asciiTheme="majorHAnsi" w:hAnsiTheme="majorHAnsi"/>
        </w:rPr>
        <w:t xml:space="preserve"> </w:t>
      </w:r>
      <w:r w:rsidR="000624D7" w:rsidRPr="008A26C2">
        <w:rPr>
          <w:rFonts w:asciiTheme="majorHAnsi" w:hAnsiTheme="majorHAnsi"/>
        </w:rPr>
        <w:t>9</w:t>
      </w:r>
      <w:r w:rsidR="006B2C72" w:rsidRPr="008A26C2">
        <w:rPr>
          <w:rFonts w:asciiTheme="majorHAnsi" w:hAnsiTheme="majorHAnsi"/>
        </w:rPr>
        <w:t>.</w:t>
      </w:r>
      <w:r>
        <w:rPr>
          <w:rFonts w:asciiTheme="majorHAnsi" w:hAnsiTheme="majorHAnsi"/>
        </w:rPr>
        <w:t>2</w:t>
      </w:r>
      <w:r w:rsidR="006B2C72" w:rsidRPr="008A26C2">
        <w:rPr>
          <w:rFonts w:asciiTheme="majorHAnsi" w:hAnsiTheme="majorHAnsi"/>
        </w:rPr>
        <w:t xml:space="preserve">: </w:t>
      </w:r>
      <w:r w:rsidR="008A26C2" w:rsidRPr="008A26C2">
        <w:rPr>
          <w:rFonts w:asciiTheme="majorHAnsi" w:hAnsiTheme="majorHAnsi"/>
        </w:rPr>
        <w:t>Explosive Capacity and Distance Tables</w:t>
      </w:r>
      <w:bookmarkStart w:id="0" w:name="_GoBack"/>
      <w:r w:rsidR="00705CF4" w:rsidRPr="008A26C2">
        <w:rPr>
          <w:rFonts w:asciiTheme="majorHAnsi" w:hAnsiTheme="majorHAnsi"/>
          <w:b w:val="0"/>
          <w:noProof/>
        </w:rPr>
        <w:drawing>
          <wp:anchor distT="0" distB="0" distL="114300" distR="114300" simplePos="0" relativeHeight="251676672" behindDoc="0" locked="1" layoutInCell="0" allowOverlap="1" wp14:anchorId="35F70A9E" wp14:editId="35F70A9F">
            <wp:simplePos x="0" y="0"/>
            <wp:positionH relativeFrom="margin">
              <wp:posOffset>7924800</wp:posOffset>
            </wp:positionH>
            <wp:positionV relativeFrom="paragraph">
              <wp:posOffset>-66675</wp:posOffset>
            </wp:positionV>
            <wp:extent cx="274320" cy="274320"/>
            <wp:effectExtent l="19050" t="19050" r="11430" b="11430"/>
            <wp:wrapNone/>
            <wp:docPr id="2" name="Picture 2" descr="plu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w="9525">
                      <a:solidFill>
                        <a:srgbClr val="FFFFFF"/>
                      </a:solidFill>
                      <a:miter lim="800000"/>
                      <a:headEnd/>
                      <a:tailEnd/>
                    </a:ln>
                  </pic:spPr>
                </pic:pic>
              </a:graphicData>
            </a:graphic>
          </wp:anchor>
        </w:drawing>
      </w:r>
      <w:bookmarkEnd w:id="0"/>
    </w:p>
    <w:tbl>
      <w:tblPr>
        <w:tblW w:w="5000" w:type="pct"/>
        <w:tblCellMar>
          <w:left w:w="0" w:type="dxa"/>
          <w:right w:w="0" w:type="dxa"/>
        </w:tblCellMar>
        <w:tblLook w:val="04A0" w:firstRow="1" w:lastRow="0" w:firstColumn="1" w:lastColumn="0" w:noHBand="0" w:noVBand="1"/>
      </w:tblPr>
      <w:tblGrid>
        <w:gridCol w:w="3888"/>
        <w:gridCol w:w="9072"/>
      </w:tblGrid>
      <w:tr w:rsidR="00002FA6" w14:paraId="25431ED2" w14:textId="77777777" w:rsidTr="00BA6E8A">
        <w:trPr>
          <w:cantSplit/>
        </w:trPr>
        <w:tc>
          <w:tcPr>
            <w:tcW w:w="1500" w:type="pct"/>
            <w:hideMark/>
          </w:tcPr>
          <w:p w14:paraId="1954889E" w14:textId="77777777" w:rsidR="00002FA6" w:rsidRDefault="00002FA6" w:rsidP="00BA6E8A">
            <w:pPr>
              <w:pStyle w:val="ATABody"/>
              <w:rPr>
                <w:b/>
              </w:rPr>
            </w:pPr>
            <w:r>
              <w:rPr>
                <w:b/>
              </w:rPr>
              <w:t>Purpose:</w:t>
            </w:r>
          </w:p>
        </w:tc>
        <w:tc>
          <w:tcPr>
            <w:tcW w:w="3500" w:type="pct"/>
            <w:hideMark/>
          </w:tcPr>
          <w:p w14:paraId="5B09E280" w14:textId="58509D71" w:rsidR="00002FA6" w:rsidRDefault="00002FA6" w:rsidP="00CE51D5">
            <w:pPr>
              <w:pStyle w:val="ATABody"/>
            </w:pPr>
            <w:r>
              <w:t>To present information about explosive capacity and safe distance tables for various types of bombs, IEDs, and high explosives</w:t>
            </w:r>
          </w:p>
        </w:tc>
      </w:tr>
    </w:tbl>
    <w:p w14:paraId="7D64A680" w14:textId="77777777" w:rsidR="00002FA6" w:rsidRDefault="00002FA6" w:rsidP="00137CBB">
      <w:pPr>
        <w:pStyle w:val="ATATableHeading"/>
      </w:pPr>
    </w:p>
    <w:p w14:paraId="35F709C6" w14:textId="686736C3" w:rsidR="008A26C2" w:rsidRPr="008A26C2" w:rsidRDefault="008A26C2" w:rsidP="00137CBB">
      <w:pPr>
        <w:pStyle w:val="ATATableHeading"/>
      </w:pPr>
      <w:r w:rsidRPr="008A26C2">
        <w:t>Table 1: ATF</w:t>
      </w:r>
      <w:r w:rsidR="003E0927">
        <w:t xml:space="preserve"> </w:t>
      </w:r>
      <w:r w:rsidRPr="008A26C2">
        <w:t>—</w:t>
      </w:r>
      <w:r w:rsidR="003E0927">
        <w:t xml:space="preserve"> </w:t>
      </w:r>
      <w:r w:rsidRPr="008A26C2">
        <w:t xml:space="preserve">Vehicle Bomb Explosion Hazard and Evacuation Distance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206"/>
        <w:gridCol w:w="2206"/>
        <w:gridCol w:w="2207"/>
        <w:gridCol w:w="2206"/>
        <w:gridCol w:w="2207"/>
      </w:tblGrid>
      <w:tr w:rsidR="008A26C2" w:rsidRPr="008A26C2" w14:paraId="35F709CD" w14:textId="77777777" w:rsidTr="00B405CA">
        <w:trPr>
          <w:trHeight w:val="795"/>
        </w:trPr>
        <w:tc>
          <w:tcPr>
            <w:tcW w:w="1946" w:type="dxa"/>
            <w:tcBorders>
              <w:top w:val="single" w:sz="4" w:space="0" w:color="auto"/>
              <w:bottom w:val="single" w:sz="4" w:space="0" w:color="auto"/>
              <w:right w:val="single" w:sz="4" w:space="0" w:color="auto"/>
            </w:tcBorders>
            <w:shd w:val="clear" w:color="auto" w:fill="D9D9D9" w:themeFill="background1" w:themeFillShade="D9"/>
          </w:tcPr>
          <w:p w14:paraId="35F709C7" w14:textId="77777777" w:rsidR="008A26C2" w:rsidRPr="00B405CA" w:rsidRDefault="008A26C2" w:rsidP="00B405CA">
            <w:pPr>
              <w:pStyle w:val="ATATableHeading"/>
            </w:pP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9C8" w14:textId="77777777" w:rsidR="008A26C2" w:rsidRPr="00B405CA" w:rsidRDefault="008A26C2" w:rsidP="00B405CA">
            <w:pPr>
              <w:pStyle w:val="ATATableHeading"/>
            </w:pPr>
            <w:r w:rsidRPr="00B405CA">
              <w:t>Vehicle Description</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9C9" w14:textId="77777777" w:rsidR="008A26C2" w:rsidRPr="00B405CA" w:rsidRDefault="008A26C2" w:rsidP="00B405CA">
            <w:pPr>
              <w:pStyle w:val="ATATableHeading"/>
            </w:pPr>
            <w:r w:rsidRPr="00B405CA">
              <w:t>Maximum Explosives Capacity</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9CA" w14:textId="77777777" w:rsidR="008A26C2" w:rsidRPr="00B405CA" w:rsidRDefault="008A26C2" w:rsidP="00B405CA">
            <w:pPr>
              <w:pStyle w:val="ATATableHeading"/>
            </w:pPr>
            <w:r w:rsidRPr="00B405CA">
              <w:t>Lethal Air Blast Range</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9CB" w14:textId="77777777" w:rsidR="008A26C2" w:rsidRPr="00B405CA" w:rsidRDefault="008A26C2" w:rsidP="00B405CA">
            <w:pPr>
              <w:pStyle w:val="ATATableHeading"/>
            </w:pPr>
            <w:r w:rsidRPr="00B405CA">
              <w:t>Minimum Evacuation Distance</w:t>
            </w:r>
          </w:p>
        </w:tc>
        <w:tc>
          <w:tcPr>
            <w:tcW w:w="2207" w:type="dxa"/>
            <w:tcBorders>
              <w:top w:val="single" w:sz="4" w:space="0" w:color="auto"/>
              <w:left w:val="single" w:sz="4" w:space="0" w:color="auto"/>
              <w:bottom w:val="single" w:sz="4" w:space="0" w:color="auto"/>
            </w:tcBorders>
            <w:shd w:val="clear" w:color="auto" w:fill="D9D9D9" w:themeFill="background1" w:themeFillShade="D9"/>
          </w:tcPr>
          <w:p w14:paraId="35F709CC" w14:textId="77777777" w:rsidR="008A26C2" w:rsidRPr="00B405CA" w:rsidRDefault="008A26C2" w:rsidP="00B405CA">
            <w:pPr>
              <w:pStyle w:val="ATATableHeading"/>
            </w:pPr>
            <w:r w:rsidRPr="00B405CA">
              <w:t>Falling Glass Hazard</w:t>
            </w:r>
          </w:p>
        </w:tc>
      </w:tr>
      <w:tr w:rsidR="008A26C2" w:rsidRPr="008A26C2" w14:paraId="35F709D5" w14:textId="77777777" w:rsidTr="00B405CA">
        <w:trPr>
          <w:trHeight w:val="795"/>
        </w:trPr>
        <w:tc>
          <w:tcPr>
            <w:tcW w:w="1946" w:type="dxa"/>
            <w:tcBorders>
              <w:top w:val="single" w:sz="4" w:space="0" w:color="auto"/>
            </w:tcBorders>
            <w:shd w:val="clear" w:color="auto" w:fill="auto"/>
          </w:tcPr>
          <w:p w14:paraId="35F709CE" w14:textId="77777777" w:rsidR="008A26C2" w:rsidRPr="00B405CA" w:rsidRDefault="00024B31" w:rsidP="00B405CA">
            <w:pPr>
              <w:pStyle w:val="ATATableBody"/>
            </w:pPr>
            <w:r>
              <w:pict w14:anchorId="35F70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9.75pt">
                  <v:imagedata r:id="rId12" o:title=""/>
                </v:shape>
              </w:pict>
            </w:r>
          </w:p>
        </w:tc>
        <w:tc>
          <w:tcPr>
            <w:tcW w:w="2206" w:type="dxa"/>
            <w:tcBorders>
              <w:top w:val="single" w:sz="4" w:space="0" w:color="auto"/>
            </w:tcBorders>
            <w:shd w:val="clear" w:color="auto" w:fill="auto"/>
          </w:tcPr>
          <w:p w14:paraId="35F709CF" w14:textId="77777777" w:rsidR="008A26C2" w:rsidRPr="00B405CA" w:rsidRDefault="008A26C2" w:rsidP="00B405CA">
            <w:pPr>
              <w:pStyle w:val="ATATableBody"/>
            </w:pPr>
            <w:r w:rsidRPr="00B405CA">
              <w:t>Compact Sedan</w:t>
            </w:r>
          </w:p>
        </w:tc>
        <w:tc>
          <w:tcPr>
            <w:tcW w:w="2206" w:type="dxa"/>
            <w:tcBorders>
              <w:top w:val="single" w:sz="4" w:space="0" w:color="auto"/>
            </w:tcBorders>
            <w:shd w:val="clear" w:color="auto" w:fill="auto"/>
          </w:tcPr>
          <w:p w14:paraId="35F709D0" w14:textId="77777777" w:rsidR="008A26C2" w:rsidRPr="00B405CA" w:rsidRDefault="008A26C2" w:rsidP="00B405CA">
            <w:pPr>
              <w:pStyle w:val="ATATableBody"/>
            </w:pPr>
            <w:r w:rsidRPr="00B405CA">
              <w:t xml:space="preserve">227 kilograms </w:t>
            </w:r>
          </w:p>
          <w:p w14:paraId="35F709D1" w14:textId="77777777" w:rsidR="008A26C2" w:rsidRPr="00B405CA" w:rsidRDefault="008A26C2" w:rsidP="00B405CA">
            <w:pPr>
              <w:pStyle w:val="ATATableBody"/>
            </w:pPr>
            <w:r w:rsidRPr="00B405CA">
              <w:t>(In trunk)</w:t>
            </w:r>
          </w:p>
        </w:tc>
        <w:tc>
          <w:tcPr>
            <w:tcW w:w="2207" w:type="dxa"/>
            <w:tcBorders>
              <w:top w:val="single" w:sz="4" w:space="0" w:color="auto"/>
            </w:tcBorders>
            <w:shd w:val="clear" w:color="auto" w:fill="FF0000"/>
          </w:tcPr>
          <w:p w14:paraId="35F709D2" w14:textId="77777777" w:rsidR="008A26C2" w:rsidRPr="00B405CA" w:rsidRDefault="008A26C2" w:rsidP="00B405CA">
            <w:pPr>
              <w:pStyle w:val="ATATableBody"/>
            </w:pPr>
            <w:r w:rsidRPr="00B405CA">
              <w:t>30 meters</w:t>
            </w:r>
          </w:p>
        </w:tc>
        <w:tc>
          <w:tcPr>
            <w:tcW w:w="2206" w:type="dxa"/>
            <w:tcBorders>
              <w:top w:val="single" w:sz="4" w:space="0" w:color="auto"/>
            </w:tcBorders>
            <w:shd w:val="clear" w:color="auto" w:fill="FFFF00"/>
          </w:tcPr>
          <w:p w14:paraId="35F709D3" w14:textId="77777777" w:rsidR="008A26C2" w:rsidRPr="00B405CA" w:rsidRDefault="008A26C2" w:rsidP="00B405CA">
            <w:pPr>
              <w:pStyle w:val="ATATableBody"/>
            </w:pPr>
            <w:r w:rsidRPr="00B405CA">
              <w:t>457 meters</w:t>
            </w:r>
          </w:p>
        </w:tc>
        <w:tc>
          <w:tcPr>
            <w:tcW w:w="2207" w:type="dxa"/>
            <w:tcBorders>
              <w:top w:val="single" w:sz="4" w:space="0" w:color="auto"/>
            </w:tcBorders>
            <w:shd w:val="clear" w:color="auto" w:fill="auto"/>
          </w:tcPr>
          <w:p w14:paraId="35F709D4" w14:textId="77777777" w:rsidR="008A26C2" w:rsidRPr="00B405CA" w:rsidRDefault="008A26C2" w:rsidP="00B405CA">
            <w:pPr>
              <w:pStyle w:val="ATATableBody"/>
            </w:pPr>
            <w:r w:rsidRPr="00B405CA">
              <w:t>381 meters</w:t>
            </w:r>
          </w:p>
        </w:tc>
      </w:tr>
      <w:tr w:rsidR="008A26C2" w:rsidRPr="008A26C2" w14:paraId="35F709DD" w14:textId="77777777" w:rsidTr="007406CB">
        <w:trPr>
          <w:trHeight w:val="795"/>
        </w:trPr>
        <w:tc>
          <w:tcPr>
            <w:tcW w:w="1946" w:type="dxa"/>
            <w:shd w:val="clear" w:color="auto" w:fill="auto"/>
          </w:tcPr>
          <w:p w14:paraId="35F709D6" w14:textId="77777777" w:rsidR="008A26C2" w:rsidRPr="00B405CA" w:rsidRDefault="00024B31" w:rsidP="00B405CA">
            <w:pPr>
              <w:pStyle w:val="ATATableBody"/>
            </w:pPr>
            <w:r>
              <w:pict w14:anchorId="35F70AA1">
                <v:shape id="_x0000_i1026" type="#_x0000_t75" style="width:86.25pt;height:32.25pt">
                  <v:imagedata r:id="rId13" o:title=""/>
                </v:shape>
              </w:pict>
            </w:r>
          </w:p>
        </w:tc>
        <w:tc>
          <w:tcPr>
            <w:tcW w:w="2206" w:type="dxa"/>
            <w:shd w:val="clear" w:color="auto" w:fill="auto"/>
          </w:tcPr>
          <w:p w14:paraId="35F709D7" w14:textId="77777777" w:rsidR="008A26C2" w:rsidRPr="00B405CA" w:rsidRDefault="008A26C2" w:rsidP="00B405CA">
            <w:pPr>
              <w:pStyle w:val="ATATableBody"/>
            </w:pPr>
            <w:r w:rsidRPr="00B405CA">
              <w:t>Full Size Sedan</w:t>
            </w:r>
          </w:p>
        </w:tc>
        <w:tc>
          <w:tcPr>
            <w:tcW w:w="2206" w:type="dxa"/>
            <w:shd w:val="clear" w:color="auto" w:fill="auto"/>
          </w:tcPr>
          <w:p w14:paraId="35F709D8" w14:textId="77777777" w:rsidR="008A26C2" w:rsidRPr="00B405CA" w:rsidRDefault="008A26C2" w:rsidP="00B405CA">
            <w:pPr>
              <w:pStyle w:val="ATATableBody"/>
            </w:pPr>
            <w:r w:rsidRPr="00B405CA">
              <w:t>455 kilograms</w:t>
            </w:r>
          </w:p>
          <w:p w14:paraId="35F709D9" w14:textId="77777777" w:rsidR="008A26C2" w:rsidRPr="00B405CA" w:rsidRDefault="008A26C2" w:rsidP="00B405CA">
            <w:pPr>
              <w:pStyle w:val="ATATableBody"/>
            </w:pPr>
            <w:r w:rsidRPr="00B405CA">
              <w:t>(In trunk)</w:t>
            </w:r>
          </w:p>
        </w:tc>
        <w:tc>
          <w:tcPr>
            <w:tcW w:w="2207" w:type="dxa"/>
            <w:shd w:val="clear" w:color="auto" w:fill="FF0000"/>
          </w:tcPr>
          <w:p w14:paraId="35F709DA" w14:textId="77777777" w:rsidR="008A26C2" w:rsidRPr="00B405CA" w:rsidRDefault="008A26C2" w:rsidP="00B405CA">
            <w:pPr>
              <w:pStyle w:val="ATATableBody"/>
            </w:pPr>
            <w:r w:rsidRPr="00B405CA">
              <w:t>38 meters</w:t>
            </w:r>
          </w:p>
        </w:tc>
        <w:tc>
          <w:tcPr>
            <w:tcW w:w="2206" w:type="dxa"/>
            <w:shd w:val="clear" w:color="auto" w:fill="FFFF00"/>
          </w:tcPr>
          <w:p w14:paraId="35F709DB" w14:textId="77777777" w:rsidR="008A26C2" w:rsidRPr="00B405CA" w:rsidRDefault="008A26C2" w:rsidP="00B405CA">
            <w:pPr>
              <w:pStyle w:val="ATATableBody"/>
            </w:pPr>
            <w:r w:rsidRPr="00B405CA">
              <w:t>534 meters</w:t>
            </w:r>
          </w:p>
        </w:tc>
        <w:tc>
          <w:tcPr>
            <w:tcW w:w="2207" w:type="dxa"/>
            <w:shd w:val="clear" w:color="auto" w:fill="auto"/>
          </w:tcPr>
          <w:p w14:paraId="35F709DC" w14:textId="77777777" w:rsidR="008A26C2" w:rsidRPr="00B405CA" w:rsidRDefault="008A26C2" w:rsidP="00B405CA">
            <w:pPr>
              <w:pStyle w:val="ATATableBody"/>
            </w:pPr>
            <w:r w:rsidRPr="00B405CA">
              <w:t>534 meters</w:t>
            </w:r>
          </w:p>
        </w:tc>
      </w:tr>
      <w:tr w:rsidR="008A26C2" w:rsidRPr="008A26C2" w14:paraId="35F709E4" w14:textId="77777777" w:rsidTr="007406CB">
        <w:trPr>
          <w:trHeight w:val="795"/>
        </w:trPr>
        <w:tc>
          <w:tcPr>
            <w:tcW w:w="1946" w:type="dxa"/>
            <w:shd w:val="clear" w:color="auto" w:fill="auto"/>
          </w:tcPr>
          <w:p w14:paraId="35F709DE" w14:textId="77777777" w:rsidR="008A26C2" w:rsidRPr="00B405CA" w:rsidRDefault="00024B31" w:rsidP="00B405CA">
            <w:pPr>
              <w:pStyle w:val="ATATableBody"/>
            </w:pPr>
            <w:r>
              <w:pict w14:anchorId="35F70AA2">
                <v:shape id="_x0000_i1027" type="#_x0000_t75" style="width:86.25pt;height:36.75pt">
                  <v:imagedata r:id="rId14" o:title=""/>
                </v:shape>
              </w:pict>
            </w:r>
          </w:p>
        </w:tc>
        <w:tc>
          <w:tcPr>
            <w:tcW w:w="2206" w:type="dxa"/>
            <w:shd w:val="clear" w:color="auto" w:fill="auto"/>
          </w:tcPr>
          <w:p w14:paraId="35F709DF" w14:textId="77777777" w:rsidR="008A26C2" w:rsidRPr="00B405CA" w:rsidRDefault="008A26C2" w:rsidP="00B405CA">
            <w:pPr>
              <w:pStyle w:val="ATATableBody"/>
            </w:pPr>
            <w:r w:rsidRPr="00B405CA">
              <w:t>Passenger Van or Cargo Van</w:t>
            </w:r>
          </w:p>
        </w:tc>
        <w:tc>
          <w:tcPr>
            <w:tcW w:w="2206" w:type="dxa"/>
            <w:shd w:val="clear" w:color="auto" w:fill="auto"/>
          </w:tcPr>
          <w:p w14:paraId="35F709E0" w14:textId="77777777" w:rsidR="008A26C2" w:rsidRPr="00B405CA" w:rsidRDefault="008A26C2" w:rsidP="00B405CA">
            <w:pPr>
              <w:pStyle w:val="ATATableBody"/>
            </w:pPr>
            <w:r w:rsidRPr="00B405CA">
              <w:t>1,818 kilograms</w:t>
            </w:r>
          </w:p>
        </w:tc>
        <w:tc>
          <w:tcPr>
            <w:tcW w:w="2207" w:type="dxa"/>
            <w:shd w:val="clear" w:color="auto" w:fill="FF0000"/>
          </w:tcPr>
          <w:p w14:paraId="35F709E1" w14:textId="77777777" w:rsidR="008A26C2" w:rsidRPr="00B405CA" w:rsidRDefault="008A26C2" w:rsidP="00B405CA">
            <w:pPr>
              <w:pStyle w:val="ATATableBody"/>
            </w:pPr>
            <w:r w:rsidRPr="00B405CA">
              <w:t>61 meters</w:t>
            </w:r>
          </w:p>
        </w:tc>
        <w:tc>
          <w:tcPr>
            <w:tcW w:w="2206" w:type="dxa"/>
            <w:shd w:val="clear" w:color="auto" w:fill="FFFF00"/>
          </w:tcPr>
          <w:p w14:paraId="35F709E2" w14:textId="77777777" w:rsidR="008A26C2" w:rsidRPr="00B405CA" w:rsidRDefault="008A26C2" w:rsidP="00B405CA">
            <w:pPr>
              <w:pStyle w:val="ATATableBody"/>
            </w:pPr>
            <w:r w:rsidRPr="00B405CA">
              <w:t>838 meters</w:t>
            </w:r>
          </w:p>
        </w:tc>
        <w:tc>
          <w:tcPr>
            <w:tcW w:w="2207" w:type="dxa"/>
            <w:shd w:val="clear" w:color="auto" w:fill="auto"/>
          </w:tcPr>
          <w:p w14:paraId="35F709E3" w14:textId="77777777" w:rsidR="008A26C2" w:rsidRPr="00B405CA" w:rsidRDefault="008A26C2" w:rsidP="00B405CA">
            <w:pPr>
              <w:pStyle w:val="ATATableBody"/>
            </w:pPr>
            <w:r w:rsidRPr="00B405CA">
              <w:t>838 meters</w:t>
            </w:r>
          </w:p>
        </w:tc>
      </w:tr>
      <w:tr w:rsidR="008A26C2" w:rsidRPr="008A26C2" w14:paraId="35F709EB" w14:textId="77777777" w:rsidTr="007406CB">
        <w:trPr>
          <w:trHeight w:val="795"/>
        </w:trPr>
        <w:tc>
          <w:tcPr>
            <w:tcW w:w="1946" w:type="dxa"/>
            <w:shd w:val="clear" w:color="auto" w:fill="auto"/>
          </w:tcPr>
          <w:p w14:paraId="35F709E5" w14:textId="77777777" w:rsidR="008A26C2" w:rsidRPr="00B405CA" w:rsidRDefault="00024B31" w:rsidP="00B405CA">
            <w:pPr>
              <w:pStyle w:val="ATATableBody"/>
            </w:pPr>
            <w:r>
              <w:pict w14:anchorId="35F70AA3">
                <v:shape id="_x0000_i1028" type="#_x0000_t75" style="width:86.25pt;height:39.75pt">
                  <v:imagedata r:id="rId15" o:title=""/>
                </v:shape>
              </w:pict>
            </w:r>
          </w:p>
        </w:tc>
        <w:tc>
          <w:tcPr>
            <w:tcW w:w="2206" w:type="dxa"/>
            <w:shd w:val="clear" w:color="auto" w:fill="auto"/>
          </w:tcPr>
          <w:p w14:paraId="35F709E6" w14:textId="77777777" w:rsidR="008A26C2" w:rsidRPr="00B405CA" w:rsidRDefault="008A26C2" w:rsidP="00B405CA">
            <w:pPr>
              <w:pStyle w:val="ATATableBody"/>
            </w:pPr>
            <w:r w:rsidRPr="00B405CA">
              <w:t>Small Box Van (4.3 Meter Box)</w:t>
            </w:r>
          </w:p>
        </w:tc>
        <w:tc>
          <w:tcPr>
            <w:tcW w:w="2206" w:type="dxa"/>
            <w:shd w:val="clear" w:color="auto" w:fill="auto"/>
          </w:tcPr>
          <w:p w14:paraId="35F709E7" w14:textId="77777777" w:rsidR="008A26C2" w:rsidRPr="00B405CA" w:rsidRDefault="008A26C2" w:rsidP="00B405CA">
            <w:pPr>
              <w:pStyle w:val="ATATableBody"/>
            </w:pPr>
            <w:r w:rsidRPr="00B405CA">
              <w:t>4,545 kilograms</w:t>
            </w:r>
          </w:p>
        </w:tc>
        <w:tc>
          <w:tcPr>
            <w:tcW w:w="2207" w:type="dxa"/>
            <w:shd w:val="clear" w:color="auto" w:fill="FF0000"/>
          </w:tcPr>
          <w:p w14:paraId="35F709E8" w14:textId="77777777" w:rsidR="008A26C2" w:rsidRPr="00B405CA" w:rsidRDefault="008A26C2" w:rsidP="00B405CA">
            <w:pPr>
              <w:pStyle w:val="ATATableBody"/>
            </w:pPr>
            <w:r w:rsidRPr="00B405CA">
              <w:t>91 meters</w:t>
            </w:r>
          </w:p>
        </w:tc>
        <w:tc>
          <w:tcPr>
            <w:tcW w:w="2206" w:type="dxa"/>
            <w:shd w:val="clear" w:color="auto" w:fill="FFFF00"/>
          </w:tcPr>
          <w:p w14:paraId="35F709E9" w14:textId="77777777" w:rsidR="008A26C2" w:rsidRPr="00B405CA" w:rsidRDefault="008A26C2" w:rsidP="00B405CA">
            <w:pPr>
              <w:pStyle w:val="ATATableBody"/>
            </w:pPr>
            <w:r w:rsidRPr="00B405CA">
              <w:t>1,143 meters</w:t>
            </w:r>
          </w:p>
        </w:tc>
        <w:tc>
          <w:tcPr>
            <w:tcW w:w="2207" w:type="dxa"/>
            <w:shd w:val="clear" w:color="auto" w:fill="auto"/>
          </w:tcPr>
          <w:p w14:paraId="35F709EA" w14:textId="77777777" w:rsidR="008A26C2" w:rsidRPr="00B405CA" w:rsidRDefault="008A26C2" w:rsidP="00B405CA">
            <w:pPr>
              <w:pStyle w:val="ATATableBody"/>
            </w:pPr>
            <w:r w:rsidRPr="00B405CA">
              <w:t>1,143 meters</w:t>
            </w:r>
          </w:p>
        </w:tc>
      </w:tr>
      <w:tr w:rsidR="008A26C2" w:rsidRPr="008A26C2" w14:paraId="35F709F2" w14:textId="77777777" w:rsidTr="007406CB">
        <w:trPr>
          <w:trHeight w:val="795"/>
        </w:trPr>
        <w:tc>
          <w:tcPr>
            <w:tcW w:w="1946" w:type="dxa"/>
            <w:shd w:val="clear" w:color="auto" w:fill="auto"/>
          </w:tcPr>
          <w:p w14:paraId="35F709EC" w14:textId="77777777" w:rsidR="008A26C2" w:rsidRPr="00B405CA" w:rsidRDefault="00024B31" w:rsidP="00B405CA">
            <w:pPr>
              <w:pStyle w:val="ATATableBody"/>
            </w:pPr>
            <w:r>
              <w:pict w14:anchorId="35F70AA4">
                <v:shape id="_x0000_i1029" type="#_x0000_t75" style="width:86.25pt;height:36.75pt">
                  <v:imagedata r:id="rId16" o:title=""/>
                </v:shape>
              </w:pict>
            </w:r>
          </w:p>
        </w:tc>
        <w:tc>
          <w:tcPr>
            <w:tcW w:w="2206" w:type="dxa"/>
            <w:shd w:val="clear" w:color="auto" w:fill="auto"/>
          </w:tcPr>
          <w:p w14:paraId="35F709ED" w14:textId="77777777" w:rsidR="008A26C2" w:rsidRPr="00B405CA" w:rsidRDefault="008A26C2" w:rsidP="00B405CA">
            <w:pPr>
              <w:pStyle w:val="ATATableBody"/>
            </w:pPr>
            <w:r w:rsidRPr="00B405CA">
              <w:t>Box Van or Water/ Fuel Truck</w:t>
            </w:r>
          </w:p>
        </w:tc>
        <w:tc>
          <w:tcPr>
            <w:tcW w:w="2206" w:type="dxa"/>
            <w:shd w:val="clear" w:color="auto" w:fill="auto"/>
          </w:tcPr>
          <w:p w14:paraId="35F709EE" w14:textId="77777777" w:rsidR="008A26C2" w:rsidRPr="00B405CA" w:rsidRDefault="008A26C2" w:rsidP="00B405CA">
            <w:pPr>
              <w:pStyle w:val="ATATableBody"/>
            </w:pPr>
            <w:r w:rsidRPr="00B405CA">
              <w:t>13,636 kilograms</w:t>
            </w:r>
          </w:p>
        </w:tc>
        <w:tc>
          <w:tcPr>
            <w:tcW w:w="2207" w:type="dxa"/>
            <w:shd w:val="clear" w:color="auto" w:fill="FF0000"/>
          </w:tcPr>
          <w:p w14:paraId="35F709EF" w14:textId="77777777" w:rsidR="008A26C2" w:rsidRPr="00B405CA" w:rsidRDefault="008A26C2" w:rsidP="00B405CA">
            <w:pPr>
              <w:pStyle w:val="ATATableBody"/>
            </w:pPr>
            <w:r w:rsidRPr="00B405CA">
              <w:t>137 meters</w:t>
            </w:r>
          </w:p>
        </w:tc>
        <w:tc>
          <w:tcPr>
            <w:tcW w:w="2206" w:type="dxa"/>
            <w:shd w:val="clear" w:color="auto" w:fill="FFFF00"/>
          </w:tcPr>
          <w:p w14:paraId="35F709F0" w14:textId="77777777" w:rsidR="008A26C2" w:rsidRPr="00B405CA" w:rsidRDefault="008A26C2" w:rsidP="00B405CA">
            <w:pPr>
              <w:pStyle w:val="ATATableBody"/>
            </w:pPr>
            <w:r w:rsidRPr="00B405CA">
              <w:t>1,982 meters</w:t>
            </w:r>
          </w:p>
        </w:tc>
        <w:tc>
          <w:tcPr>
            <w:tcW w:w="2207" w:type="dxa"/>
            <w:shd w:val="clear" w:color="auto" w:fill="auto"/>
          </w:tcPr>
          <w:p w14:paraId="35F709F1" w14:textId="77777777" w:rsidR="008A26C2" w:rsidRPr="00B405CA" w:rsidRDefault="008A26C2" w:rsidP="00B405CA">
            <w:pPr>
              <w:pStyle w:val="ATATableBody"/>
            </w:pPr>
            <w:r w:rsidRPr="00B405CA">
              <w:t>1,982 meters</w:t>
            </w:r>
          </w:p>
        </w:tc>
      </w:tr>
      <w:tr w:rsidR="008A26C2" w:rsidRPr="008A26C2" w14:paraId="35F709FA" w14:textId="77777777" w:rsidTr="007406CB">
        <w:trPr>
          <w:trHeight w:val="795"/>
        </w:trPr>
        <w:tc>
          <w:tcPr>
            <w:tcW w:w="1946" w:type="dxa"/>
            <w:shd w:val="clear" w:color="auto" w:fill="auto"/>
          </w:tcPr>
          <w:p w14:paraId="35F709F3" w14:textId="77777777" w:rsidR="008A26C2" w:rsidRPr="00B405CA" w:rsidRDefault="00024B31" w:rsidP="00B405CA">
            <w:pPr>
              <w:pStyle w:val="ATATableBody"/>
            </w:pPr>
            <w:r>
              <w:pict w14:anchorId="35F70AA5">
                <v:shape id="_x0000_i1030" type="#_x0000_t75" style="width:86.25pt;height:32.25pt">
                  <v:imagedata r:id="rId17" o:title=""/>
                </v:shape>
              </w:pict>
            </w:r>
          </w:p>
        </w:tc>
        <w:tc>
          <w:tcPr>
            <w:tcW w:w="2206" w:type="dxa"/>
            <w:shd w:val="clear" w:color="auto" w:fill="auto"/>
          </w:tcPr>
          <w:p w14:paraId="35F709F4" w14:textId="77777777" w:rsidR="008A26C2" w:rsidRPr="00B405CA" w:rsidRDefault="008A26C2" w:rsidP="00B405CA">
            <w:pPr>
              <w:pStyle w:val="ATATableBody"/>
            </w:pPr>
            <w:r w:rsidRPr="00B405CA">
              <w:t>Semi-Trailer</w:t>
            </w:r>
          </w:p>
          <w:p w14:paraId="35F709F5" w14:textId="77777777" w:rsidR="008A26C2" w:rsidRPr="00B405CA" w:rsidRDefault="008A26C2" w:rsidP="00B405CA">
            <w:pPr>
              <w:pStyle w:val="ATATableBody"/>
            </w:pPr>
          </w:p>
        </w:tc>
        <w:tc>
          <w:tcPr>
            <w:tcW w:w="2206" w:type="dxa"/>
            <w:shd w:val="clear" w:color="auto" w:fill="auto"/>
          </w:tcPr>
          <w:p w14:paraId="35F709F6" w14:textId="77777777" w:rsidR="008A26C2" w:rsidRPr="00B405CA" w:rsidRDefault="008A26C2" w:rsidP="00B405CA">
            <w:pPr>
              <w:pStyle w:val="ATATableBody"/>
            </w:pPr>
            <w:r w:rsidRPr="00B405CA">
              <w:t>27,273 kilograms</w:t>
            </w:r>
          </w:p>
        </w:tc>
        <w:tc>
          <w:tcPr>
            <w:tcW w:w="2207" w:type="dxa"/>
            <w:shd w:val="clear" w:color="auto" w:fill="FF0000"/>
          </w:tcPr>
          <w:p w14:paraId="35F709F7" w14:textId="77777777" w:rsidR="008A26C2" w:rsidRPr="00B405CA" w:rsidRDefault="008A26C2" w:rsidP="00B405CA">
            <w:pPr>
              <w:pStyle w:val="ATATableBody"/>
            </w:pPr>
            <w:r w:rsidRPr="00B405CA">
              <w:t xml:space="preserve">183 meters </w:t>
            </w:r>
          </w:p>
        </w:tc>
        <w:tc>
          <w:tcPr>
            <w:tcW w:w="2206" w:type="dxa"/>
            <w:shd w:val="clear" w:color="auto" w:fill="FFFF00"/>
          </w:tcPr>
          <w:p w14:paraId="35F709F8" w14:textId="77777777" w:rsidR="008A26C2" w:rsidRPr="00B405CA" w:rsidRDefault="008A26C2" w:rsidP="00B405CA">
            <w:pPr>
              <w:pStyle w:val="ATATableBody"/>
            </w:pPr>
            <w:r w:rsidRPr="00B405CA">
              <w:t>2,134 meters</w:t>
            </w:r>
          </w:p>
        </w:tc>
        <w:tc>
          <w:tcPr>
            <w:tcW w:w="2207" w:type="dxa"/>
            <w:shd w:val="clear" w:color="auto" w:fill="auto"/>
          </w:tcPr>
          <w:p w14:paraId="35F709F9" w14:textId="77777777" w:rsidR="008A26C2" w:rsidRPr="00B405CA" w:rsidRDefault="008A26C2" w:rsidP="00B405CA">
            <w:pPr>
              <w:pStyle w:val="ATATableBody"/>
            </w:pPr>
            <w:r w:rsidRPr="00B405CA">
              <w:t>2,134 meters</w:t>
            </w:r>
          </w:p>
        </w:tc>
      </w:tr>
    </w:tbl>
    <w:p w14:paraId="35F709FB" w14:textId="77777777" w:rsidR="008A26C2" w:rsidRPr="008A26C2" w:rsidRDefault="008A26C2" w:rsidP="008A26C2">
      <w:pPr>
        <w:pStyle w:val="ataBody0"/>
        <w:rPr>
          <w:rFonts w:asciiTheme="majorHAnsi" w:hAnsiTheme="majorHAnsi"/>
        </w:rPr>
      </w:pPr>
    </w:p>
    <w:p w14:paraId="35F709FC" w14:textId="77777777" w:rsidR="008A26C2" w:rsidRPr="008A26C2" w:rsidRDefault="008A26C2">
      <w:pPr>
        <w:rPr>
          <w:rFonts w:asciiTheme="majorHAnsi" w:hAnsiTheme="majorHAnsi"/>
        </w:rPr>
      </w:pPr>
      <w:r w:rsidRPr="008A26C2">
        <w:rPr>
          <w:rFonts w:asciiTheme="majorHAnsi" w:hAnsiTheme="majorHAnsi"/>
        </w:rPr>
        <w:br w:type="page"/>
      </w:r>
    </w:p>
    <w:p w14:paraId="35F709FD" w14:textId="77777777" w:rsidR="008A26C2" w:rsidRPr="008A26C2" w:rsidRDefault="008A26C2" w:rsidP="00137CBB">
      <w:pPr>
        <w:pStyle w:val="ATATableHeading"/>
      </w:pPr>
      <w:r w:rsidRPr="008A26C2">
        <w:lastRenderedPageBreak/>
        <w:t>Table 2: DOD—IED Safe Standoff Distance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538"/>
        <w:gridCol w:w="2809"/>
        <w:gridCol w:w="2880"/>
        <w:gridCol w:w="2880"/>
      </w:tblGrid>
      <w:tr w:rsidR="008A26C2" w:rsidRPr="008A26C2" w14:paraId="35F70A03" w14:textId="77777777" w:rsidTr="00275B0F">
        <w:trPr>
          <w:trHeight w:val="795"/>
          <w:tblHeader/>
        </w:trPr>
        <w:tc>
          <w:tcPr>
            <w:tcW w:w="1946" w:type="dxa"/>
            <w:tcBorders>
              <w:top w:val="single" w:sz="4" w:space="0" w:color="auto"/>
              <w:bottom w:val="single" w:sz="4" w:space="0" w:color="auto"/>
              <w:right w:val="single" w:sz="4" w:space="0" w:color="auto"/>
            </w:tcBorders>
            <w:shd w:val="clear" w:color="auto" w:fill="D9D9D9" w:themeFill="background1" w:themeFillShade="D9"/>
            <w:textDirection w:val="btLr"/>
            <w:vAlign w:val="center"/>
          </w:tcPr>
          <w:p w14:paraId="35F709FE" w14:textId="7034B57C" w:rsidR="008A26C2" w:rsidRPr="008A26C2" w:rsidRDefault="008A26C2" w:rsidP="00275B0F">
            <w:pPr>
              <w:pStyle w:val="ATATableHeading"/>
            </w:pPr>
          </w:p>
        </w:tc>
        <w:tc>
          <w:tcPr>
            <w:tcW w:w="2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9FF" w14:textId="77777777" w:rsidR="008A26C2" w:rsidRPr="008A26C2" w:rsidRDefault="008A26C2" w:rsidP="00B405CA">
            <w:pPr>
              <w:pStyle w:val="ATATableHeading"/>
            </w:pPr>
            <w:r w:rsidRPr="008A26C2">
              <w:t>Threat Description</w:t>
            </w:r>
          </w:p>
        </w:tc>
        <w:tc>
          <w:tcPr>
            <w:tcW w:w="2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A00" w14:textId="77777777" w:rsidR="008A26C2" w:rsidRPr="008A26C2" w:rsidRDefault="008A26C2" w:rsidP="00B405CA">
            <w:pPr>
              <w:pStyle w:val="ATATableHeading"/>
            </w:pPr>
            <w:r w:rsidRPr="008A26C2">
              <w:t>Explosives Mass</w:t>
            </w:r>
            <w:r w:rsidRPr="008A26C2">
              <w:rPr>
                <w:vertAlign w:val="superscript"/>
              </w:rPr>
              <w:t>1</w:t>
            </w:r>
            <w:r w:rsidRPr="008A26C2">
              <w:t xml:space="preserve"> (TNT equivalent)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A01" w14:textId="77777777" w:rsidR="008A26C2" w:rsidRPr="008A26C2" w:rsidRDefault="008A26C2" w:rsidP="00B405CA">
            <w:pPr>
              <w:pStyle w:val="ATATableHeading"/>
            </w:pPr>
            <w:r w:rsidRPr="008A26C2">
              <w:t>Building Evacuation Distance</w:t>
            </w:r>
            <w:r w:rsidRPr="008A26C2">
              <w:rPr>
                <w:vertAlign w:val="superscript"/>
              </w:rPr>
              <w:t>2</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0A02" w14:textId="77777777" w:rsidR="008A26C2" w:rsidRPr="008A26C2" w:rsidRDefault="008A26C2" w:rsidP="00B405CA">
            <w:pPr>
              <w:pStyle w:val="ATATableHeading"/>
            </w:pPr>
            <w:r w:rsidRPr="008A26C2">
              <w:t>Outdoor Evacuation Distance</w:t>
            </w:r>
            <w:r w:rsidRPr="008A26C2">
              <w:rPr>
                <w:vertAlign w:val="superscript"/>
              </w:rPr>
              <w:t>3</w:t>
            </w:r>
          </w:p>
        </w:tc>
      </w:tr>
      <w:tr w:rsidR="00275B0F" w:rsidRPr="008A26C2" w14:paraId="35F70A0A" w14:textId="77777777" w:rsidTr="00275B0F">
        <w:trPr>
          <w:trHeight w:val="795"/>
        </w:trPr>
        <w:tc>
          <w:tcPr>
            <w:tcW w:w="1946" w:type="dxa"/>
            <w:vMerge w:val="restart"/>
            <w:tcBorders>
              <w:top w:val="single" w:sz="4" w:space="0" w:color="auto"/>
              <w:right w:val="single" w:sz="4" w:space="0" w:color="auto"/>
            </w:tcBorders>
            <w:shd w:val="clear" w:color="auto" w:fill="D9D9D9" w:themeFill="background1" w:themeFillShade="D9"/>
            <w:vAlign w:val="center"/>
          </w:tcPr>
          <w:p w14:paraId="35F70A04" w14:textId="1472C4EC" w:rsidR="00275B0F" w:rsidRPr="008A26C2" w:rsidRDefault="00275B0F" w:rsidP="00275B0F">
            <w:pPr>
              <w:pStyle w:val="ATATableBody"/>
              <w:rPr>
                <w:rFonts w:asciiTheme="majorHAnsi" w:hAnsiTheme="majorHAnsi"/>
                <w:sz w:val="22"/>
              </w:rPr>
            </w:pPr>
            <w:r w:rsidRPr="008A26C2">
              <w:t xml:space="preserve">High Explosives (TNT </w:t>
            </w:r>
            <w:r>
              <w:t>E</w:t>
            </w:r>
            <w:r w:rsidRPr="008A26C2">
              <w:t>quivalent)</w:t>
            </w:r>
          </w:p>
        </w:tc>
        <w:tc>
          <w:tcPr>
            <w:tcW w:w="2538" w:type="dxa"/>
            <w:tcBorders>
              <w:top w:val="single" w:sz="4" w:space="0" w:color="auto"/>
              <w:left w:val="single" w:sz="4" w:space="0" w:color="auto"/>
            </w:tcBorders>
            <w:shd w:val="clear" w:color="auto" w:fill="auto"/>
          </w:tcPr>
          <w:p w14:paraId="35F70A05" w14:textId="77777777" w:rsidR="00275B0F" w:rsidRPr="008A26C2" w:rsidRDefault="00275B0F" w:rsidP="00B405CA">
            <w:pPr>
              <w:pStyle w:val="ATATableBody"/>
              <w:rPr>
                <w:noProof/>
              </w:rPr>
            </w:pPr>
            <w:r w:rsidRPr="008A26C2">
              <w:rPr>
                <w:noProof/>
              </w:rPr>
              <w:drawing>
                <wp:inline distT="0" distB="0" distL="0" distR="0" wp14:anchorId="35F70AA6" wp14:editId="35F70AA7">
                  <wp:extent cx="1428750" cy="523875"/>
                  <wp:effectExtent l="0" t="0" r="0" b="9525"/>
                  <wp:docPr id="39" name="Picture 39" descr="Description: article\figures\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article\figures\fig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ln>
                            <a:noFill/>
                          </a:ln>
                        </pic:spPr>
                      </pic:pic>
                    </a:graphicData>
                  </a:graphic>
                </wp:inline>
              </w:drawing>
            </w:r>
          </w:p>
          <w:p w14:paraId="35F70A06" w14:textId="77777777" w:rsidR="00275B0F" w:rsidRPr="008A26C2" w:rsidRDefault="00275B0F" w:rsidP="00B405CA">
            <w:pPr>
              <w:pStyle w:val="ATATableBody"/>
              <w:rPr>
                <w:sz w:val="22"/>
              </w:rPr>
            </w:pPr>
            <w:r w:rsidRPr="008A26C2">
              <w:rPr>
                <w:noProof/>
              </w:rPr>
              <w:t>Pipe Bomb</w:t>
            </w:r>
          </w:p>
        </w:tc>
        <w:tc>
          <w:tcPr>
            <w:tcW w:w="2809" w:type="dxa"/>
            <w:tcBorders>
              <w:top w:val="single" w:sz="4" w:space="0" w:color="auto"/>
            </w:tcBorders>
            <w:shd w:val="clear" w:color="auto" w:fill="auto"/>
          </w:tcPr>
          <w:p w14:paraId="35F70A07" w14:textId="77777777" w:rsidR="00275B0F" w:rsidRPr="008A26C2" w:rsidRDefault="00275B0F" w:rsidP="00B405CA">
            <w:pPr>
              <w:pStyle w:val="ATATableBody"/>
              <w:rPr>
                <w:sz w:val="22"/>
              </w:rPr>
            </w:pPr>
            <w:r w:rsidRPr="008A26C2">
              <w:t>2.3 kilograms</w:t>
            </w:r>
          </w:p>
        </w:tc>
        <w:tc>
          <w:tcPr>
            <w:tcW w:w="2880" w:type="dxa"/>
            <w:tcBorders>
              <w:top w:val="single" w:sz="4" w:space="0" w:color="auto"/>
            </w:tcBorders>
            <w:shd w:val="clear" w:color="auto" w:fill="auto"/>
          </w:tcPr>
          <w:p w14:paraId="35F70A08" w14:textId="77777777" w:rsidR="00275B0F" w:rsidRPr="008A26C2" w:rsidRDefault="00275B0F" w:rsidP="00B405CA">
            <w:pPr>
              <w:pStyle w:val="ATATableBody"/>
              <w:rPr>
                <w:sz w:val="22"/>
              </w:rPr>
            </w:pPr>
            <w:r w:rsidRPr="008A26C2">
              <w:t>21 meters</w:t>
            </w:r>
          </w:p>
        </w:tc>
        <w:tc>
          <w:tcPr>
            <w:tcW w:w="2880" w:type="dxa"/>
            <w:tcBorders>
              <w:top w:val="single" w:sz="4" w:space="0" w:color="auto"/>
            </w:tcBorders>
            <w:shd w:val="clear" w:color="auto" w:fill="auto"/>
          </w:tcPr>
          <w:p w14:paraId="35F70A09" w14:textId="77777777" w:rsidR="00275B0F" w:rsidRPr="008A26C2" w:rsidRDefault="00275B0F" w:rsidP="00B405CA">
            <w:pPr>
              <w:pStyle w:val="ATATableBody"/>
              <w:rPr>
                <w:sz w:val="22"/>
              </w:rPr>
            </w:pPr>
            <w:r w:rsidRPr="008A26C2">
              <w:t>259 meters</w:t>
            </w:r>
          </w:p>
        </w:tc>
      </w:tr>
      <w:tr w:rsidR="00275B0F" w:rsidRPr="008A26C2" w14:paraId="35F70A11" w14:textId="77777777" w:rsidTr="00275B0F">
        <w:trPr>
          <w:trHeight w:val="795"/>
        </w:trPr>
        <w:tc>
          <w:tcPr>
            <w:tcW w:w="1946" w:type="dxa"/>
            <w:vMerge/>
            <w:tcBorders>
              <w:right w:val="single" w:sz="4" w:space="0" w:color="auto"/>
            </w:tcBorders>
            <w:shd w:val="clear" w:color="auto" w:fill="D9D9D9" w:themeFill="background1" w:themeFillShade="D9"/>
          </w:tcPr>
          <w:p w14:paraId="35F70A0B"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0C" w14:textId="77777777" w:rsidR="00275B0F" w:rsidRPr="008A26C2" w:rsidRDefault="00275B0F" w:rsidP="00B405CA">
            <w:pPr>
              <w:pStyle w:val="ATATableBody"/>
              <w:rPr>
                <w:noProof/>
              </w:rPr>
            </w:pPr>
            <w:r w:rsidRPr="008A26C2">
              <w:rPr>
                <w:noProof/>
              </w:rPr>
              <w:drawing>
                <wp:inline distT="0" distB="0" distL="0" distR="0" wp14:anchorId="35F70AA8" wp14:editId="35F70AA9">
                  <wp:extent cx="1428750" cy="685800"/>
                  <wp:effectExtent l="0" t="0" r="0" b="0"/>
                  <wp:docPr id="38" name="Picture 38" descr="Description: article\figures\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article\figures\fig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p>
          <w:p w14:paraId="35F70A0D" w14:textId="77777777" w:rsidR="00275B0F" w:rsidRPr="008A26C2" w:rsidRDefault="00275B0F" w:rsidP="00B405CA">
            <w:pPr>
              <w:pStyle w:val="ATATableBody"/>
              <w:rPr>
                <w:sz w:val="22"/>
              </w:rPr>
            </w:pPr>
            <w:r w:rsidRPr="008A26C2">
              <w:rPr>
                <w:noProof/>
              </w:rPr>
              <w:t>Suicide Belt</w:t>
            </w:r>
          </w:p>
        </w:tc>
        <w:tc>
          <w:tcPr>
            <w:tcW w:w="2809" w:type="dxa"/>
            <w:shd w:val="clear" w:color="auto" w:fill="auto"/>
          </w:tcPr>
          <w:p w14:paraId="35F70A0E" w14:textId="77777777" w:rsidR="00275B0F" w:rsidRPr="008A26C2" w:rsidRDefault="00275B0F" w:rsidP="00B405CA">
            <w:pPr>
              <w:pStyle w:val="ATATableBody"/>
              <w:rPr>
                <w:sz w:val="22"/>
              </w:rPr>
            </w:pPr>
            <w:r w:rsidRPr="008A26C2">
              <w:t>4.5 kilograms</w:t>
            </w:r>
          </w:p>
        </w:tc>
        <w:tc>
          <w:tcPr>
            <w:tcW w:w="2880" w:type="dxa"/>
            <w:shd w:val="clear" w:color="auto" w:fill="auto"/>
          </w:tcPr>
          <w:p w14:paraId="35F70A0F" w14:textId="77777777" w:rsidR="00275B0F" w:rsidRPr="008A26C2" w:rsidRDefault="00275B0F" w:rsidP="00B405CA">
            <w:pPr>
              <w:pStyle w:val="ATATableBody"/>
              <w:rPr>
                <w:sz w:val="22"/>
              </w:rPr>
            </w:pPr>
            <w:r w:rsidRPr="008A26C2">
              <w:t>27 meters</w:t>
            </w:r>
          </w:p>
        </w:tc>
        <w:tc>
          <w:tcPr>
            <w:tcW w:w="2880" w:type="dxa"/>
            <w:shd w:val="clear" w:color="auto" w:fill="auto"/>
          </w:tcPr>
          <w:p w14:paraId="35F70A10" w14:textId="77777777" w:rsidR="00275B0F" w:rsidRPr="008A26C2" w:rsidRDefault="00275B0F" w:rsidP="00B405CA">
            <w:pPr>
              <w:pStyle w:val="ATATableBody"/>
              <w:rPr>
                <w:sz w:val="22"/>
              </w:rPr>
            </w:pPr>
            <w:r w:rsidRPr="008A26C2">
              <w:t>330 meters</w:t>
            </w:r>
          </w:p>
        </w:tc>
      </w:tr>
      <w:tr w:rsidR="00275B0F" w:rsidRPr="008A26C2" w14:paraId="35F70A18" w14:textId="77777777" w:rsidTr="00275B0F">
        <w:trPr>
          <w:trHeight w:val="795"/>
        </w:trPr>
        <w:tc>
          <w:tcPr>
            <w:tcW w:w="1946" w:type="dxa"/>
            <w:vMerge/>
            <w:tcBorders>
              <w:right w:val="single" w:sz="4" w:space="0" w:color="auto"/>
            </w:tcBorders>
            <w:shd w:val="clear" w:color="auto" w:fill="D9D9D9" w:themeFill="background1" w:themeFillShade="D9"/>
          </w:tcPr>
          <w:p w14:paraId="35F70A12"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13" w14:textId="77777777" w:rsidR="00275B0F" w:rsidRPr="008A26C2" w:rsidRDefault="00275B0F" w:rsidP="00B405CA">
            <w:pPr>
              <w:pStyle w:val="ATATableBody"/>
              <w:rPr>
                <w:noProof/>
              </w:rPr>
            </w:pPr>
            <w:r w:rsidRPr="008A26C2">
              <w:rPr>
                <w:noProof/>
              </w:rPr>
              <w:drawing>
                <wp:inline distT="0" distB="0" distL="0" distR="0" wp14:anchorId="35F70AAA" wp14:editId="35F70AAB">
                  <wp:extent cx="1428750" cy="733425"/>
                  <wp:effectExtent l="0" t="0" r="0" b="9525"/>
                  <wp:docPr id="37" name="Picture 37" descr="Description: article\figures\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article\figures\fig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733425"/>
                          </a:xfrm>
                          <a:prstGeom prst="rect">
                            <a:avLst/>
                          </a:prstGeom>
                          <a:noFill/>
                          <a:ln>
                            <a:noFill/>
                          </a:ln>
                        </pic:spPr>
                      </pic:pic>
                    </a:graphicData>
                  </a:graphic>
                </wp:inline>
              </w:drawing>
            </w:r>
          </w:p>
          <w:p w14:paraId="35F70A14" w14:textId="77777777" w:rsidR="00275B0F" w:rsidRPr="008A26C2" w:rsidRDefault="00275B0F" w:rsidP="00B405CA">
            <w:pPr>
              <w:pStyle w:val="ATATableBody"/>
              <w:rPr>
                <w:sz w:val="22"/>
              </w:rPr>
            </w:pPr>
            <w:r w:rsidRPr="008A26C2">
              <w:rPr>
                <w:sz w:val="22"/>
              </w:rPr>
              <w:t>Suicide Vest</w:t>
            </w:r>
          </w:p>
        </w:tc>
        <w:tc>
          <w:tcPr>
            <w:tcW w:w="2809" w:type="dxa"/>
            <w:shd w:val="clear" w:color="auto" w:fill="auto"/>
          </w:tcPr>
          <w:p w14:paraId="35F70A15" w14:textId="77777777" w:rsidR="00275B0F" w:rsidRPr="008A26C2" w:rsidRDefault="00275B0F" w:rsidP="00B405CA">
            <w:pPr>
              <w:pStyle w:val="ATATableBody"/>
              <w:rPr>
                <w:sz w:val="22"/>
              </w:rPr>
            </w:pPr>
            <w:r w:rsidRPr="008A26C2">
              <w:t>9 kilograms</w:t>
            </w:r>
          </w:p>
        </w:tc>
        <w:tc>
          <w:tcPr>
            <w:tcW w:w="2880" w:type="dxa"/>
            <w:shd w:val="clear" w:color="auto" w:fill="auto"/>
          </w:tcPr>
          <w:p w14:paraId="35F70A16" w14:textId="77777777" w:rsidR="00275B0F" w:rsidRPr="008A26C2" w:rsidRDefault="00275B0F" w:rsidP="00B405CA">
            <w:pPr>
              <w:pStyle w:val="ATATableBody"/>
              <w:rPr>
                <w:sz w:val="22"/>
              </w:rPr>
            </w:pPr>
            <w:r w:rsidRPr="008A26C2">
              <w:t>34 meters</w:t>
            </w:r>
          </w:p>
        </w:tc>
        <w:tc>
          <w:tcPr>
            <w:tcW w:w="2880" w:type="dxa"/>
            <w:shd w:val="clear" w:color="auto" w:fill="auto"/>
          </w:tcPr>
          <w:p w14:paraId="35F70A17" w14:textId="77777777" w:rsidR="00275B0F" w:rsidRPr="008A26C2" w:rsidRDefault="00275B0F" w:rsidP="00B405CA">
            <w:pPr>
              <w:pStyle w:val="ATATableBody"/>
              <w:rPr>
                <w:sz w:val="22"/>
              </w:rPr>
            </w:pPr>
            <w:r w:rsidRPr="008A26C2">
              <w:t>415 meters</w:t>
            </w:r>
          </w:p>
        </w:tc>
      </w:tr>
      <w:tr w:rsidR="00275B0F" w:rsidRPr="008A26C2" w14:paraId="35F70A20" w14:textId="77777777" w:rsidTr="00275B0F">
        <w:trPr>
          <w:trHeight w:val="795"/>
        </w:trPr>
        <w:tc>
          <w:tcPr>
            <w:tcW w:w="1946" w:type="dxa"/>
            <w:vMerge/>
            <w:tcBorders>
              <w:right w:val="single" w:sz="4" w:space="0" w:color="auto"/>
            </w:tcBorders>
            <w:shd w:val="clear" w:color="auto" w:fill="D9D9D9" w:themeFill="background1" w:themeFillShade="D9"/>
          </w:tcPr>
          <w:p w14:paraId="35F70A19"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1A" w14:textId="77777777" w:rsidR="00275B0F" w:rsidRPr="008A26C2" w:rsidRDefault="00275B0F" w:rsidP="00B405CA">
            <w:pPr>
              <w:pStyle w:val="ATATableBody"/>
              <w:rPr>
                <w:noProof/>
              </w:rPr>
            </w:pPr>
            <w:r w:rsidRPr="008A26C2">
              <w:rPr>
                <w:noProof/>
              </w:rPr>
              <w:drawing>
                <wp:inline distT="0" distB="0" distL="0" distR="0" wp14:anchorId="35F70AAC" wp14:editId="35F70AAD">
                  <wp:extent cx="1428750" cy="552450"/>
                  <wp:effectExtent l="0" t="0" r="0" b="0"/>
                  <wp:docPr id="36" name="Picture 36" descr="Description: article\figures\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article\figures\fig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552450"/>
                          </a:xfrm>
                          <a:prstGeom prst="rect">
                            <a:avLst/>
                          </a:prstGeom>
                          <a:noFill/>
                          <a:ln>
                            <a:noFill/>
                          </a:ln>
                        </pic:spPr>
                      </pic:pic>
                    </a:graphicData>
                  </a:graphic>
                </wp:inline>
              </w:drawing>
            </w:r>
          </w:p>
          <w:p w14:paraId="35F70A1B" w14:textId="77777777" w:rsidR="00275B0F" w:rsidRPr="008A26C2" w:rsidRDefault="00275B0F" w:rsidP="00B405CA">
            <w:pPr>
              <w:pStyle w:val="ATATableBody"/>
              <w:rPr>
                <w:noProof/>
              </w:rPr>
            </w:pPr>
            <w:r w:rsidRPr="008A26C2">
              <w:rPr>
                <w:noProof/>
              </w:rPr>
              <w:t>Briefcase or Suitcase</w:t>
            </w:r>
          </w:p>
          <w:p w14:paraId="35F70A1C" w14:textId="77777777" w:rsidR="00275B0F" w:rsidRPr="008A26C2" w:rsidRDefault="00275B0F" w:rsidP="00B405CA">
            <w:pPr>
              <w:pStyle w:val="ATATableBody"/>
              <w:rPr>
                <w:sz w:val="22"/>
              </w:rPr>
            </w:pPr>
            <w:r w:rsidRPr="008A26C2">
              <w:rPr>
                <w:noProof/>
              </w:rPr>
              <w:t>Bomb</w:t>
            </w:r>
          </w:p>
        </w:tc>
        <w:tc>
          <w:tcPr>
            <w:tcW w:w="2809" w:type="dxa"/>
            <w:shd w:val="clear" w:color="auto" w:fill="auto"/>
          </w:tcPr>
          <w:p w14:paraId="35F70A1D" w14:textId="77777777" w:rsidR="00275B0F" w:rsidRPr="008A26C2" w:rsidRDefault="00275B0F" w:rsidP="00B405CA">
            <w:pPr>
              <w:pStyle w:val="ATATableBody"/>
              <w:rPr>
                <w:sz w:val="22"/>
              </w:rPr>
            </w:pPr>
            <w:r w:rsidRPr="008A26C2">
              <w:t>23 kilograms</w:t>
            </w:r>
          </w:p>
        </w:tc>
        <w:tc>
          <w:tcPr>
            <w:tcW w:w="2880" w:type="dxa"/>
            <w:shd w:val="clear" w:color="auto" w:fill="auto"/>
          </w:tcPr>
          <w:p w14:paraId="35F70A1E" w14:textId="77777777" w:rsidR="00275B0F" w:rsidRPr="008A26C2" w:rsidRDefault="00275B0F" w:rsidP="00B405CA">
            <w:pPr>
              <w:pStyle w:val="ATATableBody"/>
              <w:rPr>
                <w:sz w:val="22"/>
              </w:rPr>
            </w:pPr>
            <w:r w:rsidRPr="008A26C2">
              <w:t>46 meters</w:t>
            </w:r>
          </w:p>
        </w:tc>
        <w:tc>
          <w:tcPr>
            <w:tcW w:w="2880" w:type="dxa"/>
            <w:shd w:val="clear" w:color="auto" w:fill="auto"/>
          </w:tcPr>
          <w:p w14:paraId="35F70A1F" w14:textId="77777777" w:rsidR="00275B0F" w:rsidRPr="008A26C2" w:rsidRDefault="00275B0F" w:rsidP="00B405CA">
            <w:pPr>
              <w:pStyle w:val="ATATableBody"/>
              <w:rPr>
                <w:sz w:val="22"/>
              </w:rPr>
            </w:pPr>
            <w:r w:rsidRPr="008A26C2">
              <w:t>564 meters</w:t>
            </w:r>
          </w:p>
        </w:tc>
      </w:tr>
      <w:tr w:rsidR="00275B0F" w:rsidRPr="008A26C2" w14:paraId="35F70A27" w14:textId="77777777" w:rsidTr="00275B0F">
        <w:trPr>
          <w:trHeight w:val="795"/>
        </w:trPr>
        <w:tc>
          <w:tcPr>
            <w:tcW w:w="1946" w:type="dxa"/>
            <w:vMerge/>
            <w:tcBorders>
              <w:right w:val="single" w:sz="4" w:space="0" w:color="auto"/>
            </w:tcBorders>
            <w:shd w:val="clear" w:color="auto" w:fill="D9D9D9" w:themeFill="background1" w:themeFillShade="D9"/>
          </w:tcPr>
          <w:p w14:paraId="35F70A21"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22" w14:textId="77777777" w:rsidR="00275B0F" w:rsidRPr="008A26C2" w:rsidRDefault="00275B0F" w:rsidP="00B405CA">
            <w:pPr>
              <w:pStyle w:val="ATATableBody"/>
              <w:rPr>
                <w:noProof/>
              </w:rPr>
            </w:pPr>
            <w:r w:rsidRPr="008A26C2">
              <w:rPr>
                <w:noProof/>
              </w:rPr>
              <w:drawing>
                <wp:inline distT="0" distB="0" distL="0" distR="0" wp14:anchorId="35F70AAE" wp14:editId="35F70AAF">
                  <wp:extent cx="1428750" cy="457200"/>
                  <wp:effectExtent l="0" t="0" r="0" b="0"/>
                  <wp:docPr id="35" name="Picture 35" descr="article\figures\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icle\figures\fig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p>
          <w:p w14:paraId="35F70A23" w14:textId="77777777" w:rsidR="00275B0F" w:rsidRPr="008A26C2" w:rsidRDefault="00275B0F" w:rsidP="00B405CA">
            <w:pPr>
              <w:pStyle w:val="ATATableBody"/>
              <w:rPr>
                <w:sz w:val="22"/>
              </w:rPr>
            </w:pPr>
            <w:r w:rsidRPr="008A26C2">
              <w:rPr>
                <w:noProof/>
              </w:rPr>
              <w:t>Compact Sedan</w:t>
            </w:r>
          </w:p>
        </w:tc>
        <w:tc>
          <w:tcPr>
            <w:tcW w:w="2809" w:type="dxa"/>
            <w:shd w:val="clear" w:color="auto" w:fill="auto"/>
          </w:tcPr>
          <w:p w14:paraId="35F70A24" w14:textId="77777777" w:rsidR="00275B0F" w:rsidRPr="008A26C2" w:rsidRDefault="00275B0F" w:rsidP="00B405CA">
            <w:pPr>
              <w:pStyle w:val="ATATableBody"/>
              <w:rPr>
                <w:sz w:val="22"/>
              </w:rPr>
            </w:pPr>
            <w:r w:rsidRPr="008A26C2">
              <w:t>227 kilograms</w:t>
            </w:r>
          </w:p>
        </w:tc>
        <w:tc>
          <w:tcPr>
            <w:tcW w:w="2880" w:type="dxa"/>
            <w:shd w:val="clear" w:color="auto" w:fill="auto"/>
          </w:tcPr>
          <w:p w14:paraId="35F70A25" w14:textId="77777777" w:rsidR="00275B0F" w:rsidRPr="008A26C2" w:rsidRDefault="00275B0F" w:rsidP="00B405CA">
            <w:pPr>
              <w:pStyle w:val="ATATableBody"/>
              <w:rPr>
                <w:sz w:val="22"/>
              </w:rPr>
            </w:pPr>
            <w:r w:rsidRPr="008A26C2">
              <w:t>98 meters</w:t>
            </w:r>
          </w:p>
        </w:tc>
        <w:tc>
          <w:tcPr>
            <w:tcW w:w="2880" w:type="dxa"/>
            <w:shd w:val="clear" w:color="auto" w:fill="auto"/>
          </w:tcPr>
          <w:p w14:paraId="35F70A26" w14:textId="77777777" w:rsidR="00275B0F" w:rsidRPr="008A26C2" w:rsidRDefault="00275B0F" w:rsidP="00B405CA">
            <w:pPr>
              <w:pStyle w:val="ATATableBody"/>
              <w:rPr>
                <w:sz w:val="22"/>
              </w:rPr>
            </w:pPr>
            <w:r w:rsidRPr="008A26C2">
              <w:t>457 meters</w:t>
            </w:r>
          </w:p>
        </w:tc>
      </w:tr>
      <w:tr w:rsidR="00275B0F" w:rsidRPr="008A26C2" w14:paraId="35F70A2E" w14:textId="77777777" w:rsidTr="00275B0F">
        <w:trPr>
          <w:trHeight w:val="795"/>
        </w:trPr>
        <w:tc>
          <w:tcPr>
            <w:tcW w:w="1946" w:type="dxa"/>
            <w:vMerge/>
            <w:tcBorders>
              <w:right w:val="single" w:sz="4" w:space="0" w:color="auto"/>
            </w:tcBorders>
            <w:shd w:val="clear" w:color="auto" w:fill="D9D9D9" w:themeFill="background1" w:themeFillShade="D9"/>
          </w:tcPr>
          <w:p w14:paraId="35F70A28"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29" w14:textId="77777777" w:rsidR="00275B0F" w:rsidRPr="008A26C2" w:rsidRDefault="00275B0F" w:rsidP="00B405CA">
            <w:pPr>
              <w:pStyle w:val="ATATableBody"/>
              <w:rPr>
                <w:noProof/>
              </w:rPr>
            </w:pPr>
            <w:r w:rsidRPr="008A26C2">
              <w:rPr>
                <w:noProof/>
              </w:rPr>
              <w:drawing>
                <wp:inline distT="0" distB="0" distL="0" distR="0" wp14:anchorId="35F70AB0" wp14:editId="35F70AB1">
                  <wp:extent cx="1428750" cy="400050"/>
                  <wp:effectExtent l="0" t="0" r="0" b="0"/>
                  <wp:docPr id="34" name="Picture 34" descr="article\figures\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ticle\figures\fig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p w14:paraId="35F70A2A" w14:textId="77777777" w:rsidR="00275B0F" w:rsidRPr="008A26C2" w:rsidRDefault="00275B0F" w:rsidP="00B405CA">
            <w:pPr>
              <w:pStyle w:val="ATATableBody"/>
              <w:rPr>
                <w:sz w:val="22"/>
              </w:rPr>
            </w:pPr>
            <w:r w:rsidRPr="008A26C2">
              <w:rPr>
                <w:noProof/>
              </w:rPr>
              <w:t>Full Size Sedan</w:t>
            </w:r>
          </w:p>
        </w:tc>
        <w:tc>
          <w:tcPr>
            <w:tcW w:w="2809" w:type="dxa"/>
            <w:shd w:val="clear" w:color="auto" w:fill="auto"/>
          </w:tcPr>
          <w:p w14:paraId="35F70A2B" w14:textId="77777777" w:rsidR="00275B0F" w:rsidRPr="008A26C2" w:rsidRDefault="00275B0F" w:rsidP="00B405CA">
            <w:pPr>
              <w:pStyle w:val="ATATableBody"/>
              <w:rPr>
                <w:sz w:val="22"/>
              </w:rPr>
            </w:pPr>
            <w:r w:rsidRPr="008A26C2">
              <w:t>454 kilograms</w:t>
            </w:r>
          </w:p>
        </w:tc>
        <w:tc>
          <w:tcPr>
            <w:tcW w:w="2880" w:type="dxa"/>
            <w:shd w:val="clear" w:color="auto" w:fill="auto"/>
          </w:tcPr>
          <w:p w14:paraId="35F70A2C" w14:textId="77777777" w:rsidR="00275B0F" w:rsidRPr="008A26C2" w:rsidRDefault="00275B0F" w:rsidP="00B405CA">
            <w:pPr>
              <w:pStyle w:val="ATATableBody"/>
              <w:rPr>
                <w:sz w:val="22"/>
              </w:rPr>
            </w:pPr>
            <w:r w:rsidRPr="008A26C2">
              <w:t>122 meters</w:t>
            </w:r>
          </w:p>
        </w:tc>
        <w:tc>
          <w:tcPr>
            <w:tcW w:w="2880" w:type="dxa"/>
            <w:shd w:val="clear" w:color="auto" w:fill="auto"/>
          </w:tcPr>
          <w:p w14:paraId="35F70A2D" w14:textId="77777777" w:rsidR="00275B0F" w:rsidRPr="008A26C2" w:rsidRDefault="00275B0F" w:rsidP="00B405CA">
            <w:pPr>
              <w:pStyle w:val="ATATableBody"/>
              <w:rPr>
                <w:sz w:val="22"/>
              </w:rPr>
            </w:pPr>
            <w:r w:rsidRPr="008A26C2">
              <w:t>534 meters</w:t>
            </w:r>
          </w:p>
        </w:tc>
      </w:tr>
      <w:tr w:rsidR="00275B0F" w:rsidRPr="008A26C2" w14:paraId="35F70A35" w14:textId="77777777" w:rsidTr="00275B0F">
        <w:trPr>
          <w:trHeight w:val="795"/>
        </w:trPr>
        <w:tc>
          <w:tcPr>
            <w:tcW w:w="1946" w:type="dxa"/>
            <w:vMerge w:val="restart"/>
            <w:tcBorders>
              <w:right w:val="single" w:sz="4" w:space="0" w:color="auto"/>
            </w:tcBorders>
            <w:shd w:val="clear" w:color="auto" w:fill="D9D9D9" w:themeFill="background1" w:themeFillShade="D9"/>
            <w:vAlign w:val="center"/>
          </w:tcPr>
          <w:p w14:paraId="35F70A2F" w14:textId="0FE5400C" w:rsidR="00275B0F" w:rsidRPr="008A26C2" w:rsidRDefault="00275B0F" w:rsidP="00275B0F">
            <w:pPr>
              <w:pStyle w:val="ATATableBody"/>
              <w:rPr>
                <w:rFonts w:asciiTheme="majorHAnsi" w:hAnsiTheme="majorHAnsi"/>
                <w:sz w:val="22"/>
              </w:rPr>
            </w:pPr>
            <w:r w:rsidRPr="008A26C2">
              <w:lastRenderedPageBreak/>
              <w:t>High Explosives (TNT Equivalent)</w:t>
            </w:r>
          </w:p>
        </w:tc>
        <w:tc>
          <w:tcPr>
            <w:tcW w:w="2538" w:type="dxa"/>
            <w:tcBorders>
              <w:left w:val="single" w:sz="4" w:space="0" w:color="auto"/>
            </w:tcBorders>
            <w:shd w:val="clear" w:color="auto" w:fill="auto"/>
          </w:tcPr>
          <w:p w14:paraId="35F70A30" w14:textId="77777777" w:rsidR="00275B0F" w:rsidRPr="008A26C2" w:rsidRDefault="00275B0F" w:rsidP="00B405CA">
            <w:pPr>
              <w:pStyle w:val="ATATableBody"/>
              <w:rPr>
                <w:noProof/>
              </w:rPr>
            </w:pPr>
            <w:r w:rsidRPr="008A26C2">
              <w:rPr>
                <w:noProof/>
              </w:rPr>
              <w:drawing>
                <wp:inline distT="0" distB="0" distL="0" distR="0" wp14:anchorId="35F70AB2" wp14:editId="35F70AB3">
                  <wp:extent cx="1400175" cy="447675"/>
                  <wp:effectExtent l="0" t="0" r="9525" b="9525"/>
                  <wp:docPr id="33" name="Picture 33" descr="article\figures\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rticle\figures\fig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00175" cy="447675"/>
                          </a:xfrm>
                          <a:prstGeom prst="rect">
                            <a:avLst/>
                          </a:prstGeom>
                          <a:noFill/>
                          <a:ln>
                            <a:noFill/>
                          </a:ln>
                        </pic:spPr>
                      </pic:pic>
                    </a:graphicData>
                  </a:graphic>
                </wp:inline>
              </w:drawing>
            </w:r>
          </w:p>
          <w:p w14:paraId="35F70A31" w14:textId="77777777" w:rsidR="00275B0F" w:rsidRPr="008A26C2" w:rsidRDefault="00275B0F" w:rsidP="00B405CA">
            <w:pPr>
              <w:pStyle w:val="ATATableBody"/>
              <w:rPr>
                <w:sz w:val="22"/>
              </w:rPr>
            </w:pPr>
            <w:r w:rsidRPr="008A26C2">
              <w:rPr>
                <w:noProof/>
              </w:rPr>
              <w:t>Passenger or Cargo Van</w:t>
            </w:r>
          </w:p>
        </w:tc>
        <w:tc>
          <w:tcPr>
            <w:tcW w:w="2809" w:type="dxa"/>
            <w:shd w:val="clear" w:color="auto" w:fill="auto"/>
          </w:tcPr>
          <w:p w14:paraId="35F70A32" w14:textId="77777777" w:rsidR="00275B0F" w:rsidRPr="008A26C2" w:rsidRDefault="00275B0F" w:rsidP="00B405CA">
            <w:pPr>
              <w:pStyle w:val="ATATableBody"/>
              <w:rPr>
                <w:sz w:val="22"/>
              </w:rPr>
            </w:pPr>
            <w:r w:rsidRPr="008A26C2">
              <w:t>1,814 kilograms</w:t>
            </w:r>
          </w:p>
        </w:tc>
        <w:tc>
          <w:tcPr>
            <w:tcW w:w="2880" w:type="dxa"/>
            <w:shd w:val="clear" w:color="auto" w:fill="auto"/>
          </w:tcPr>
          <w:p w14:paraId="35F70A33" w14:textId="77777777" w:rsidR="00275B0F" w:rsidRPr="008A26C2" w:rsidRDefault="00275B0F" w:rsidP="00B405CA">
            <w:pPr>
              <w:pStyle w:val="ATATableBody"/>
              <w:rPr>
                <w:sz w:val="22"/>
              </w:rPr>
            </w:pPr>
            <w:r w:rsidRPr="008A26C2">
              <w:t>195 meters</w:t>
            </w:r>
          </w:p>
        </w:tc>
        <w:tc>
          <w:tcPr>
            <w:tcW w:w="2880" w:type="dxa"/>
            <w:shd w:val="clear" w:color="auto" w:fill="auto"/>
          </w:tcPr>
          <w:p w14:paraId="35F70A34" w14:textId="77777777" w:rsidR="00275B0F" w:rsidRPr="008A26C2" w:rsidRDefault="00275B0F" w:rsidP="00B405CA">
            <w:pPr>
              <w:pStyle w:val="ATATableBody"/>
              <w:rPr>
                <w:sz w:val="22"/>
              </w:rPr>
            </w:pPr>
            <w:r w:rsidRPr="008A26C2">
              <w:t>838 meters</w:t>
            </w:r>
          </w:p>
        </w:tc>
      </w:tr>
      <w:tr w:rsidR="00275B0F" w:rsidRPr="008A26C2" w14:paraId="35F70A3C" w14:textId="77777777" w:rsidTr="00275B0F">
        <w:trPr>
          <w:trHeight w:val="795"/>
        </w:trPr>
        <w:tc>
          <w:tcPr>
            <w:tcW w:w="1946" w:type="dxa"/>
            <w:vMerge/>
            <w:tcBorders>
              <w:right w:val="single" w:sz="4" w:space="0" w:color="auto"/>
            </w:tcBorders>
            <w:shd w:val="clear" w:color="auto" w:fill="D9D9D9" w:themeFill="background1" w:themeFillShade="D9"/>
          </w:tcPr>
          <w:p w14:paraId="35F70A36" w14:textId="77777777" w:rsidR="00275B0F" w:rsidRPr="008A26C2" w:rsidRDefault="00275B0F" w:rsidP="007406CB">
            <w:pPr>
              <w:rPr>
                <w:rFonts w:asciiTheme="majorHAnsi" w:hAnsiTheme="majorHAnsi"/>
                <w:sz w:val="22"/>
              </w:rPr>
            </w:pPr>
          </w:p>
        </w:tc>
        <w:tc>
          <w:tcPr>
            <w:tcW w:w="2538" w:type="dxa"/>
            <w:tcBorders>
              <w:left w:val="single" w:sz="4" w:space="0" w:color="auto"/>
            </w:tcBorders>
            <w:shd w:val="clear" w:color="auto" w:fill="auto"/>
          </w:tcPr>
          <w:p w14:paraId="35F70A37" w14:textId="77777777" w:rsidR="00275B0F" w:rsidRPr="008A26C2" w:rsidRDefault="00275B0F" w:rsidP="00B405CA">
            <w:pPr>
              <w:pStyle w:val="ATATableBody"/>
              <w:rPr>
                <w:noProof/>
              </w:rPr>
            </w:pPr>
            <w:r w:rsidRPr="008A26C2">
              <w:rPr>
                <w:noProof/>
              </w:rPr>
              <w:drawing>
                <wp:inline distT="0" distB="0" distL="0" distR="0" wp14:anchorId="35F70AB4" wp14:editId="35F70AB5">
                  <wp:extent cx="1400175" cy="485775"/>
                  <wp:effectExtent l="0" t="0" r="9525" b="9525"/>
                  <wp:docPr id="32" name="Picture 32" descr="article\figures\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rticle\figures\fig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485775"/>
                          </a:xfrm>
                          <a:prstGeom prst="rect">
                            <a:avLst/>
                          </a:prstGeom>
                          <a:noFill/>
                          <a:ln>
                            <a:noFill/>
                          </a:ln>
                        </pic:spPr>
                      </pic:pic>
                    </a:graphicData>
                  </a:graphic>
                </wp:inline>
              </w:drawing>
            </w:r>
          </w:p>
          <w:p w14:paraId="35F70A38" w14:textId="77777777" w:rsidR="00275B0F" w:rsidRPr="008A26C2" w:rsidRDefault="00275B0F" w:rsidP="00B405CA">
            <w:pPr>
              <w:pStyle w:val="ATATableBody"/>
              <w:rPr>
                <w:sz w:val="22"/>
              </w:rPr>
            </w:pPr>
            <w:r w:rsidRPr="008A26C2">
              <w:rPr>
                <w:noProof/>
              </w:rPr>
              <w:t>Small Moving Van or Delivery Truck</w:t>
            </w:r>
          </w:p>
        </w:tc>
        <w:tc>
          <w:tcPr>
            <w:tcW w:w="2809" w:type="dxa"/>
            <w:shd w:val="clear" w:color="auto" w:fill="auto"/>
          </w:tcPr>
          <w:p w14:paraId="35F70A39" w14:textId="77777777" w:rsidR="00275B0F" w:rsidRPr="008A26C2" w:rsidRDefault="00275B0F" w:rsidP="00B405CA">
            <w:pPr>
              <w:pStyle w:val="ATATableBody"/>
              <w:rPr>
                <w:sz w:val="22"/>
              </w:rPr>
            </w:pPr>
            <w:r w:rsidRPr="008A26C2">
              <w:t>4,536 kilograms</w:t>
            </w:r>
          </w:p>
        </w:tc>
        <w:tc>
          <w:tcPr>
            <w:tcW w:w="2880" w:type="dxa"/>
            <w:shd w:val="clear" w:color="auto" w:fill="auto"/>
          </w:tcPr>
          <w:p w14:paraId="35F70A3A" w14:textId="77777777" w:rsidR="00275B0F" w:rsidRPr="008A26C2" w:rsidRDefault="00275B0F" w:rsidP="00B405CA">
            <w:pPr>
              <w:pStyle w:val="ATATableBody"/>
              <w:rPr>
                <w:sz w:val="22"/>
              </w:rPr>
            </w:pPr>
            <w:r w:rsidRPr="008A26C2">
              <w:t>263 meters</w:t>
            </w:r>
          </w:p>
        </w:tc>
        <w:tc>
          <w:tcPr>
            <w:tcW w:w="2880" w:type="dxa"/>
            <w:shd w:val="clear" w:color="auto" w:fill="auto"/>
          </w:tcPr>
          <w:p w14:paraId="35F70A3B" w14:textId="77777777" w:rsidR="00275B0F" w:rsidRPr="008A26C2" w:rsidRDefault="00275B0F" w:rsidP="00B405CA">
            <w:pPr>
              <w:pStyle w:val="ATATableBody"/>
              <w:rPr>
                <w:sz w:val="22"/>
              </w:rPr>
            </w:pPr>
            <w:r w:rsidRPr="008A26C2">
              <w:t>1,143 meters</w:t>
            </w:r>
          </w:p>
        </w:tc>
      </w:tr>
      <w:tr w:rsidR="00275B0F" w:rsidRPr="008A26C2" w14:paraId="0DCB8865" w14:textId="77777777" w:rsidTr="00275B0F">
        <w:trPr>
          <w:trHeight w:val="795"/>
        </w:trPr>
        <w:tc>
          <w:tcPr>
            <w:tcW w:w="1946" w:type="dxa"/>
            <w:vMerge/>
            <w:tcBorders>
              <w:right w:val="single" w:sz="4" w:space="0" w:color="auto"/>
            </w:tcBorders>
            <w:shd w:val="clear" w:color="auto" w:fill="D9D9D9" w:themeFill="background1" w:themeFillShade="D9"/>
          </w:tcPr>
          <w:p w14:paraId="77483F69" w14:textId="77777777" w:rsidR="00275B0F" w:rsidRPr="008A26C2" w:rsidRDefault="00275B0F" w:rsidP="00B405CA">
            <w:pPr>
              <w:rPr>
                <w:rFonts w:asciiTheme="majorHAnsi" w:hAnsiTheme="majorHAnsi"/>
                <w:sz w:val="22"/>
              </w:rPr>
            </w:pPr>
          </w:p>
        </w:tc>
        <w:tc>
          <w:tcPr>
            <w:tcW w:w="2538" w:type="dxa"/>
            <w:tcBorders>
              <w:left w:val="single" w:sz="4" w:space="0" w:color="auto"/>
            </w:tcBorders>
            <w:shd w:val="clear" w:color="auto" w:fill="auto"/>
          </w:tcPr>
          <w:p w14:paraId="3C1B3469" w14:textId="4EA08500" w:rsidR="00275B0F" w:rsidRPr="008A26C2" w:rsidRDefault="00275B0F" w:rsidP="00B405CA">
            <w:pPr>
              <w:pStyle w:val="ATATableBody"/>
              <w:rPr>
                <w:noProof/>
              </w:rPr>
            </w:pPr>
            <w:r w:rsidRPr="008A26C2">
              <w:rPr>
                <w:noProof/>
              </w:rPr>
              <w:drawing>
                <wp:inline distT="0" distB="0" distL="0" distR="0" wp14:anchorId="460243C1" wp14:editId="5FEE0E44">
                  <wp:extent cx="1400175" cy="514350"/>
                  <wp:effectExtent l="0" t="0" r="9525" b="0"/>
                  <wp:docPr id="1" name="Picture 1" descr="article\figures\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rticle\figures\fig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a:ln>
                            <a:noFill/>
                          </a:ln>
                        </pic:spPr>
                      </pic:pic>
                    </a:graphicData>
                  </a:graphic>
                </wp:inline>
              </w:drawing>
            </w:r>
          </w:p>
          <w:p w14:paraId="29B58653" w14:textId="7AB67DBA" w:rsidR="00275B0F" w:rsidRPr="008A26C2" w:rsidRDefault="00275B0F" w:rsidP="00B405CA">
            <w:pPr>
              <w:pStyle w:val="ATATableBody"/>
              <w:rPr>
                <w:noProof/>
              </w:rPr>
            </w:pPr>
            <w:r w:rsidRPr="008A26C2">
              <w:rPr>
                <w:noProof/>
              </w:rPr>
              <w:t>Water Truck</w:t>
            </w:r>
          </w:p>
        </w:tc>
        <w:tc>
          <w:tcPr>
            <w:tcW w:w="2809" w:type="dxa"/>
            <w:shd w:val="clear" w:color="auto" w:fill="auto"/>
          </w:tcPr>
          <w:p w14:paraId="33EED646" w14:textId="4AA627A9" w:rsidR="00275B0F" w:rsidRPr="008A26C2" w:rsidRDefault="00275B0F" w:rsidP="00B405CA">
            <w:pPr>
              <w:pStyle w:val="ATATableBody"/>
            </w:pPr>
            <w:r w:rsidRPr="008A26C2">
              <w:t>13,608 kilograms</w:t>
            </w:r>
          </w:p>
        </w:tc>
        <w:tc>
          <w:tcPr>
            <w:tcW w:w="2880" w:type="dxa"/>
            <w:shd w:val="clear" w:color="auto" w:fill="auto"/>
          </w:tcPr>
          <w:p w14:paraId="6C9F1724" w14:textId="634C59E1" w:rsidR="00275B0F" w:rsidRPr="008A26C2" w:rsidRDefault="00275B0F" w:rsidP="00B405CA">
            <w:pPr>
              <w:pStyle w:val="ATATableBody"/>
            </w:pPr>
            <w:r w:rsidRPr="008A26C2">
              <w:t>375 meters</w:t>
            </w:r>
          </w:p>
        </w:tc>
        <w:tc>
          <w:tcPr>
            <w:tcW w:w="2880" w:type="dxa"/>
            <w:shd w:val="clear" w:color="auto" w:fill="auto"/>
          </w:tcPr>
          <w:p w14:paraId="2E47A682" w14:textId="39E2D8B6" w:rsidR="00275B0F" w:rsidRPr="008A26C2" w:rsidRDefault="00275B0F" w:rsidP="00B405CA">
            <w:pPr>
              <w:pStyle w:val="ATATableBody"/>
            </w:pPr>
            <w:r w:rsidRPr="008A26C2">
              <w:t>1,982 meters</w:t>
            </w:r>
          </w:p>
        </w:tc>
      </w:tr>
      <w:tr w:rsidR="00275B0F" w:rsidRPr="008A26C2" w14:paraId="0295FC11" w14:textId="77777777" w:rsidTr="00275B0F">
        <w:trPr>
          <w:trHeight w:val="795"/>
        </w:trPr>
        <w:tc>
          <w:tcPr>
            <w:tcW w:w="1946" w:type="dxa"/>
            <w:vMerge/>
            <w:tcBorders>
              <w:bottom w:val="single" w:sz="4" w:space="0" w:color="auto"/>
              <w:right w:val="single" w:sz="4" w:space="0" w:color="auto"/>
            </w:tcBorders>
            <w:shd w:val="clear" w:color="auto" w:fill="D9D9D9" w:themeFill="background1" w:themeFillShade="D9"/>
          </w:tcPr>
          <w:p w14:paraId="4B6C1A17" w14:textId="77777777" w:rsidR="00275B0F" w:rsidRPr="008A26C2" w:rsidRDefault="00275B0F" w:rsidP="00B405CA">
            <w:pPr>
              <w:rPr>
                <w:rFonts w:asciiTheme="majorHAnsi" w:hAnsiTheme="majorHAnsi"/>
                <w:sz w:val="22"/>
              </w:rPr>
            </w:pPr>
          </w:p>
        </w:tc>
        <w:tc>
          <w:tcPr>
            <w:tcW w:w="2538" w:type="dxa"/>
            <w:tcBorders>
              <w:left w:val="single" w:sz="4" w:space="0" w:color="auto"/>
              <w:bottom w:val="single" w:sz="4" w:space="0" w:color="auto"/>
            </w:tcBorders>
            <w:shd w:val="clear" w:color="auto" w:fill="auto"/>
          </w:tcPr>
          <w:p w14:paraId="5E2DC408" w14:textId="25BD9A19" w:rsidR="00275B0F" w:rsidRPr="008A26C2" w:rsidRDefault="00275B0F" w:rsidP="00B405CA">
            <w:pPr>
              <w:pStyle w:val="ATATableBody"/>
              <w:rPr>
                <w:noProof/>
              </w:rPr>
            </w:pPr>
            <w:r w:rsidRPr="008A26C2">
              <w:rPr>
                <w:noProof/>
              </w:rPr>
              <w:drawing>
                <wp:inline distT="0" distB="0" distL="0" distR="0" wp14:anchorId="7F49930D" wp14:editId="449B5C79">
                  <wp:extent cx="1400175" cy="552450"/>
                  <wp:effectExtent l="0" t="0" r="9525" b="0"/>
                  <wp:docPr id="3" name="Picture 3" descr="article\figures\fi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rticle\figures\fig1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0D31B2BC" w14:textId="1CC65222" w:rsidR="00275B0F" w:rsidRDefault="00275B0F" w:rsidP="00B405CA">
            <w:pPr>
              <w:pStyle w:val="ATATableBody"/>
              <w:rPr>
                <w:noProof/>
              </w:rPr>
            </w:pPr>
            <w:r w:rsidRPr="008A26C2">
              <w:rPr>
                <w:noProof/>
              </w:rPr>
              <w:t>Semi-trailer</w:t>
            </w:r>
          </w:p>
        </w:tc>
        <w:tc>
          <w:tcPr>
            <w:tcW w:w="2809" w:type="dxa"/>
            <w:tcBorders>
              <w:bottom w:val="single" w:sz="4" w:space="0" w:color="auto"/>
            </w:tcBorders>
            <w:shd w:val="clear" w:color="auto" w:fill="auto"/>
          </w:tcPr>
          <w:p w14:paraId="46A2899F" w14:textId="17376673" w:rsidR="00275B0F" w:rsidRPr="008A26C2" w:rsidRDefault="00275B0F" w:rsidP="00B405CA">
            <w:pPr>
              <w:pStyle w:val="ATATableBody"/>
            </w:pPr>
            <w:r w:rsidRPr="008A26C2">
              <w:t>27,216 kilograms</w:t>
            </w:r>
          </w:p>
        </w:tc>
        <w:tc>
          <w:tcPr>
            <w:tcW w:w="2880" w:type="dxa"/>
            <w:tcBorders>
              <w:bottom w:val="single" w:sz="4" w:space="0" w:color="auto"/>
            </w:tcBorders>
            <w:shd w:val="clear" w:color="auto" w:fill="auto"/>
          </w:tcPr>
          <w:p w14:paraId="648682DC" w14:textId="4362111C" w:rsidR="00275B0F" w:rsidRPr="008A26C2" w:rsidRDefault="00275B0F" w:rsidP="00B405CA">
            <w:pPr>
              <w:pStyle w:val="ATATableBody"/>
            </w:pPr>
            <w:r w:rsidRPr="008A26C2">
              <w:t>475 meters</w:t>
            </w:r>
          </w:p>
        </w:tc>
        <w:tc>
          <w:tcPr>
            <w:tcW w:w="2880" w:type="dxa"/>
            <w:tcBorders>
              <w:bottom w:val="single" w:sz="4" w:space="0" w:color="auto"/>
            </w:tcBorders>
            <w:shd w:val="clear" w:color="auto" w:fill="auto"/>
          </w:tcPr>
          <w:p w14:paraId="1757138E" w14:textId="5E275390" w:rsidR="00275B0F" w:rsidRDefault="00275B0F" w:rsidP="00B405CA">
            <w:pPr>
              <w:pStyle w:val="ATATableBody"/>
            </w:pPr>
            <w:r w:rsidRPr="008A26C2">
              <w:t>2,134 meters</w:t>
            </w:r>
          </w:p>
        </w:tc>
      </w:tr>
      <w:tr w:rsidR="008A26C2" w:rsidRPr="008A26C2" w14:paraId="35F70A51" w14:textId="77777777" w:rsidTr="00275B0F">
        <w:tc>
          <w:tcPr>
            <w:tcW w:w="13053" w:type="dxa"/>
            <w:gridSpan w:val="5"/>
            <w:tcBorders>
              <w:bottom w:val="single" w:sz="4" w:space="0" w:color="auto"/>
            </w:tcBorders>
            <w:shd w:val="clear" w:color="auto" w:fill="D9D9D9" w:themeFill="background1" w:themeFillShade="D9"/>
          </w:tcPr>
          <w:p w14:paraId="35F70A4D" w14:textId="77777777" w:rsidR="008A26C2" w:rsidRPr="008A26C2" w:rsidRDefault="008A26C2" w:rsidP="007406CB">
            <w:pPr>
              <w:jc w:val="center"/>
              <w:rPr>
                <w:rFonts w:asciiTheme="majorHAnsi" w:hAnsiTheme="majorHAnsi"/>
                <w:sz w:val="22"/>
              </w:rPr>
            </w:pPr>
          </w:p>
          <w:p w14:paraId="3425A6AE" w14:textId="77777777" w:rsidR="008A26C2" w:rsidRDefault="008A26C2" w:rsidP="007406CB">
            <w:pPr>
              <w:jc w:val="center"/>
              <w:rPr>
                <w:rFonts w:asciiTheme="majorHAnsi" w:hAnsiTheme="majorHAnsi"/>
                <w:sz w:val="22"/>
              </w:rPr>
            </w:pPr>
            <w:r w:rsidRPr="008A26C2">
              <w:rPr>
                <w:rFonts w:asciiTheme="majorHAnsi" w:hAnsiTheme="majorHAnsi"/>
                <w:sz w:val="22"/>
              </w:rPr>
              <w:t>(Continued on next page)</w:t>
            </w:r>
          </w:p>
          <w:p w14:paraId="35F70A50" w14:textId="77777777" w:rsidR="00275B0F" w:rsidRPr="008A26C2" w:rsidRDefault="00275B0F" w:rsidP="007406CB">
            <w:pPr>
              <w:jc w:val="center"/>
              <w:rPr>
                <w:rFonts w:asciiTheme="majorHAnsi" w:hAnsiTheme="majorHAnsi"/>
                <w:sz w:val="22"/>
              </w:rPr>
            </w:pPr>
          </w:p>
        </w:tc>
      </w:tr>
    </w:tbl>
    <w:p w14:paraId="35F70A52" w14:textId="77777777" w:rsidR="008A26C2" w:rsidRPr="008A26C2" w:rsidRDefault="008A26C2" w:rsidP="008A26C2">
      <w:pPr>
        <w:rPr>
          <w:rFonts w:asciiTheme="majorHAnsi" w:hAnsiTheme="majorHAnsi"/>
        </w:rPr>
      </w:pPr>
    </w:p>
    <w:p w14:paraId="35F70A53" w14:textId="77777777" w:rsidR="008A26C2" w:rsidRPr="008A26C2" w:rsidRDefault="008A26C2">
      <w:pPr>
        <w:rPr>
          <w:rFonts w:asciiTheme="majorHAnsi" w:hAnsiTheme="majorHAnsi"/>
        </w:rPr>
      </w:pPr>
      <w:r w:rsidRPr="008A26C2">
        <w:rPr>
          <w:rFonts w:asciiTheme="majorHAnsi" w:hAnsiTheme="maj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809"/>
        <w:gridCol w:w="2880"/>
        <w:gridCol w:w="2880"/>
      </w:tblGrid>
      <w:tr w:rsidR="003E0927" w:rsidRPr="003E0927" w14:paraId="35F70A5A" w14:textId="77777777" w:rsidTr="003E0927">
        <w:trPr>
          <w:trHeight w:val="795"/>
        </w:trPr>
        <w:tc>
          <w:tcPr>
            <w:tcW w:w="2463" w:type="dxa"/>
            <w:shd w:val="clear" w:color="auto" w:fill="D9D9D9" w:themeFill="background1" w:themeFillShade="D9"/>
          </w:tcPr>
          <w:p w14:paraId="35F70A55" w14:textId="77777777" w:rsidR="003E0927" w:rsidRPr="003E0927" w:rsidRDefault="003E0927" w:rsidP="003E0927">
            <w:pPr>
              <w:pStyle w:val="ATATableHeading"/>
            </w:pPr>
            <w:r w:rsidRPr="003E0927">
              <w:lastRenderedPageBreak/>
              <w:t>Threat Description</w:t>
            </w:r>
          </w:p>
        </w:tc>
        <w:tc>
          <w:tcPr>
            <w:tcW w:w="2809" w:type="dxa"/>
            <w:shd w:val="clear" w:color="auto" w:fill="D9D9D9" w:themeFill="background1" w:themeFillShade="D9"/>
          </w:tcPr>
          <w:p w14:paraId="35F70A56" w14:textId="77777777" w:rsidR="003E0927" w:rsidRPr="003E0927" w:rsidRDefault="003E0927" w:rsidP="003E0927">
            <w:pPr>
              <w:pStyle w:val="ATATableHeading"/>
            </w:pPr>
            <w:r w:rsidRPr="003E0927">
              <w:t xml:space="preserve">LPG </w:t>
            </w:r>
          </w:p>
          <w:p w14:paraId="35F70A57" w14:textId="77777777" w:rsidR="003E0927" w:rsidRPr="003E0927" w:rsidRDefault="003E0927" w:rsidP="003E0927">
            <w:pPr>
              <w:pStyle w:val="ATATableHeading"/>
            </w:pPr>
            <w:r w:rsidRPr="003E0927">
              <w:t>Mass (Volume)</w:t>
            </w:r>
            <w:r w:rsidRPr="00275B0F">
              <w:rPr>
                <w:vertAlign w:val="superscript"/>
              </w:rPr>
              <w:t>1</w:t>
            </w:r>
          </w:p>
        </w:tc>
        <w:tc>
          <w:tcPr>
            <w:tcW w:w="2880" w:type="dxa"/>
            <w:shd w:val="clear" w:color="auto" w:fill="D9D9D9" w:themeFill="background1" w:themeFillShade="D9"/>
          </w:tcPr>
          <w:p w14:paraId="35F70A58" w14:textId="77777777" w:rsidR="003E0927" w:rsidRPr="003E0927" w:rsidRDefault="003E0927" w:rsidP="003E0927">
            <w:pPr>
              <w:pStyle w:val="ATATableHeading"/>
            </w:pPr>
            <w:r w:rsidRPr="003E0927">
              <w:t>Fireball Diameter</w:t>
            </w:r>
            <w:r w:rsidRPr="00275B0F">
              <w:rPr>
                <w:vertAlign w:val="superscript"/>
              </w:rPr>
              <w:t>4</w:t>
            </w:r>
          </w:p>
        </w:tc>
        <w:tc>
          <w:tcPr>
            <w:tcW w:w="2880" w:type="dxa"/>
            <w:shd w:val="clear" w:color="auto" w:fill="D9D9D9" w:themeFill="background1" w:themeFillShade="D9"/>
          </w:tcPr>
          <w:p w14:paraId="35F70A59" w14:textId="77777777" w:rsidR="003E0927" w:rsidRPr="003E0927" w:rsidRDefault="003E0927" w:rsidP="003E0927">
            <w:pPr>
              <w:pStyle w:val="ATATableHeading"/>
            </w:pPr>
            <w:r w:rsidRPr="003E0927">
              <w:t>Safe Distance</w:t>
            </w:r>
            <w:r w:rsidRPr="00275B0F">
              <w:rPr>
                <w:vertAlign w:val="superscript"/>
              </w:rPr>
              <w:t>5</w:t>
            </w:r>
          </w:p>
        </w:tc>
      </w:tr>
      <w:tr w:rsidR="003E0927" w:rsidRPr="003E0927" w14:paraId="35F70A61" w14:textId="77777777" w:rsidTr="003E0927">
        <w:trPr>
          <w:trHeight w:val="795"/>
        </w:trPr>
        <w:tc>
          <w:tcPr>
            <w:tcW w:w="2463" w:type="dxa"/>
            <w:shd w:val="clear" w:color="auto" w:fill="auto"/>
          </w:tcPr>
          <w:p w14:paraId="35F70A5C" w14:textId="77777777" w:rsidR="003E0927" w:rsidRPr="003E0927" w:rsidRDefault="003E0927" w:rsidP="003E0927">
            <w:pPr>
              <w:pStyle w:val="ATATableBody"/>
            </w:pPr>
            <w:r w:rsidRPr="003E0927">
              <w:rPr>
                <w:noProof/>
              </w:rPr>
              <w:drawing>
                <wp:inline distT="0" distB="0" distL="0" distR="0" wp14:anchorId="35F70ABA" wp14:editId="35F70ABB">
                  <wp:extent cx="1400175" cy="752475"/>
                  <wp:effectExtent l="0" t="0" r="9525" b="9525"/>
                  <wp:docPr id="44" name="Picture 44" descr="article\figures\f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rticle\figures\fig1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0175" cy="752475"/>
                          </a:xfrm>
                          <a:prstGeom prst="rect">
                            <a:avLst/>
                          </a:prstGeom>
                          <a:noFill/>
                          <a:ln>
                            <a:noFill/>
                          </a:ln>
                        </pic:spPr>
                      </pic:pic>
                    </a:graphicData>
                  </a:graphic>
                </wp:inline>
              </w:drawing>
            </w:r>
          </w:p>
          <w:p w14:paraId="35F70A5D" w14:textId="77777777" w:rsidR="003E0927" w:rsidRPr="003E0927" w:rsidRDefault="003E0927" w:rsidP="003E0927">
            <w:pPr>
              <w:pStyle w:val="ATATableBody"/>
            </w:pPr>
            <w:r w:rsidRPr="003E0927">
              <w:t>Small LPG Tank</w:t>
            </w:r>
          </w:p>
        </w:tc>
        <w:tc>
          <w:tcPr>
            <w:tcW w:w="2809" w:type="dxa"/>
            <w:shd w:val="clear" w:color="auto" w:fill="auto"/>
          </w:tcPr>
          <w:p w14:paraId="35F70A5E" w14:textId="77777777" w:rsidR="003E0927" w:rsidRPr="003E0927" w:rsidRDefault="003E0927" w:rsidP="003E0927">
            <w:pPr>
              <w:pStyle w:val="ATATableBody"/>
            </w:pPr>
            <w:r w:rsidRPr="003E0927">
              <w:t>9 kg/19 liters</w:t>
            </w:r>
          </w:p>
        </w:tc>
        <w:tc>
          <w:tcPr>
            <w:tcW w:w="2880" w:type="dxa"/>
            <w:shd w:val="clear" w:color="auto" w:fill="auto"/>
          </w:tcPr>
          <w:p w14:paraId="35F70A5F" w14:textId="77777777" w:rsidR="003E0927" w:rsidRPr="003E0927" w:rsidRDefault="003E0927" w:rsidP="003E0927">
            <w:pPr>
              <w:pStyle w:val="ATATableBody"/>
            </w:pPr>
            <w:r w:rsidRPr="003E0927">
              <w:t>12 meters</w:t>
            </w:r>
          </w:p>
        </w:tc>
        <w:tc>
          <w:tcPr>
            <w:tcW w:w="2880" w:type="dxa"/>
            <w:shd w:val="clear" w:color="auto" w:fill="auto"/>
          </w:tcPr>
          <w:p w14:paraId="35F70A60" w14:textId="77777777" w:rsidR="003E0927" w:rsidRPr="003E0927" w:rsidRDefault="003E0927" w:rsidP="003E0927">
            <w:pPr>
              <w:pStyle w:val="ATATableBody"/>
            </w:pPr>
            <w:r w:rsidRPr="003E0927">
              <w:t>48 meters</w:t>
            </w:r>
          </w:p>
        </w:tc>
      </w:tr>
      <w:tr w:rsidR="003E0927" w:rsidRPr="003E0927" w14:paraId="35F70A68" w14:textId="77777777" w:rsidTr="003E0927">
        <w:trPr>
          <w:trHeight w:val="795"/>
        </w:trPr>
        <w:tc>
          <w:tcPr>
            <w:tcW w:w="2463" w:type="dxa"/>
            <w:shd w:val="clear" w:color="auto" w:fill="auto"/>
          </w:tcPr>
          <w:p w14:paraId="35F70A63" w14:textId="77777777" w:rsidR="003E0927" w:rsidRPr="003E0927" w:rsidRDefault="003E0927" w:rsidP="003E0927">
            <w:pPr>
              <w:pStyle w:val="ATATableBody"/>
            </w:pPr>
            <w:r w:rsidRPr="003E0927">
              <w:rPr>
                <w:noProof/>
              </w:rPr>
              <w:drawing>
                <wp:inline distT="0" distB="0" distL="0" distR="0" wp14:anchorId="35F70ABC" wp14:editId="35F70ABD">
                  <wp:extent cx="1400175" cy="695325"/>
                  <wp:effectExtent l="0" t="0" r="9525" b="9525"/>
                  <wp:docPr id="43" name="Picture 43" descr="article\figures\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ticle\figures\fig1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14:paraId="35F70A64" w14:textId="77777777" w:rsidR="003E0927" w:rsidRPr="003E0927" w:rsidRDefault="003E0927" w:rsidP="003E0927">
            <w:pPr>
              <w:pStyle w:val="ATATableBody"/>
            </w:pPr>
            <w:r w:rsidRPr="003E0927">
              <w:t>Large LPG Tank</w:t>
            </w:r>
          </w:p>
        </w:tc>
        <w:tc>
          <w:tcPr>
            <w:tcW w:w="2809" w:type="dxa"/>
            <w:shd w:val="clear" w:color="auto" w:fill="auto"/>
          </w:tcPr>
          <w:p w14:paraId="35F70A65" w14:textId="77777777" w:rsidR="003E0927" w:rsidRPr="003E0927" w:rsidRDefault="003E0927" w:rsidP="003E0927">
            <w:pPr>
              <w:pStyle w:val="ATATableBody"/>
            </w:pPr>
            <w:r w:rsidRPr="003E0927">
              <w:t>45 kg/95 liters</w:t>
            </w:r>
          </w:p>
        </w:tc>
        <w:tc>
          <w:tcPr>
            <w:tcW w:w="2880" w:type="dxa"/>
            <w:shd w:val="clear" w:color="auto" w:fill="auto"/>
          </w:tcPr>
          <w:p w14:paraId="35F70A66" w14:textId="77777777" w:rsidR="003E0927" w:rsidRPr="003E0927" w:rsidRDefault="003E0927" w:rsidP="003E0927">
            <w:pPr>
              <w:pStyle w:val="ATATableBody"/>
            </w:pPr>
            <w:r w:rsidRPr="003E0927">
              <w:t>21 meters</w:t>
            </w:r>
          </w:p>
        </w:tc>
        <w:tc>
          <w:tcPr>
            <w:tcW w:w="2880" w:type="dxa"/>
            <w:shd w:val="clear" w:color="auto" w:fill="auto"/>
          </w:tcPr>
          <w:p w14:paraId="35F70A67" w14:textId="77777777" w:rsidR="003E0927" w:rsidRPr="003E0927" w:rsidRDefault="003E0927" w:rsidP="003E0927">
            <w:pPr>
              <w:pStyle w:val="ATATableBody"/>
            </w:pPr>
            <w:r w:rsidRPr="003E0927">
              <w:t>84 meters</w:t>
            </w:r>
          </w:p>
        </w:tc>
      </w:tr>
      <w:tr w:rsidR="003E0927" w:rsidRPr="003E0927" w14:paraId="35F70A6F" w14:textId="77777777" w:rsidTr="003E0927">
        <w:trPr>
          <w:trHeight w:val="795"/>
        </w:trPr>
        <w:tc>
          <w:tcPr>
            <w:tcW w:w="2463" w:type="dxa"/>
            <w:shd w:val="clear" w:color="auto" w:fill="auto"/>
          </w:tcPr>
          <w:p w14:paraId="35F70A6A" w14:textId="77777777" w:rsidR="003E0927" w:rsidRPr="003E0927" w:rsidRDefault="003E0927" w:rsidP="003E0927">
            <w:pPr>
              <w:pStyle w:val="ATATableBody"/>
            </w:pPr>
            <w:r w:rsidRPr="003E0927">
              <w:rPr>
                <w:noProof/>
              </w:rPr>
              <w:drawing>
                <wp:inline distT="0" distB="0" distL="0" distR="0" wp14:anchorId="35F70ABE" wp14:editId="35F70ABF">
                  <wp:extent cx="1362075" cy="609600"/>
                  <wp:effectExtent l="0" t="0" r="9525" b="0"/>
                  <wp:docPr id="42" name="Picture 42" descr="article\figures\fi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rticle\figures\fig1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62075" cy="609600"/>
                          </a:xfrm>
                          <a:prstGeom prst="rect">
                            <a:avLst/>
                          </a:prstGeom>
                          <a:noFill/>
                          <a:ln>
                            <a:noFill/>
                          </a:ln>
                        </pic:spPr>
                      </pic:pic>
                    </a:graphicData>
                  </a:graphic>
                </wp:inline>
              </w:drawing>
            </w:r>
          </w:p>
          <w:p w14:paraId="35F70A6B" w14:textId="77777777" w:rsidR="003E0927" w:rsidRPr="003E0927" w:rsidRDefault="003E0927" w:rsidP="003E0927">
            <w:pPr>
              <w:pStyle w:val="ATATableBody"/>
            </w:pPr>
            <w:r w:rsidRPr="003E0927">
              <w:t>Commercial or Residential LPG Tank</w:t>
            </w:r>
          </w:p>
        </w:tc>
        <w:tc>
          <w:tcPr>
            <w:tcW w:w="2809" w:type="dxa"/>
            <w:shd w:val="clear" w:color="auto" w:fill="auto"/>
          </w:tcPr>
          <w:p w14:paraId="35F70A6C" w14:textId="77777777" w:rsidR="003E0927" w:rsidRPr="003E0927" w:rsidRDefault="003E0927" w:rsidP="003E0927">
            <w:pPr>
              <w:pStyle w:val="ATATableBody"/>
            </w:pPr>
            <w:r w:rsidRPr="003E0927">
              <w:t>907 kg/1,893 liters</w:t>
            </w:r>
          </w:p>
        </w:tc>
        <w:tc>
          <w:tcPr>
            <w:tcW w:w="2880" w:type="dxa"/>
            <w:shd w:val="clear" w:color="auto" w:fill="auto"/>
          </w:tcPr>
          <w:p w14:paraId="35F70A6D" w14:textId="77777777" w:rsidR="003E0927" w:rsidRPr="003E0927" w:rsidRDefault="003E0927" w:rsidP="003E0927">
            <w:pPr>
              <w:pStyle w:val="ATATableBody"/>
            </w:pPr>
            <w:r w:rsidRPr="003E0927">
              <w:t>56 meters</w:t>
            </w:r>
          </w:p>
        </w:tc>
        <w:tc>
          <w:tcPr>
            <w:tcW w:w="2880" w:type="dxa"/>
            <w:shd w:val="clear" w:color="auto" w:fill="auto"/>
          </w:tcPr>
          <w:p w14:paraId="35F70A6E" w14:textId="77777777" w:rsidR="003E0927" w:rsidRPr="003E0927" w:rsidRDefault="003E0927" w:rsidP="003E0927">
            <w:pPr>
              <w:pStyle w:val="ATATableBody"/>
            </w:pPr>
            <w:r w:rsidRPr="003E0927">
              <w:t>224 meters</w:t>
            </w:r>
          </w:p>
        </w:tc>
      </w:tr>
      <w:tr w:rsidR="003E0927" w:rsidRPr="003E0927" w14:paraId="35F70A76" w14:textId="77777777" w:rsidTr="003E0927">
        <w:trPr>
          <w:trHeight w:val="795"/>
        </w:trPr>
        <w:tc>
          <w:tcPr>
            <w:tcW w:w="2463" w:type="dxa"/>
            <w:shd w:val="clear" w:color="auto" w:fill="auto"/>
          </w:tcPr>
          <w:p w14:paraId="35F70A71" w14:textId="77777777" w:rsidR="003E0927" w:rsidRPr="003E0927" w:rsidRDefault="003E0927" w:rsidP="003E0927">
            <w:pPr>
              <w:pStyle w:val="ATATableBody"/>
            </w:pPr>
            <w:r w:rsidRPr="003E0927">
              <w:rPr>
                <w:noProof/>
              </w:rPr>
              <w:drawing>
                <wp:inline distT="0" distB="0" distL="0" distR="0" wp14:anchorId="35F70AC0" wp14:editId="35F70AC1">
                  <wp:extent cx="1362075" cy="581025"/>
                  <wp:effectExtent l="0" t="0" r="9525" b="9525"/>
                  <wp:docPr id="41" name="Picture 41" descr="article\figures\fi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rticle\figures\fig1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2075" cy="581025"/>
                          </a:xfrm>
                          <a:prstGeom prst="rect">
                            <a:avLst/>
                          </a:prstGeom>
                          <a:noFill/>
                          <a:ln>
                            <a:noFill/>
                          </a:ln>
                        </pic:spPr>
                      </pic:pic>
                    </a:graphicData>
                  </a:graphic>
                </wp:inline>
              </w:drawing>
            </w:r>
          </w:p>
          <w:p w14:paraId="35F70A72" w14:textId="77777777" w:rsidR="003E0927" w:rsidRPr="003E0927" w:rsidRDefault="003E0927" w:rsidP="003E0927">
            <w:pPr>
              <w:pStyle w:val="ATATableBody"/>
            </w:pPr>
            <w:r w:rsidRPr="003E0927">
              <w:t>Small LPG Truck</w:t>
            </w:r>
          </w:p>
        </w:tc>
        <w:tc>
          <w:tcPr>
            <w:tcW w:w="2809" w:type="dxa"/>
            <w:shd w:val="clear" w:color="auto" w:fill="auto"/>
          </w:tcPr>
          <w:p w14:paraId="35F70A73" w14:textId="77777777" w:rsidR="003E0927" w:rsidRPr="003E0927" w:rsidRDefault="003E0927" w:rsidP="003E0927">
            <w:pPr>
              <w:pStyle w:val="ATATableBody"/>
            </w:pPr>
            <w:r w:rsidRPr="003E0927">
              <w:t>3,630 kg/7,570 liters</w:t>
            </w:r>
          </w:p>
        </w:tc>
        <w:tc>
          <w:tcPr>
            <w:tcW w:w="2880" w:type="dxa"/>
            <w:shd w:val="clear" w:color="auto" w:fill="auto"/>
          </w:tcPr>
          <w:p w14:paraId="35F70A74" w14:textId="77777777" w:rsidR="003E0927" w:rsidRPr="003E0927" w:rsidRDefault="003E0927" w:rsidP="003E0927">
            <w:pPr>
              <w:pStyle w:val="ATATableBody"/>
            </w:pPr>
            <w:r w:rsidRPr="003E0927">
              <w:t>89 meters</w:t>
            </w:r>
          </w:p>
        </w:tc>
        <w:tc>
          <w:tcPr>
            <w:tcW w:w="2880" w:type="dxa"/>
            <w:shd w:val="clear" w:color="auto" w:fill="auto"/>
          </w:tcPr>
          <w:p w14:paraId="35F70A75" w14:textId="77777777" w:rsidR="003E0927" w:rsidRPr="003E0927" w:rsidRDefault="003E0927" w:rsidP="003E0927">
            <w:pPr>
              <w:pStyle w:val="ATATableBody"/>
            </w:pPr>
            <w:r w:rsidRPr="003E0927">
              <w:t>356 meters</w:t>
            </w:r>
          </w:p>
        </w:tc>
      </w:tr>
      <w:tr w:rsidR="003E0927" w:rsidRPr="003E0927" w14:paraId="35F70A7D" w14:textId="77777777" w:rsidTr="003E0927">
        <w:trPr>
          <w:trHeight w:val="795"/>
        </w:trPr>
        <w:tc>
          <w:tcPr>
            <w:tcW w:w="2463" w:type="dxa"/>
            <w:shd w:val="clear" w:color="auto" w:fill="auto"/>
          </w:tcPr>
          <w:p w14:paraId="35F70A78" w14:textId="77777777" w:rsidR="003E0927" w:rsidRPr="003E0927" w:rsidRDefault="003E0927" w:rsidP="003E0927">
            <w:pPr>
              <w:pStyle w:val="ATATableBody"/>
            </w:pPr>
            <w:r w:rsidRPr="003E0927">
              <w:rPr>
                <w:noProof/>
              </w:rPr>
              <w:drawing>
                <wp:inline distT="0" distB="0" distL="0" distR="0" wp14:anchorId="35F70AC2" wp14:editId="35F70AC3">
                  <wp:extent cx="1400175" cy="581025"/>
                  <wp:effectExtent l="0" t="0" r="9525" b="9525"/>
                  <wp:docPr id="40" name="Picture 40" descr="article\figures\fi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rticle\figures\fig1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inline>
              </w:drawing>
            </w:r>
          </w:p>
          <w:p w14:paraId="35F70A79" w14:textId="77777777" w:rsidR="003E0927" w:rsidRPr="003E0927" w:rsidRDefault="003E0927" w:rsidP="003E0927">
            <w:pPr>
              <w:pStyle w:val="ATATableBody"/>
            </w:pPr>
            <w:r w:rsidRPr="003E0927">
              <w:t>Semi-tanker LPG</w:t>
            </w:r>
          </w:p>
        </w:tc>
        <w:tc>
          <w:tcPr>
            <w:tcW w:w="2809" w:type="dxa"/>
            <w:shd w:val="clear" w:color="auto" w:fill="auto"/>
          </w:tcPr>
          <w:p w14:paraId="35F70A7A" w14:textId="77777777" w:rsidR="003E0927" w:rsidRPr="003E0927" w:rsidRDefault="003E0927" w:rsidP="003E0927">
            <w:pPr>
              <w:pStyle w:val="ATATableBody"/>
            </w:pPr>
            <w:r w:rsidRPr="003E0927">
              <w:t>18,144 kg/37,850 liters</w:t>
            </w:r>
          </w:p>
        </w:tc>
        <w:tc>
          <w:tcPr>
            <w:tcW w:w="2880" w:type="dxa"/>
            <w:shd w:val="clear" w:color="auto" w:fill="auto"/>
          </w:tcPr>
          <w:p w14:paraId="35F70A7B" w14:textId="77777777" w:rsidR="003E0927" w:rsidRPr="003E0927" w:rsidRDefault="003E0927" w:rsidP="003E0927">
            <w:pPr>
              <w:pStyle w:val="ATATableBody"/>
            </w:pPr>
            <w:r w:rsidRPr="003E0927">
              <w:t>152 meters</w:t>
            </w:r>
          </w:p>
        </w:tc>
        <w:tc>
          <w:tcPr>
            <w:tcW w:w="2880" w:type="dxa"/>
            <w:shd w:val="clear" w:color="auto" w:fill="auto"/>
          </w:tcPr>
          <w:p w14:paraId="35F70A7C" w14:textId="77777777" w:rsidR="003E0927" w:rsidRPr="003E0927" w:rsidRDefault="003E0927" w:rsidP="003E0927">
            <w:pPr>
              <w:pStyle w:val="ATATableBody"/>
            </w:pPr>
            <w:r w:rsidRPr="003E0927">
              <w:t>608 meters</w:t>
            </w:r>
          </w:p>
        </w:tc>
      </w:tr>
      <w:tr w:rsidR="003E0927" w:rsidRPr="003E0927" w14:paraId="35F70A84" w14:textId="77777777" w:rsidTr="003E0927">
        <w:trPr>
          <w:trHeight w:val="795"/>
        </w:trPr>
        <w:tc>
          <w:tcPr>
            <w:tcW w:w="11032" w:type="dxa"/>
            <w:gridSpan w:val="4"/>
            <w:shd w:val="clear" w:color="auto" w:fill="auto"/>
          </w:tcPr>
          <w:p w14:paraId="35F70A7F" w14:textId="11F94B95" w:rsidR="003E0927" w:rsidRPr="003E0927" w:rsidRDefault="003E0927" w:rsidP="00275B0F">
            <w:pPr>
              <w:pStyle w:val="ATATableBody"/>
              <w:numPr>
                <w:ilvl w:val="0"/>
                <w:numId w:val="33"/>
              </w:numPr>
            </w:pPr>
            <w:r w:rsidRPr="003E0927">
              <w:t>Based on the maximum amount of material that could reasonably fit into a container or vehicle</w:t>
            </w:r>
            <w:r w:rsidR="00275B0F">
              <w:t>; v</w:t>
            </w:r>
            <w:r w:rsidRPr="003E0927">
              <w:t>ariations possible</w:t>
            </w:r>
            <w:r w:rsidR="00275B0F">
              <w:t>.</w:t>
            </w:r>
          </w:p>
          <w:p w14:paraId="35F70A80" w14:textId="23D54F4C" w:rsidR="003E0927" w:rsidRPr="003E0927" w:rsidRDefault="003E0927" w:rsidP="00275B0F">
            <w:pPr>
              <w:pStyle w:val="ATATableBody"/>
              <w:numPr>
                <w:ilvl w:val="0"/>
                <w:numId w:val="33"/>
              </w:numPr>
            </w:pPr>
            <w:r w:rsidRPr="003E0927">
              <w:t>Governed by the ability of an unreinforced building to withstand severe damage or collapse</w:t>
            </w:r>
            <w:r w:rsidR="00275B0F">
              <w:t>.</w:t>
            </w:r>
          </w:p>
          <w:p w14:paraId="35F70A81" w14:textId="16BF0349" w:rsidR="003E0927" w:rsidRPr="003E0927" w:rsidRDefault="003E0927" w:rsidP="00275B0F">
            <w:pPr>
              <w:pStyle w:val="ATATableBody"/>
              <w:numPr>
                <w:ilvl w:val="0"/>
                <w:numId w:val="33"/>
              </w:numPr>
            </w:pPr>
            <w:r w:rsidRPr="003E0927">
              <w:lastRenderedPageBreak/>
              <w:t>Governed by the greater of fragment throw distance or glass breakage or falling glass hazard distance. These distances can be reduced for personnel wearing ballistic protection. Note that the pipe bomb, suicide belt or vest, and briefcase or suitcase bomb are assumed to have a fragmentation characteristic that requires greater standoff distances than an equal amount of explosives in a vehicle.</w:t>
            </w:r>
          </w:p>
          <w:p w14:paraId="35F70A82" w14:textId="1792679E" w:rsidR="003E0927" w:rsidRPr="003E0927" w:rsidRDefault="003E0927" w:rsidP="00275B0F">
            <w:pPr>
              <w:pStyle w:val="ATATableBody"/>
              <w:numPr>
                <w:ilvl w:val="0"/>
                <w:numId w:val="33"/>
              </w:numPr>
            </w:pPr>
            <w:r w:rsidRPr="003E0927">
              <w:t>Assuming efficient mixing of the flammable gas with ambient air.</w:t>
            </w:r>
          </w:p>
          <w:p w14:paraId="35F70A83" w14:textId="4DF0EA11" w:rsidR="003E0927" w:rsidRPr="003E0927" w:rsidRDefault="002C3B46" w:rsidP="00275B0F">
            <w:pPr>
              <w:pStyle w:val="ATATableBody"/>
              <w:numPr>
                <w:ilvl w:val="0"/>
                <w:numId w:val="33"/>
              </w:numPr>
            </w:pPr>
            <w:r>
              <w:t>Determined by U</w:t>
            </w:r>
            <w:r w:rsidR="003E0927" w:rsidRPr="003E0927">
              <w:t>S firefighting practices wherein safe distances are approximately 4 times the flame height. Note that an LPG tank filled with high explosives would require a significantly greater standoff distance than if it were filled with LPG.</w:t>
            </w:r>
          </w:p>
        </w:tc>
      </w:tr>
    </w:tbl>
    <w:p w14:paraId="35F70A85" w14:textId="77777777" w:rsidR="008A26C2" w:rsidRPr="008A26C2" w:rsidRDefault="008A26C2" w:rsidP="008A26C2">
      <w:pPr>
        <w:pStyle w:val="ataBody0"/>
        <w:rPr>
          <w:rFonts w:asciiTheme="majorHAnsi" w:hAnsiTheme="majorHAnsi"/>
          <w:b/>
        </w:rPr>
      </w:pPr>
    </w:p>
    <w:p w14:paraId="35F70A86" w14:textId="77777777" w:rsidR="008A26C2" w:rsidRPr="008A26C2" w:rsidRDefault="008A26C2" w:rsidP="003E0927">
      <w:pPr>
        <w:pStyle w:val="ATABody"/>
      </w:pPr>
      <w:r w:rsidRPr="008A26C2">
        <w:rPr>
          <w:b/>
        </w:rPr>
        <w:t>Note</w:t>
      </w:r>
      <w:r w:rsidRPr="008A26C2">
        <w:t xml:space="preserve"> that Table 1 and Table 2 provide slightly different calculations, based on rounding up or rounding down of numbers. For example, Table 1 shows that the maximum explosives capacity for a full size sedan is 455 kg; Table 2 shows that the maximum explosives capacity for the same vehicle is 454 kg. Emphasize that this slight difference does not affect accuracy of calculations, as they are estimated distances.</w:t>
      </w:r>
    </w:p>
    <w:p w14:paraId="35F70A87" w14:textId="77777777" w:rsidR="008A26C2" w:rsidRPr="008A26C2" w:rsidRDefault="008A26C2" w:rsidP="008A26C2">
      <w:pPr>
        <w:rPr>
          <w:rFonts w:asciiTheme="majorHAnsi" w:hAnsiTheme="majorHAnsi"/>
        </w:rPr>
      </w:pPr>
    </w:p>
    <w:p w14:paraId="35F70A88" w14:textId="77777777" w:rsidR="008A26C2" w:rsidRPr="008A26C2" w:rsidRDefault="008A26C2" w:rsidP="008A26C2">
      <w:pPr>
        <w:rPr>
          <w:rFonts w:asciiTheme="majorHAnsi" w:hAnsiTheme="majorHAnsi"/>
        </w:rPr>
      </w:pPr>
    </w:p>
    <w:p w14:paraId="35F70A89" w14:textId="77777777" w:rsidR="008A26C2" w:rsidRPr="008A26C2" w:rsidRDefault="008A26C2" w:rsidP="008A26C2">
      <w:pPr>
        <w:rPr>
          <w:rFonts w:asciiTheme="majorHAnsi" w:hAnsiTheme="majorHAnsi"/>
        </w:rPr>
      </w:pPr>
    </w:p>
    <w:p w14:paraId="35F70A8A" w14:textId="77777777" w:rsidR="008A26C2" w:rsidRPr="008A26C2" w:rsidRDefault="008A26C2" w:rsidP="008A26C2">
      <w:pPr>
        <w:rPr>
          <w:rFonts w:asciiTheme="majorHAnsi" w:hAnsiTheme="majorHAnsi"/>
        </w:rPr>
      </w:pPr>
    </w:p>
    <w:p w14:paraId="35F70A8B" w14:textId="77777777" w:rsidR="008A26C2" w:rsidRPr="008A26C2" w:rsidRDefault="008A26C2" w:rsidP="008A26C2">
      <w:pPr>
        <w:rPr>
          <w:rFonts w:asciiTheme="majorHAnsi" w:hAnsiTheme="majorHAnsi"/>
        </w:rPr>
      </w:pPr>
    </w:p>
    <w:p w14:paraId="35F70A8C" w14:textId="77777777" w:rsidR="008A26C2" w:rsidRDefault="008A26C2">
      <w:pPr>
        <w:rPr>
          <w:rFonts w:asciiTheme="majorHAnsi" w:hAnsiTheme="majorHAnsi"/>
        </w:rPr>
      </w:pPr>
      <w:r>
        <w:rPr>
          <w:rFonts w:asciiTheme="majorHAnsi" w:hAnsiTheme="majorHAnsi"/>
        </w:rPr>
        <w:br w:type="page"/>
      </w:r>
    </w:p>
    <w:p w14:paraId="35F70A8D" w14:textId="77777777" w:rsidR="008A26C2" w:rsidRDefault="008A26C2" w:rsidP="008A26C2">
      <w:pPr>
        <w:jc w:val="center"/>
        <w:rPr>
          <w:rFonts w:asciiTheme="majorHAnsi" w:hAnsiTheme="majorHAnsi"/>
        </w:rPr>
      </w:pPr>
    </w:p>
    <w:p w14:paraId="35F70A8E" w14:textId="77777777" w:rsidR="008A26C2" w:rsidRDefault="008A26C2" w:rsidP="008A26C2">
      <w:pPr>
        <w:jc w:val="center"/>
        <w:rPr>
          <w:rFonts w:asciiTheme="majorHAnsi" w:hAnsiTheme="majorHAnsi"/>
        </w:rPr>
      </w:pPr>
    </w:p>
    <w:p w14:paraId="35F70A8F" w14:textId="77777777" w:rsidR="008A26C2" w:rsidRDefault="008A26C2" w:rsidP="008A26C2">
      <w:pPr>
        <w:jc w:val="center"/>
        <w:rPr>
          <w:rFonts w:asciiTheme="majorHAnsi" w:hAnsiTheme="majorHAnsi"/>
        </w:rPr>
      </w:pPr>
    </w:p>
    <w:p w14:paraId="35F70A90" w14:textId="77777777" w:rsidR="008A26C2" w:rsidRDefault="008A26C2" w:rsidP="008A26C2">
      <w:pPr>
        <w:jc w:val="center"/>
        <w:rPr>
          <w:rFonts w:asciiTheme="majorHAnsi" w:hAnsiTheme="majorHAnsi"/>
        </w:rPr>
      </w:pPr>
    </w:p>
    <w:p w14:paraId="35F70A91" w14:textId="77777777" w:rsidR="008A26C2" w:rsidRDefault="008A26C2" w:rsidP="008A26C2">
      <w:pPr>
        <w:jc w:val="center"/>
        <w:rPr>
          <w:rFonts w:asciiTheme="majorHAnsi" w:hAnsiTheme="majorHAnsi"/>
        </w:rPr>
      </w:pPr>
    </w:p>
    <w:p w14:paraId="35F70A92" w14:textId="77777777" w:rsidR="008A26C2" w:rsidRDefault="008A26C2" w:rsidP="008A26C2">
      <w:pPr>
        <w:jc w:val="center"/>
        <w:rPr>
          <w:rFonts w:asciiTheme="majorHAnsi" w:hAnsiTheme="majorHAnsi"/>
        </w:rPr>
      </w:pPr>
    </w:p>
    <w:p w14:paraId="35F70A93" w14:textId="77777777" w:rsidR="008A26C2" w:rsidRDefault="008A26C2" w:rsidP="008A26C2">
      <w:pPr>
        <w:jc w:val="center"/>
        <w:rPr>
          <w:rFonts w:asciiTheme="majorHAnsi" w:hAnsiTheme="majorHAnsi"/>
        </w:rPr>
      </w:pPr>
    </w:p>
    <w:p w14:paraId="35F70A94" w14:textId="77777777" w:rsidR="008A26C2" w:rsidRDefault="008A26C2" w:rsidP="008A26C2">
      <w:pPr>
        <w:jc w:val="center"/>
        <w:rPr>
          <w:rFonts w:asciiTheme="majorHAnsi" w:hAnsiTheme="majorHAnsi"/>
        </w:rPr>
      </w:pPr>
    </w:p>
    <w:p w14:paraId="35F70A95" w14:textId="77777777" w:rsidR="008A26C2" w:rsidRDefault="008A26C2" w:rsidP="008A26C2">
      <w:pPr>
        <w:jc w:val="center"/>
        <w:rPr>
          <w:rFonts w:asciiTheme="majorHAnsi" w:hAnsiTheme="majorHAnsi"/>
        </w:rPr>
      </w:pPr>
    </w:p>
    <w:p w14:paraId="35F70A96" w14:textId="77777777" w:rsidR="008A26C2" w:rsidRDefault="008A26C2" w:rsidP="008A26C2">
      <w:pPr>
        <w:jc w:val="center"/>
        <w:rPr>
          <w:rFonts w:asciiTheme="majorHAnsi" w:hAnsiTheme="majorHAnsi"/>
        </w:rPr>
      </w:pPr>
    </w:p>
    <w:p w14:paraId="35F70A97" w14:textId="77777777" w:rsidR="008A26C2" w:rsidRDefault="008A26C2" w:rsidP="008A26C2">
      <w:pPr>
        <w:jc w:val="center"/>
        <w:rPr>
          <w:rFonts w:asciiTheme="majorHAnsi" w:hAnsiTheme="majorHAnsi"/>
        </w:rPr>
      </w:pPr>
    </w:p>
    <w:p w14:paraId="35F70A98" w14:textId="77777777" w:rsidR="008A26C2" w:rsidRDefault="008A26C2" w:rsidP="008A26C2">
      <w:pPr>
        <w:jc w:val="center"/>
        <w:rPr>
          <w:rFonts w:asciiTheme="majorHAnsi" w:hAnsiTheme="majorHAnsi"/>
        </w:rPr>
      </w:pPr>
    </w:p>
    <w:p w14:paraId="35F70A99" w14:textId="77777777" w:rsidR="008A26C2" w:rsidRDefault="008A26C2" w:rsidP="008A26C2">
      <w:pPr>
        <w:jc w:val="center"/>
        <w:rPr>
          <w:rFonts w:asciiTheme="majorHAnsi" w:hAnsiTheme="majorHAnsi"/>
        </w:rPr>
      </w:pPr>
    </w:p>
    <w:p w14:paraId="35F70A9A" w14:textId="77777777" w:rsidR="008A26C2" w:rsidRDefault="008A26C2" w:rsidP="008A26C2">
      <w:pPr>
        <w:jc w:val="center"/>
        <w:rPr>
          <w:rFonts w:asciiTheme="majorHAnsi" w:hAnsiTheme="majorHAnsi"/>
        </w:rPr>
      </w:pPr>
    </w:p>
    <w:p w14:paraId="35F70A9B" w14:textId="77777777" w:rsidR="008A26C2" w:rsidRDefault="008A26C2" w:rsidP="008A26C2">
      <w:pPr>
        <w:jc w:val="center"/>
        <w:rPr>
          <w:rFonts w:asciiTheme="majorHAnsi" w:hAnsiTheme="majorHAnsi"/>
        </w:rPr>
      </w:pPr>
    </w:p>
    <w:p w14:paraId="35F70A9C" w14:textId="77777777" w:rsidR="008A26C2" w:rsidRPr="008A26C2" w:rsidRDefault="008A26C2" w:rsidP="008A26C2">
      <w:pPr>
        <w:jc w:val="center"/>
        <w:rPr>
          <w:rFonts w:asciiTheme="majorHAnsi" w:hAnsiTheme="majorHAnsi"/>
        </w:rPr>
      </w:pPr>
      <w:r>
        <w:rPr>
          <w:rFonts w:asciiTheme="majorHAnsi" w:hAnsiTheme="majorHAnsi"/>
        </w:rPr>
        <w:t>This Page Intentionally Left Blank.</w:t>
      </w:r>
    </w:p>
    <w:p w14:paraId="35F70A9D" w14:textId="77777777" w:rsidR="00EE7DFC" w:rsidRPr="008A26C2" w:rsidRDefault="008A26C2" w:rsidP="008A26C2">
      <w:pPr>
        <w:tabs>
          <w:tab w:val="left" w:pos="4065"/>
        </w:tabs>
        <w:rPr>
          <w:rFonts w:asciiTheme="majorHAnsi" w:hAnsiTheme="majorHAnsi"/>
        </w:rPr>
      </w:pPr>
      <w:r w:rsidRPr="008A26C2">
        <w:rPr>
          <w:rFonts w:asciiTheme="majorHAnsi" w:hAnsiTheme="majorHAnsi"/>
        </w:rPr>
        <w:tab/>
      </w:r>
    </w:p>
    <w:sectPr w:rsidR="00EE7DFC" w:rsidRPr="008A26C2" w:rsidSect="008A26C2">
      <w:headerReference w:type="default" r:id="rId33"/>
      <w:footerReference w:type="default" r:id="rI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70AC6" w14:textId="77777777" w:rsidR="006601AA" w:rsidRDefault="006601AA" w:rsidP="00C82114">
      <w:r>
        <w:separator/>
      </w:r>
    </w:p>
  </w:endnote>
  <w:endnote w:type="continuationSeparator" w:id="0">
    <w:p w14:paraId="35F70AC7" w14:textId="77777777" w:rsidR="006601AA" w:rsidRDefault="006601AA"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215"/>
      <w:gridCol w:w="1745"/>
    </w:tblGrid>
    <w:tr w:rsidR="00C305B2" w:rsidRPr="00A56C2F" w14:paraId="35F70ACE" w14:textId="77777777" w:rsidTr="00F16863">
      <w:tc>
        <w:tcPr>
          <w:tcW w:w="8100" w:type="dxa"/>
          <w:shd w:val="clear" w:color="auto" w:fill="auto"/>
        </w:tcPr>
        <w:p w14:paraId="35F70ACC" w14:textId="77777777" w:rsidR="00C305B2" w:rsidRPr="008B2B7F" w:rsidRDefault="00024B31"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35F70ACD"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024B31">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024B31">
            <w:rPr>
              <w:rStyle w:val="ATAFooterChar"/>
              <w:rFonts w:eastAsia="Arial Unicode MS"/>
              <w:noProof/>
            </w:rPr>
            <w:t>6</w:t>
          </w:r>
          <w:r w:rsidRPr="00F16863">
            <w:rPr>
              <w:rStyle w:val="ATAFooterChar"/>
              <w:rFonts w:eastAsia="Arial Unicode MS"/>
            </w:rPr>
            <w:fldChar w:fldCharType="end"/>
          </w:r>
        </w:p>
      </w:tc>
    </w:tr>
  </w:tbl>
  <w:p w14:paraId="35F70ACF"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70AC4" w14:textId="77777777" w:rsidR="006601AA" w:rsidRDefault="006601AA" w:rsidP="00C82114">
      <w:r>
        <w:separator/>
      </w:r>
    </w:p>
  </w:footnote>
  <w:footnote w:type="continuationSeparator" w:id="0">
    <w:p w14:paraId="35F70AC5" w14:textId="77777777" w:rsidR="006601AA" w:rsidRDefault="006601AA"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6480"/>
      <w:gridCol w:w="6480"/>
    </w:tblGrid>
    <w:tr w:rsidR="008A26C2" w:rsidRPr="00456B51" w14:paraId="35F70ACA"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35F70AC8" w14:textId="77777777" w:rsidR="008564F0" w:rsidRPr="00456B51" w:rsidRDefault="00F16234" w:rsidP="000624D7">
              <w:pPr>
                <w:pStyle w:val="ATAHeader"/>
              </w:pPr>
              <w:r w:rsidRPr="00F16234">
                <w:rPr>
                  <w:rFonts w:cs="Arial"/>
                </w:rPr>
                <w:t xml:space="preserve">Module </w:t>
              </w:r>
              <w:r w:rsidR="000624D7">
                <w:rPr>
                  <w:rFonts w:cs="Arial"/>
                </w:rPr>
                <w:t>9</w:t>
              </w:r>
              <w:r w:rsidRPr="00F16234">
                <w:rPr>
                  <w:rFonts w:cs="Arial"/>
                </w:rPr>
                <w:t xml:space="preserve">: </w:t>
              </w:r>
              <w:r w:rsidR="000624D7">
                <w:rPr>
                  <w:rFonts w:cs="Arial"/>
                </w:rPr>
                <w:t>Explosives and Critical Infrastructure</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35F70AC9" w14:textId="60657A36" w:rsidR="008564F0" w:rsidRPr="00456B51" w:rsidRDefault="00024B31" w:rsidP="00024B31">
              <w:pPr>
                <w:pStyle w:val="ATAHeader"/>
                <w:jc w:val="right"/>
              </w:pPr>
              <w:r>
                <w:t>Workbook</w:t>
              </w:r>
              <w:r w:rsidR="0045221E">
                <w:t xml:space="preserve"> </w:t>
              </w:r>
              <w:r w:rsidR="000624D7">
                <w:t>9</w:t>
              </w:r>
              <w:r w:rsidR="00F16234" w:rsidRPr="00F16234">
                <w:t>.</w:t>
              </w:r>
              <w:r>
                <w:t>2</w:t>
              </w:r>
              <w:r w:rsidR="00F16234" w:rsidRPr="00F16234">
                <w:t xml:space="preserve">: </w:t>
              </w:r>
              <w:r w:rsidR="008A26C2">
                <w:t>Explosive Capacity and Distance Tables</w:t>
              </w:r>
            </w:p>
          </w:sdtContent>
        </w:sdt>
      </w:tc>
    </w:tr>
  </w:tbl>
  <w:p w14:paraId="35F70ACB"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148AF"/>
    <w:multiLevelType w:val="hybridMultilevel"/>
    <w:tmpl w:val="0FFC8E58"/>
    <w:lvl w:ilvl="0" w:tplc="1046AD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68C5A59"/>
    <w:multiLevelType w:val="hybridMultilevel"/>
    <w:tmpl w:val="DF9A96F6"/>
    <w:lvl w:ilvl="0" w:tplc="FC8C480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9">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9"/>
  </w:num>
  <w:num w:numId="5">
    <w:abstractNumId w:val="5"/>
  </w:num>
  <w:num w:numId="6">
    <w:abstractNumId w:val="11"/>
  </w:num>
  <w:num w:numId="7">
    <w:abstractNumId w:val="10"/>
  </w:num>
  <w:num w:numId="8">
    <w:abstractNumId w:val="6"/>
  </w:num>
  <w:num w:numId="9">
    <w:abstractNumId w:val="0"/>
  </w:num>
  <w:num w:numId="10">
    <w:abstractNumId w:val="16"/>
  </w:num>
  <w:num w:numId="11">
    <w:abstractNumId w:val="17"/>
  </w:num>
  <w:num w:numId="12">
    <w:abstractNumId w:val="17"/>
  </w:num>
  <w:num w:numId="13">
    <w:abstractNumId w:val="12"/>
  </w:num>
  <w:num w:numId="14">
    <w:abstractNumId w:val="22"/>
  </w:num>
  <w:num w:numId="15">
    <w:abstractNumId w:val="13"/>
  </w:num>
  <w:num w:numId="16">
    <w:abstractNumId w:val="23"/>
  </w:num>
  <w:num w:numId="17">
    <w:abstractNumId w:val="23"/>
    <w:lvlOverride w:ilvl="0">
      <w:startOverride w:val="1"/>
    </w:lvlOverride>
  </w:num>
  <w:num w:numId="18">
    <w:abstractNumId w:val="22"/>
  </w:num>
  <w:num w:numId="19">
    <w:abstractNumId w:val="4"/>
  </w:num>
  <w:num w:numId="20">
    <w:abstractNumId w:val="23"/>
  </w:num>
  <w:num w:numId="21">
    <w:abstractNumId w:val="1"/>
  </w:num>
  <w:num w:numId="22">
    <w:abstractNumId w:val="15"/>
  </w:num>
  <w:num w:numId="23">
    <w:abstractNumId w:val="18"/>
  </w:num>
  <w:num w:numId="24">
    <w:abstractNumId w:val="14"/>
  </w:num>
  <w:num w:numId="25">
    <w:abstractNumId w:val="21"/>
  </w:num>
  <w:num w:numId="26">
    <w:abstractNumId w:val="24"/>
  </w:num>
  <w:num w:numId="27">
    <w:abstractNumId w:val="2"/>
  </w:num>
  <w:num w:numId="28">
    <w:abstractNumId w:val="20"/>
  </w:num>
  <w:num w:numId="29">
    <w:abstractNumId w:val="19"/>
  </w:num>
  <w:num w:numId="30">
    <w:abstractNumId w:val="19"/>
    <w:lvlOverride w:ilvl="0">
      <w:startOverride w:val="1"/>
    </w:lvlOverride>
  </w:num>
  <w:num w:numId="31">
    <w:abstractNumId w:val="19"/>
  </w:num>
  <w:num w:numId="32">
    <w:abstractNumId w:val="8"/>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2FA6"/>
    <w:rsid w:val="00004548"/>
    <w:rsid w:val="00004ABB"/>
    <w:rsid w:val="000055CB"/>
    <w:rsid w:val="0000604B"/>
    <w:rsid w:val="00006D61"/>
    <w:rsid w:val="00010BEA"/>
    <w:rsid w:val="00011A4A"/>
    <w:rsid w:val="00015024"/>
    <w:rsid w:val="00021D76"/>
    <w:rsid w:val="00022E9F"/>
    <w:rsid w:val="000244DC"/>
    <w:rsid w:val="00024B31"/>
    <w:rsid w:val="0003028C"/>
    <w:rsid w:val="000307C7"/>
    <w:rsid w:val="000313F9"/>
    <w:rsid w:val="00034294"/>
    <w:rsid w:val="000345A1"/>
    <w:rsid w:val="00035445"/>
    <w:rsid w:val="0003557D"/>
    <w:rsid w:val="000432D3"/>
    <w:rsid w:val="000447D1"/>
    <w:rsid w:val="00045482"/>
    <w:rsid w:val="00046D7E"/>
    <w:rsid w:val="00047930"/>
    <w:rsid w:val="00050A5F"/>
    <w:rsid w:val="0005188E"/>
    <w:rsid w:val="00052034"/>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11F6"/>
    <w:rsid w:val="000C6B13"/>
    <w:rsid w:val="000C78A3"/>
    <w:rsid w:val="000D18CC"/>
    <w:rsid w:val="000D44FF"/>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37CBB"/>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182"/>
    <w:rsid w:val="00263CC7"/>
    <w:rsid w:val="00264504"/>
    <w:rsid w:val="00264A72"/>
    <w:rsid w:val="0026591D"/>
    <w:rsid w:val="00265E9B"/>
    <w:rsid w:val="00266371"/>
    <w:rsid w:val="002669CC"/>
    <w:rsid w:val="0026784C"/>
    <w:rsid w:val="0026798C"/>
    <w:rsid w:val="00271F33"/>
    <w:rsid w:val="00272A02"/>
    <w:rsid w:val="0027345B"/>
    <w:rsid w:val="00273580"/>
    <w:rsid w:val="00275B0F"/>
    <w:rsid w:val="002859E3"/>
    <w:rsid w:val="00285CC0"/>
    <w:rsid w:val="00291A04"/>
    <w:rsid w:val="00293C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3037"/>
    <w:rsid w:val="002C3B46"/>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0927"/>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E5BA2"/>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08F"/>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601AA"/>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5A36"/>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5582"/>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26C2"/>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67F92"/>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05CA"/>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3052"/>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1D5"/>
    <w:rsid w:val="00CE54B2"/>
    <w:rsid w:val="00CE5AF9"/>
    <w:rsid w:val="00CE7080"/>
    <w:rsid w:val="00CE775C"/>
    <w:rsid w:val="00CE7F03"/>
    <w:rsid w:val="00CF1702"/>
    <w:rsid w:val="00CF1763"/>
    <w:rsid w:val="00CF3297"/>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1914"/>
    <w:rsid w:val="00EC1B3E"/>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379E"/>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35F7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uiPriority w:val="99"/>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paragraph" w:styleId="FootnoteText">
    <w:name w:val="footnote text"/>
    <w:basedOn w:val="Normal"/>
    <w:link w:val="FootnoteTextChar"/>
    <w:rsid w:val="008A26C2"/>
    <w:rPr>
      <w:sz w:val="20"/>
      <w:szCs w:val="20"/>
    </w:rPr>
  </w:style>
  <w:style w:type="character" w:customStyle="1" w:styleId="FootnoteTextChar">
    <w:name w:val="Footnote Text Char"/>
    <w:basedOn w:val="DefaultParagraphFont"/>
    <w:link w:val="FootnoteText"/>
    <w:rsid w:val="008A26C2"/>
  </w:style>
  <w:style w:type="paragraph" w:customStyle="1" w:styleId="ATATableBody">
    <w:name w:val="ATA Table Body"/>
    <w:link w:val="ATATableBodyChar"/>
    <w:uiPriority w:val="34"/>
    <w:rsid w:val="00B405CA"/>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B405CA"/>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B405CA"/>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B405CA"/>
    <w:rPr>
      <w:rFonts w:ascii="Cambria" w:hAnsi="Cambria"/>
      <w:color w:val="262626" w:themeColor="text1" w:themeTint="D9"/>
      <w:sz w:val="24"/>
      <w:szCs w:val="24"/>
    </w:rPr>
  </w:style>
  <w:style w:type="character" w:styleId="CommentReference">
    <w:name w:val="annotation reference"/>
    <w:basedOn w:val="DefaultParagraphFont"/>
    <w:semiHidden/>
    <w:unhideWhenUsed/>
    <w:rsid w:val="00137CB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uiPriority w:val="99"/>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paragraph" w:styleId="FootnoteText">
    <w:name w:val="footnote text"/>
    <w:basedOn w:val="Normal"/>
    <w:link w:val="FootnoteTextChar"/>
    <w:rsid w:val="008A26C2"/>
    <w:rPr>
      <w:sz w:val="20"/>
      <w:szCs w:val="20"/>
    </w:rPr>
  </w:style>
  <w:style w:type="character" w:customStyle="1" w:styleId="FootnoteTextChar">
    <w:name w:val="Footnote Text Char"/>
    <w:basedOn w:val="DefaultParagraphFont"/>
    <w:link w:val="FootnoteText"/>
    <w:rsid w:val="008A26C2"/>
  </w:style>
  <w:style w:type="paragraph" w:customStyle="1" w:styleId="ATATableBody">
    <w:name w:val="ATA Table Body"/>
    <w:link w:val="ATATableBodyChar"/>
    <w:uiPriority w:val="34"/>
    <w:rsid w:val="00B405CA"/>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B405CA"/>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B405CA"/>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B405CA"/>
    <w:rPr>
      <w:rFonts w:ascii="Cambria" w:hAnsi="Cambria"/>
      <w:color w:val="262626" w:themeColor="text1" w:themeTint="D9"/>
      <w:sz w:val="24"/>
      <w:szCs w:val="24"/>
    </w:rPr>
  </w:style>
  <w:style w:type="character" w:styleId="CommentReference">
    <w:name w:val="annotation reference"/>
    <w:basedOn w:val="DefaultParagraphFont"/>
    <w:semiHidden/>
    <w:unhideWhenUsed/>
    <w:rsid w:val="00137C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65A64"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82BE3"/>
    <w:rsid w:val="00187056"/>
    <w:rsid w:val="001917CC"/>
    <w:rsid w:val="00273741"/>
    <w:rsid w:val="002C7C92"/>
    <w:rsid w:val="00305DB2"/>
    <w:rsid w:val="00365167"/>
    <w:rsid w:val="004A219D"/>
    <w:rsid w:val="00534BE0"/>
    <w:rsid w:val="00605B37"/>
    <w:rsid w:val="006922F2"/>
    <w:rsid w:val="006D5CAC"/>
    <w:rsid w:val="006E75D4"/>
    <w:rsid w:val="007934F0"/>
    <w:rsid w:val="007F7C1D"/>
    <w:rsid w:val="009108B4"/>
    <w:rsid w:val="00945E6D"/>
    <w:rsid w:val="00A101E4"/>
    <w:rsid w:val="00A57331"/>
    <w:rsid w:val="00A92F25"/>
    <w:rsid w:val="00BC146B"/>
    <w:rsid w:val="00C572C3"/>
    <w:rsid w:val="00C72014"/>
    <w:rsid w:val="00C72F8E"/>
    <w:rsid w:val="00D07212"/>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3158C-CCD9-449A-A15F-F010769B8475}">
  <ds:schemaRefs>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260BD1E0-5D0A-4DBD-8D3D-96E480D13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6</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Module 9: Explosives and Critical Infrastructure</vt:lpstr>
    </vt:vector>
  </TitlesOfParts>
  <Company>Office of Antiterrorism Assistance</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Explosives and Critical Infrastructure</dc:title>
  <dc:subject>Critical Infrastructure Security and Resilience (CISR)</dc:subject>
  <dc:creator>ATA</dc:creator>
  <cp:lastModifiedBy>RobinsKL</cp:lastModifiedBy>
  <cp:revision>2</cp:revision>
  <cp:lastPrinted>2013-12-04T12:49:00Z</cp:lastPrinted>
  <dcterms:created xsi:type="dcterms:W3CDTF">2016-11-16T13:30:00Z</dcterms:created>
  <dcterms:modified xsi:type="dcterms:W3CDTF">2016-11-16T13:30:00Z</dcterms:modified>
  <cp:category>Workbook 9.2: Explosive Capacity and Distance Tables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