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DCA27D" w14:textId="41FFD2DB" w:rsidR="00EA6C03" w:rsidRPr="00590DB0" w:rsidRDefault="00AC7822" w:rsidP="00E80349">
      <w:pPr>
        <w:pStyle w:val="ATAModuleTitle"/>
        <w:rPr>
          <w:rFonts w:asciiTheme="majorHAnsi" w:hAnsiTheme="majorHAnsi"/>
        </w:rPr>
      </w:pPr>
      <w:bookmarkStart w:id="0" w:name="_GoBack"/>
      <w:r>
        <w:rPr>
          <w:noProof/>
        </w:rPr>
        <w:drawing>
          <wp:anchor distT="0" distB="0" distL="114300" distR="114300" simplePos="0" relativeHeight="251658240" behindDoc="0" locked="0" layoutInCell="1" allowOverlap="1" wp14:anchorId="210FAEB6" wp14:editId="0E48FC85">
            <wp:simplePos x="0" y="0"/>
            <wp:positionH relativeFrom="column">
              <wp:posOffset>5210175</wp:posOffset>
            </wp:positionH>
            <wp:positionV relativeFrom="paragraph">
              <wp:posOffset>-47625</wp:posOffset>
            </wp:positionV>
            <wp:extent cx="271780" cy="27432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ndboo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71780" cy="274320"/>
                    </a:xfrm>
                    <a:prstGeom prst="rect">
                      <a:avLst/>
                    </a:prstGeom>
                  </pic:spPr>
                </pic:pic>
              </a:graphicData>
            </a:graphic>
            <wp14:sizeRelH relativeFrom="page">
              <wp14:pctWidth>0</wp14:pctWidth>
            </wp14:sizeRelH>
            <wp14:sizeRelV relativeFrom="page">
              <wp14:pctHeight>0</wp14:pctHeight>
            </wp14:sizeRelV>
          </wp:anchor>
        </w:drawing>
      </w:r>
      <w:bookmarkEnd w:id="0"/>
      <w:r>
        <w:rPr>
          <w:rFonts w:asciiTheme="majorHAnsi" w:hAnsiTheme="majorHAnsi"/>
        </w:rPr>
        <w:t>Workbook</w:t>
      </w:r>
      <w:r w:rsidR="006B2C72" w:rsidRPr="00590DB0">
        <w:rPr>
          <w:rFonts w:asciiTheme="majorHAnsi" w:hAnsiTheme="majorHAnsi"/>
        </w:rPr>
        <w:t xml:space="preserve"> </w:t>
      </w:r>
      <w:r w:rsidR="00A02AD7">
        <w:rPr>
          <w:rFonts w:asciiTheme="majorHAnsi" w:hAnsiTheme="majorHAnsi"/>
        </w:rPr>
        <w:t>12.3</w:t>
      </w:r>
      <w:r w:rsidR="003025B4" w:rsidRPr="003025B4">
        <w:rPr>
          <w:rFonts w:asciiTheme="majorHAnsi" w:hAnsiTheme="majorHAnsi"/>
        </w:rPr>
        <w:t>: Sample Security Force Response Plan</w:t>
      </w:r>
    </w:p>
    <w:tbl>
      <w:tblPr>
        <w:tblW w:w="5000" w:type="pct"/>
        <w:tblCellMar>
          <w:left w:w="0" w:type="dxa"/>
          <w:right w:w="0" w:type="dxa"/>
        </w:tblCellMar>
        <w:tblLook w:val="04A0" w:firstRow="1" w:lastRow="0" w:firstColumn="1" w:lastColumn="0" w:noHBand="0" w:noVBand="1"/>
      </w:tblPr>
      <w:tblGrid>
        <w:gridCol w:w="2592"/>
        <w:gridCol w:w="6048"/>
      </w:tblGrid>
      <w:tr w:rsidR="00BA509C" w14:paraId="42AF3C30" w14:textId="77777777" w:rsidTr="002A265C">
        <w:trPr>
          <w:cantSplit/>
        </w:trPr>
        <w:tc>
          <w:tcPr>
            <w:tcW w:w="1500" w:type="pct"/>
            <w:hideMark/>
          </w:tcPr>
          <w:p w14:paraId="22A924C8" w14:textId="77777777" w:rsidR="00BA509C" w:rsidRDefault="00BA509C" w:rsidP="002A265C">
            <w:pPr>
              <w:pStyle w:val="ATABody"/>
              <w:rPr>
                <w:b/>
              </w:rPr>
            </w:pPr>
            <w:r>
              <w:rPr>
                <w:b/>
              </w:rPr>
              <w:t>Purpose:</w:t>
            </w:r>
          </w:p>
        </w:tc>
        <w:tc>
          <w:tcPr>
            <w:tcW w:w="3500" w:type="pct"/>
          </w:tcPr>
          <w:p w14:paraId="4DF4C826" w14:textId="28DBB4F8" w:rsidR="00BA509C" w:rsidRDefault="00BA509C" w:rsidP="00BA509C">
            <w:pPr>
              <w:pStyle w:val="ATABody"/>
            </w:pPr>
            <w:r>
              <w:t xml:space="preserve">To provide an example of the elements and information included in a security force response plan </w:t>
            </w:r>
          </w:p>
        </w:tc>
      </w:tr>
    </w:tbl>
    <w:p w14:paraId="57A4C3DE" w14:textId="77777777" w:rsidR="00BA509C" w:rsidRDefault="00BA509C" w:rsidP="00BA509C">
      <w:pPr>
        <w:pStyle w:val="ATABody"/>
      </w:pPr>
    </w:p>
    <w:p w14:paraId="1B724FB3" w14:textId="1C6C0D18" w:rsidR="00A02AD7" w:rsidRPr="00A02AD7" w:rsidRDefault="00A02AD7">
      <w:pPr>
        <w:rPr>
          <w:rStyle w:val="ATAEmphasis"/>
          <w:color w:val="auto"/>
        </w:rPr>
      </w:pPr>
      <w:r w:rsidRPr="00A02AD7">
        <w:rPr>
          <w:rStyle w:val="ATAEmphasis"/>
          <w:color w:val="auto"/>
        </w:rPr>
        <w:t>Overview</w:t>
      </w:r>
    </w:p>
    <w:p w14:paraId="783F0711" w14:textId="739B42FE" w:rsidR="00A02AD7" w:rsidRDefault="00A02AD7" w:rsidP="00A02AD7">
      <w:pPr>
        <w:pStyle w:val="ATABody"/>
      </w:pPr>
      <w:r>
        <w:t>The</w:t>
      </w:r>
      <w:r w:rsidRPr="00D25A57">
        <w:t xml:space="preserve"> purpose</w:t>
      </w:r>
      <w:r>
        <w:t xml:space="preserve"> of a security force response plan is to define the processes necessary in the event of an emergency situation to enable the security force to successfully accomplish its mission of protecting critical infrastructure from theft, sabotage, and other hostile acts</w:t>
      </w:r>
      <w:r w:rsidR="00122493">
        <w:t xml:space="preserve"> </w:t>
      </w:r>
      <w:r>
        <w:t>—</w:t>
      </w:r>
      <w:r w:rsidR="00122493">
        <w:t xml:space="preserve"> </w:t>
      </w:r>
      <w:r>
        <w:t>a</w:t>
      </w:r>
      <w:r w:rsidR="00C5582F">
        <w:t xml:space="preserve"> security force response plan:</w:t>
      </w:r>
    </w:p>
    <w:p w14:paraId="24FEFD9B" w14:textId="77777777" w:rsidR="00A02AD7" w:rsidRDefault="00A02AD7" w:rsidP="00A02AD7">
      <w:pPr>
        <w:pStyle w:val="ATABulletLevel01BodySlide"/>
      </w:pPr>
      <w:r>
        <w:t xml:space="preserve">Provides guidance to the security force when responding to out-of-the ordinary circumstances </w:t>
      </w:r>
    </w:p>
    <w:p w14:paraId="6553E279" w14:textId="77777777" w:rsidR="00A02AD7" w:rsidRDefault="00A02AD7" w:rsidP="00A02AD7">
      <w:pPr>
        <w:pStyle w:val="ATABulletLevel01BodySlide"/>
      </w:pPr>
      <w:r>
        <w:t xml:space="preserve">Facilitates a rapid, coordinated, appropriate, and successful response to an emergency — insufficient detail or failure to address an important area may result in confusion or an inadequate response </w:t>
      </w:r>
    </w:p>
    <w:p w14:paraId="5E241A84" w14:textId="77777777" w:rsidR="00A02AD7" w:rsidRDefault="00A02AD7" w:rsidP="00A02AD7">
      <w:pPr>
        <w:pStyle w:val="ATABulletLevel01BodySlide"/>
      </w:pPr>
      <w:r>
        <w:t xml:space="preserve">Is not intended for routine daily fixed post or patrol activities — post or patrol orders typically outline activities performed during normal conditions </w:t>
      </w:r>
    </w:p>
    <w:p w14:paraId="2A1A1CA3" w14:textId="77777777" w:rsidR="00A02AD7" w:rsidRDefault="00A02AD7" w:rsidP="00A02AD7">
      <w:pPr>
        <w:pStyle w:val="ATABulletLevel01BodySlide"/>
      </w:pPr>
      <w:r>
        <w:t xml:space="preserve">May be a part of a post or patrol order, referenced as required in the post or patrol order manual </w:t>
      </w:r>
    </w:p>
    <w:p w14:paraId="61A42E7D" w14:textId="77777777" w:rsidR="00A02AD7" w:rsidRDefault="00A02AD7">
      <w:pPr>
        <w:rPr>
          <w:rStyle w:val="ATAEmphasis"/>
          <w:b w:val="0"/>
          <w:color w:val="auto"/>
        </w:rPr>
      </w:pPr>
    </w:p>
    <w:p w14:paraId="6D5820C8" w14:textId="25C3F311" w:rsidR="00A02AD7" w:rsidRDefault="00A02AD7" w:rsidP="00A02AD7">
      <w:pPr>
        <w:pStyle w:val="ATABody"/>
      </w:pPr>
      <w:r>
        <w:t xml:space="preserve">Security force response plans must </w:t>
      </w:r>
      <w:r w:rsidRPr="00D25A57">
        <w:t>be clear, concise, and current</w:t>
      </w:r>
      <w:r>
        <w:t xml:space="preserve"> and should include required protection strategies, tactical response options, actions, and times. </w:t>
      </w:r>
    </w:p>
    <w:p w14:paraId="68EE8DD8" w14:textId="77777777" w:rsidR="00A02AD7" w:rsidRDefault="00A02AD7" w:rsidP="00A02AD7">
      <w:pPr>
        <w:pStyle w:val="ATABulletLevel01BodySlide"/>
      </w:pPr>
      <w:r>
        <w:t xml:space="preserve">When new information is acquired that would have an effect on the response capabilities of the security force, plans should be updated immediately and, at a minimum, be reviewed by a competent security force authority on an annual basis. </w:t>
      </w:r>
    </w:p>
    <w:p w14:paraId="22C4749B" w14:textId="77777777" w:rsidR="00A02AD7" w:rsidRDefault="00A02AD7" w:rsidP="00A02AD7">
      <w:pPr>
        <w:pStyle w:val="ATABulletLevel01BodySlide"/>
      </w:pPr>
      <w:r>
        <w:t xml:space="preserve">If security force response plans affect outside resources such as local law enforcement personnel, appropriate parts of the plan should be shared to ensure that the responding outside agencies understand their roles and responsibilities. </w:t>
      </w:r>
    </w:p>
    <w:p w14:paraId="65BA2FAE" w14:textId="77777777" w:rsidR="00A02AD7" w:rsidRDefault="00A02AD7" w:rsidP="00A02AD7">
      <w:pPr>
        <w:pStyle w:val="ATABulletLevel01BodySlide"/>
      </w:pPr>
      <w:r>
        <w:t xml:space="preserve">When sharing such information, remember that sensitive information is only shared with those with need-to-know privileges. </w:t>
      </w:r>
    </w:p>
    <w:p w14:paraId="361907EE" w14:textId="77777777" w:rsidR="00A02AD7" w:rsidRDefault="00A02AD7">
      <w:pPr>
        <w:rPr>
          <w:rStyle w:val="ATAEmphasis"/>
          <w:color w:val="auto"/>
        </w:rPr>
      </w:pPr>
      <w:r>
        <w:rPr>
          <w:rStyle w:val="ATAEmphasis"/>
          <w:b w:val="0"/>
          <w:color w:val="auto"/>
        </w:rPr>
        <w:br w:type="page"/>
      </w:r>
    </w:p>
    <w:p w14:paraId="3571F84A" w14:textId="645A22B0" w:rsidR="009E3E7C" w:rsidRPr="009E3E7C" w:rsidRDefault="00110D01" w:rsidP="009E3E7C">
      <w:pPr>
        <w:pStyle w:val="ATAHeadingLevel1"/>
        <w:rPr>
          <w:rStyle w:val="ATAEmphasis"/>
          <w:b/>
          <w:color w:val="auto"/>
        </w:rPr>
      </w:pPr>
      <w:r>
        <w:rPr>
          <w:rStyle w:val="ATAEmphasis"/>
          <w:b/>
          <w:color w:val="auto"/>
        </w:rPr>
        <w:lastRenderedPageBreak/>
        <w:t xml:space="preserve">Sample </w:t>
      </w:r>
      <w:r w:rsidR="009E3E7C" w:rsidRPr="009E3E7C">
        <w:rPr>
          <w:rStyle w:val="ATAEmphasis"/>
          <w:b/>
          <w:color w:val="auto"/>
        </w:rPr>
        <w:t>Active Shooter Security Force Response Plan</w:t>
      </w:r>
    </w:p>
    <w:p w14:paraId="22DAB535" w14:textId="15B4D20C" w:rsidR="009E3E7C" w:rsidRPr="002D1F13" w:rsidRDefault="009E3E7C" w:rsidP="0061394B">
      <w:pPr>
        <w:pStyle w:val="ATATableBody"/>
      </w:pPr>
      <w:r w:rsidRPr="0061394B">
        <w:t>Applicability:</w:t>
      </w:r>
      <w:r>
        <w:tab/>
      </w:r>
      <w:r>
        <w:tab/>
      </w:r>
      <w:r w:rsidRPr="002D1F13">
        <w:t>All Patrols</w:t>
      </w:r>
    </w:p>
    <w:p w14:paraId="3B668919" w14:textId="77777777" w:rsidR="009E3E7C" w:rsidRDefault="009E3E7C" w:rsidP="0061394B">
      <w:pPr>
        <w:pStyle w:val="ATATableBody"/>
      </w:pPr>
    </w:p>
    <w:p w14:paraId="71ADB817" w14:textId="2B8CEA8D" w:rsidR="009E3E7C" w:rsidRPr="002D1F13" w:rsidRDefault="009E3E7C" w:rsidP="0061394B">
      <w:pPr>
        <w:pStyle w:val="ATATableBody"/>
      </w:pPr>
      <w:r w:rsidRPr="007850E0">
        <w:t>Date:</w:t>
      </w:r>
      <w:r>
        <w:tab/>
      </w:r>
      <w:r>
        <w:tab/>
      </w:r>
      <w:r>
        <w:tab/>
        <w:t>1</w:t>
      </w:r>
      <w:r w:rsidRPr="002D1F13">
        <w:t>3 August 20</w:t>
      </w:r>
      <w:r>
        <w:t>16</w:t>
      </w:r>
    </w:p>
    <w:p w14:paraId="307C2FF6" w14:textId="77777777" w:rsidR="009E3E7C" w:rsidRDefault="009E3E7C" w:rsidP="0061394B">
      <w:pPr>
        <w:pStyle w:val="ATATableBody"/>
      </w:pPr>
    </w:p>
    <w:p w14:paraId="2748AF89" w14:textId="77777777" w:rsidR="009E3E7C" w:rsidRPr="007850E0" w:rsidRDefault="009E3E7C" w:rsidP="0061394B">
      <w:pPr>
        <w:pStyle w:val="ATATableBody"/>
      </w:pPr>
      <w:r w:rsidRPr="007850E0">
        <w:t>References:</w:t>
      </w:r>
    </w:p>
    <w:p w14:paraId="77E43068" w14:textId="77777777" w:rsidR="009E3E7C" w:rsidRPr="002D1F13" w:rsidRDefault="009E3E7C" w:rsidP="0061394B">
      <w:pPr>
        <w:pStyle w:val="ATABulletLevel01BodySlide"/>
      </w:pPr>
      <w:r w:rsidRPr="002D1F13">
        <w:t>Building Evacuation Response Plan</w:t>
      </w:r>
      <w:r>
        <w:t xml:space="preserve"> — D</w:t>
      </w:r>
      <w:r w:rsidRPr="002D1F13">
        <w:t>ated 01 October 20</w:t>
      </w:r>
      <w:r>
        <w:t>15</w:t>
      </w:r>
    </w:p>
    <w:p w14:paraId="08220E74" w14:textId="77777777" w:rsidR="009E3E7C" w:rsidRPr="002D1F13" w:rsidRDefault="009E3E7C" w:rsidP="0061394B">
      <w:pPr>
        <w:pStyle w:val="ATABulletLevel01BodySlide"/>
      </w:pPr>
      <w:r w:rsidRPr="002D1F13">
        <w:t>Critical Incident Response Plan</w:t>
      </w:r>
      <w:r>
        <w:t xml:space="preserve"> — D</w:t>
      </w:r>
      <w:r w:rsidRPr="002D1F13">
        <w:t>ated 04 July 20</w:t>
      </w:r>
      <w:r>
        <w:t>15</w:t>
      </w:r>
    </w:p>
    <w:p w14:paraId="1D91379B" w14:textId="77777777" w:rsidR="009E3E7C" w:rsidRPr="002D1F13" w:rsidRDefault="009E3E7C" w:rsidP="0061394B">
      <w:pPr>
        <w:pStyle w:val="ATABulletLevel01BodySlide"/>
      </w:pPr>
      <w:r w:rsidRPr="002D1F13">
        <w:t>Emergency Notification Plan</w:t>
      </w:r>
      <w:r>
        <w:t xml:space="preserve"> — D</w:t>
      </w:r>
      <w:r w:rsidRPr="002D1F13">
        <w:t>ated 30 September 20</w:t>
      </w:r>
      <w:r>
        <w:t>15</w:t>
      </w:r>
    </w:p>
    <w:p w14:paraId="670F0960" w14:textId="77777777" w:rsidR="009E3E7C" w:rsidRPr="002D1F13" w:rsidRDefault="009E3E7C" w:rsidP="0061394B">
      <w:pPr>
        <w:pStyle w:val="ATABulletLevel01BodySlide"/>
      </w:pPr>
      <w:r w:rsidRPr="002D1F13">
        <w:t>Officer Involved Shooting Response Plan</w:t>
      </w:r>
      <w:r>
        <w:t xml:space="preserve"> — D</w:t>
      </w:r>
      <w:r w:rsidRPr="002D1F13">
        <w:t>ated 20 June 20</w:t>
      </w:r>
      <w:r>
        <w:t>16</w:t>
      </w:r>
    </w:p>
    <w:p w14:paraId="46E7A06F" w14:textId="77777777" w:rsidR="009E3E7C" w:rsidRPr="002D1F13" w:rsidRDefault="009E3E7C" w:rsidP="0061394B">
      <w:pPr>
        <w:pStyle w:val="ATABulletLevel01BodySlide"/>
      </w:pPr>
      <w:r w:rsidRPr="002D1F13">
        <w:t>Use of Deadly Force Response Plan</w:t>
      </w:r>
      <w:r>
        <w:t xml:space="preserve"> — D</w:t>
      </w:r>
      <w:r w:rsidRPr="002D1F13">
        <w:t>ated 28 June 20</w:t>
      </w:r>
      <w:r>
        <w:t>15</w:t>
      </w:r>
    </w:p>
    <w:p w14:paraId="3F02A621" w14:textId="77777777" w:rsidR="009E3E7C" w:rsidRPr="002D1F13" w:rsidRDefault="009E3E7C" w:rsidP="0061394B">
      <w:pPr>
        <w:pStyle w:val="ATABulletLevel01BodySlide"/>
      </w:pPr>
      <w:r w:rsidRPr="002D1F13">
        <w:t>Definitions and Abbreviations:</w:t>
      </w:r>
    </w:p>
    <w:p w14:paraId="63AC17BA" w14:textId="77777777" w:rsidR="009E3E7C" w:rsidRPr="002D1F13" w:rsidRDefault="009E3E7C" w:rsidP="0061394B">
      <w:pPr>
        <w:pStyle w:val="ATABulletLevel02BodySlide"/>
      </w:pPr>
      <w:r w:rsidRPr="002D1F13">
        <w:t>Active Shooter</w:t>
      </w:r>
      <w:r>
        <w:t xml:space="preserve"> — A</w:t>
      </w:r>
      <w:r w:rsidRPr="002D1F13">
        <w:t xml:space="preserve">n individual(s) who appears to be actively engaged in killing or attempting to kill people in </w:t>
      </w:r>
      <w:r>
        <w:t>a populated government facility</w:t>
      </w:r>
      <w:r w:rsidRPr="002D1F13">
        <w:t xml:space="preserve"> </w:t>
      </w:r>
    </w:p>
    <w:p w14:paraId="5C172F4F" w14:textId="77777777" w:rsidR="009E3E7C" w:rsidRPr="007850E0" w:rsidRDefault="009E3E7C" w:rsidP="0061394B">
      <w:pPr>
        <w:pStyle w:val="ATABulletLevel02BodySlide"/>
      </w:pPr>
      <w:r w:rsidRPr="002D1F13">
        <w:t>Weapon</w:t>
      </w:r>
      <w:r>
        <w:t xml:space="preserve"> — A</w:t>
      </w:r>
      <w:r w:rsidRPr="002D1F13">
        <w:t>ny device or instrument that can cause great bodily harm or dea</w:t>
      </w:r>
      <w:r>
        <w:t>th</w:t>
      </w:r>
    </w:p>
    <w:p w14:paraId="007EC365" w14:textId="279FDDE4" w:rsidR="009E3E7C" w:rsidRPr="007850E0" w:rsidRDefault="00C5582F" w:rsidP="0061394B">
      <w:pPr>
        <w:pStyle w:val="ATATableBody"/>
      </w:pPr>
      <w:r>
        <w:t>Purpose:</w:t>
      </w:r>
    </w:p>
    <w:p w14:paraId="1A1A9711" w14:textId="4C9B5743" w:rsidR="009E3E7C" w:rsidRDefault="009E3E7C" w:rsidP="00C122B2">
      <w:pPr>
        <w:pStyle w:val="ATABulletLevel01BodySlide"/>
      </w:pPr>
      <w:r w:rsidRPr="002D1F13">
        <w:t xml:space="preserve">The purpose of this plan is to provide </w:t>
      </w:r>
      <w:r>
        <w:t xml:space="preserve">general </w:t>
      </w:r>
      <w:r w:rsidRPr="002D1F13">
        <w:t xml:space="preserve">guidelines on how to respond to </w:t>
      </w:r>
      <w:r w:rsidR="00CE6D87">
        <w:t>an</w:t>
      </w:r>
      <w:r w:rsidRPr="002D1F13">
        <w:t xml:space="preserve"> </w:t>
      </w:r>
      <w:r w:rsidRPr="0061394B">
        <w:rPr>
          <w:rStyle w:val="ATAEmphasis"/>
        </w:rPr>
        <w:t>active</w:t>
      </w:r>
      <w:r w:rsidRPr="00EC07AF">
        <w:t xml:space="preserve"> </w:t>
      </w:r>
      <w:r w:rsidRPr="0061394B">
        <w:rPr>
          <w:rStyle w:val="ATAEmphasis"/>
        </w:rPr>
        <w:t>shooter</w:t>
      </w:r>
      <w:r w:rsidRPr="002D1F13">
        <w:t xml:space="preserve"> call</w:t>
      </w:r>
      <w:r>
        <w:t xml:space="preserve"> effectively</w:t>
      </w:r>
      <w:r w:rsidRPr="002D1F13">
        <w:t xml:space="preserve">. </w:t>
      </w:r>
    </w:p>
    <w:p w14:paraId="09222273" w14:textId="77777777" w:rsidR="009E3E7C" w:rsidRDefault="009E3E7C" w:rsidP="00AF7322">
      <w:pPr>
        <w:pStyle w:val="ATABulletLevel01BodySlide"/>
      </w:pPr>
      <w:r w:rsidRPr="002D1F13">
        <w:t xml:space="preserve">Although the first </w:t>
      </w:r>
      <w:r>
        <w:t>security force</w:t>
      </w:r>
      <w:r w:rsidRPr="002D1F13">
        <w:t xml:space="preserve"> responder has the option to respond based on circumstan</w:t>
      </w:r>
      <w:r>
        <w:t>ces not identified in the plan.</w:t>
      </w:r>
    </w:p>
    <w:p w14:paraId="7D904863" w14:textId="4493E7E3" w:rsidR="009E3E7C" w:rsidRPr="007850E0" w:rsidRDefault="00C5582F" w:rsidP="0061394B">
      <w:pPr>
        <w:pStyle w:val="ATATableBody"/>
      </w:pPr>
      <w:r>
        <w:t>Guidance:</w:t>
      </w:r>
    </w:p>
    <w:p w14:paraId="233605C6" w14:textId="3061629E" w:rsidR="009E3E7C" w:rsidRPr="002D1F13" w:rsidRDefault="009E3E7C" w:rsidP="009E3E7C">
      <w:pPr>
        <w:pStyle w:val="ATATableBody"/>
        <w:spacing w:after="120"/>
      </w:pPr>
      <w:r>
        <w:t>Use this checklist for steps to take</w:t>
      </w:r>
      <w:r w:rsidRPr="002D1F13">
        <w:t xml:space="preserve"> when responding to an </w:t>
      </w:r>
      <w:r>
        <w:t>active shooter</w:t>
      </w:r>
      <w:r w:rsidRPr="002D1F13">
        <w:t xml:space="preserve"> call:</w:t>
      </w:r>
    </w:p>
    <w:tbl>
      <w:tblPr>
        <w:tblStyle w:val="TableGrid"/>
        <w:tblW w:w="5000" w:type="pct"/>
        <w:tblLook w:val="04A0" w:firstRow="1" w:lastRow="0" w:firstColumn="1" w:lastColumn="0" w:noHBand="0" w:noVBand="1"/>
      </w:tblPr>
      <w:tblGrid>
        <w:gridCol w:w="793"/>
        <w:gridCol w:w="8063"/>
      </w:tblGrid>
      <w:tr w:rsidR="009E3E7C" w:rsidRPr="009E3E7C" w14:paraId="3E86F130" w14:textId="77777777" w:rsidTr="00EC3556">
        <w:tc>
          <w:tcPr>
            <w:tcW w:w="448" w:type="pct"/>
            <w:shd w:val="clear" w:color="auto" w:fill="F2F2F2" w:themeFill="background1" w:themeFillShade="F2"/>
          </w:tcPr>
          <w:p w14:paraId="02077A23" w14:textId="7415141D" w:rsidR="009E3E7C" w:rsidRPr="009E3E7C" w:rsidRDefault="009E3E7C" w:rsidP="009E3E7C">
            <w:pPr>
              <w:pStyle w:val="ATATableBody"/>
              <w:rPr>
                <w:rStyle w:val="ATAEmphasis"/>
              </w:rPr>
            </w:pPr>
            <w:r w:rsidRPr="009E3E7C">
              <w:rPr>
                <w:rStyle w:val="ATAEmphasis"/>
              </w:rPr>
              <w:sym w:font="Wingdings" w:char="F0FC"/>
            </w:r>
          </w:p>
        </w:tc>
        <w:tc>
          <w:tcPr>
            <w:tcW w:w="4552" w:type="pct"/>
            <w:shd w:val="clear" w:color="auto" w:fill="F2F2F2" w:themeFill="background1" w:themeFillShade="F2"/>
          </w:tcPr>
          <w:p w14:paraId="73E54B4E" w14:textId="59DFA6F6" w:rsidR="009E3E7C" w:rsidRPr="009E3E7C" w:rsidRDefault="009E3E7C" w:rsidP="009E3E7C">
            <w:pPr>
              <w:pStyle w:val="ATATableBody"/>
              <w:rPr>
                <w:rStyle w:val="ATAEmphasis"/>
              </w:rPr>
            </w:pPr>
            <w:r w:rsidRPr="009E3E7C">
              <w:rPr>
                <w:rStyle w:val="ATAEmphasis"/>
              </w:rPr>
              <w:t>Action Steps</w:t>
            </w:r>
          </w:p>
        </w:tc>
      </w:tr>
      <w:tr w:rsidR="009E3E7C" w:rsidRPr="009E3E7C" w14:paraId="5CAD7DB3" w14:textId="77777777" w:rsidTr="00EC3556">
        <w:tc>
          <w:tcPr>
            <w:tcW w:w="448" w:type="pct"/>
          </w:tcPr>
          <w:p w14:paraId="6B28010B" w14:textId="77777777" w:rsidR="009E3E7C" w:rsidRPr="009E3E7C" w:rsidRDefault="009E3E7C" w:rsidP="009E3E7C">
            <w:pPr>
              <w:pStyle w:val="ATATableBody"/>
            </w:pPr>
          </w:p>
        </w:tc>
        <w:tc>
          <w:tcPr>
            <w:tcW w:w="4552" w:type="pct"/>
          </w:tcPr>
          <w:p w14:paraId="21BFF883" w14:textId="6F3BFB63" w:rsidR="009E3E7C" w:rsidRPr="009E3E7C" w:rsidRDefault="009E3E7C" w:rsidP="009E3E7C">
            <w:pPr>
              <w:pStyle w:val="ATATableBody"/>
            </w:pPr>
            <w:r w:rsidRPr="009E3E7C">
              <w:t>Respond immediately to the building area and coordinate arrival with additional patrols.</w:t>
            </w:r>
          </w:p>
        </w:tc>
      </w:tr>
      <w:tr w:rsidR="009E3E7C" w:rsidRPr="009E3E7C" w14:paraId="79438FF2" w14:textId="77777777" w:rsidTr="00EC3556">
        <w:tc>
          <w:tcPr>
            <w:tcW w:w="448" w:type="pct"/>
          </w:tcPr>
          <w:p w14:paraId="05059ABA" w14:textId="77777777" w:rsidR="009E3E7C" w:rsidRPr="009E3E7C" w:rsidRDefault="009E3E7C" w:rsidP="009E3E7C">
            <w:pPr>
              <w:pStyle w:val="ATATableBody"/>
            </w:pPr>
          </w:p>
        </w:tc>
        <w:tc>
          <w:tcPr>
            <w:tcW w:w="4552" w:type="pct"/>
          </w:tcPr>
          <w:p w14:paraId="06BC1A24" w14:textId="78BCFB67" w:rsidR="009E3E7C" w:rsidRPr="009E3E7C" w:rsidRDefault="009E3E7C" w:rsidP="009E3E7C">
            <w:pPr>
              <w:pStyle w:val="ATATableBody"/>
            </w:pPr>
            <w:r w:rsidRPr="009E3E7C">
              <w:t>Coordinate with at least one additional patrol upon arrival and prepare to enter the building immediately.</w:t>
            </w:r>
          </w:p>
        </w:tc>
      </w:tr>
      <w:tr w:rsidR="009E3E7C" w:rsidRPr="009E3E7C" w14:paraId="12E6F47F" w14:textId="77777777" w:rsidTr="00EC3556">
        <w:tc>
          <w:tcPr>
            <w:tcW w:w="448" w:type="pct"/>
          </w:tcPr>
          <w:p w14:paraId="7AAFD844" w14:textId="77777777" w:rsidR="009E3E7C" w:rsidRPr="009E3E7C" w:rsidRDefault="009E3E7C" w:rsidP="009E3E7C">
            <w:pPr>
              <w:pStyle w:val="ATATableBody"/>
            </w:pPr>
          </w:p>
        </w:tc>
        <w:tc>
          <w:tcPr>
            <w:tcW w:w="4552" w:type="pct"/>
          </w:tcPr>
          <w:p w14:paraId="2FF631F3" w14:textId="430D923C" w:rsidR="009E3E7C" w:rsidRPr="009E3E7C" w:rsidRDefault="009E3E7C" w:rsidP="009E3E7C">
            <w:pPr>
              <w:pStyle w:val="ATATableBody"/>
            </w:pPr>
            <w:r w:rsidRPr="009E3E7C">
              <w:t>Communicate with other responding patrols to the building entrance location to be used by the first security force responders to gain access.</w:t>
            </w:r>
          </w:p>
        </w:tc>
      </w:tr>
      <w:tr w:rsidR="009E3E7C" w:rsidRPr="009E3E7C" w14:paraId="13342133" w14:textId="77777777" w:rsidTr="00EC3556">
        <w:tc>
          <w:tcPr>
            <w:tcW w:w="448" w:type="pct"/>
          </w:tcPr>
          <w:p w14:paraId="32BD5899" w14:textId="77777777" w:rsidR="009E3E7C" w:rsidRPr="009E3E7C" w:rsidRDefault="009E3E7C" w:rsidP="009E3E7C">
            <w:pPr>
              <w:pStyle w:val="ATATableBody"/>
            </w:pPr>
          </w:p>
        </w:tc>
        <w:tc>
          <w:tcPr>
            <w:tcW w:w="4552" w:type="pct"/>
          </w:tcPr>
          <w:p w14:paraId="413E6EF9" w14:textId="4708AC0D" w:rsidR="009E3E7C" w:rsidRPr="009E3E7C" w:rsidRDefault="009E3E7C" w:rsidP="009E3E7C">
            <w:pPr>
              <w:pStyle w:val="ATATableBody"/>
            </w:pPr>
            <w:r w:rsidRPr="009E3E7C">
              <w:t>Do not stop and take time to render medical treatment to victims.</w:t>
            </w:r>
          </w:p>
        </w:tc>
      </w:tr>
      <w:tr w:rsidR="009E3E7C" w:rsidRPr="009E3E7C" w14:paraId="259AFB3C" w14:textId="77777777" w:rsidTr="00EC3556">
        <w:tc>
          <w:tcPr>
            <w:tcW w:w="448" w:type="pct"/>
          </w:tcPr>
          <w:p w14:paraId="0D515A8B" w14:textId="77777777" w:rsidR="009E3E7C" w:rsidRPr="009E3E7C" w:rsidRDefault="009E3E7C" w:rsidP="009E3E7C">
            <w:pPr>
              <w:pStyle w:val="ATATableBody"/>
            </w:pPr>
          </w:p>
        </w:tc>
        <w:tc>
          <w:tcPr>
            <w:tcW w:w="4552" w:type="pct"/>
          </w:tcPr>
          <w:p w14:paraId="51EA53BB" w14:textId="24FCB250" w:rsidR="009E3E7C" w:rsidRPr="009E3E7C" w:rsidRDefault="009E3E7C" w:rsidP="009E3E7C">
            <w:pPr>
              <w:pStyle w:val="ATATableBody"/>
            </w:pPr>
            <w:r w:rsidRPr="009E3E7C">
              <w:t>Look for potential explosive devices and report location, but keep moving to engage active shooter.</w:t>
            </w:r>
          </w:p>
        </w:tc>
      </w:tr>
      <w:tr w:rsidR="009E3E7C" w:rsidRPr="009E3E7C" w14:paraId="65EB592C" w14:textId="77777777" w:rsidTr="00EC3556">
        <w:trPr>
          <w:cantSplit/>
        </w:trPr>
        <w:tc>
          <w:tcPr>
            <w:tcW w:w="448" w:type="pct"/>
          </w:tcPr>
          <w:p w14:paraId="1982853A" w14:textId="77777777" w:rsidR="009E3E7C" w:rsidRPr="009E3E7C" w:rsidRDefault="009E3E7C" w:rsidP="009E3E7C">
            <w:pPr>
              <w:pStyle w:val="ATATableBody"/>
            </w:pPr>
          </w:p>
        </w:tc>
        <w:tc>
          <w:tcPr>
            <w:tcW w:w="4552" w:type="pct"/>
          </w:tcPr>
          <w:p w14:paraId="45A4FF85" w14:textId="050B31CF" w:rsidR="009E3E7C" w:rsidRPr="009E3E7C" w:rsidRDefault="009E3E7C" w:rsidP="009E3E7C">
            <w:pPr>
              <w:pStyle w:val="ATATableBody"/>
            </w:pPr>
            <w:r w:rsidRPr="009E3E7C">
              <w:t>Observe the environment and listen for sounds that may indicate the location of the shooter.</w:t>
            </w:r>
          </w:p>
        </w:tc>
      </w:tr>
      <w:tr w:rsidR="009E3E7C" w:rsidRPr="009E3E7C" w14:paraId="029CF186" w14:textId="77777777" w:rsidTr="00EC3556">
        <w:tc>
          <w:tcPr>
            <w:tcW w:w="448" w:type="pct"/>
          </w:tcPr>
          <w:p w14:paraId="416CBF5D" w14:textId="77777777" w:rsidR="009E3E7C" w:rsidRPr="009E3E7C" w:rsidRDefault="009E3E7C" w:rsidP="009E3E7C">
            <w:pPr>
              <w:pStyle w:val="ATATableBody"/>
            </w:pPr>
          </w:p>
        </w:tc>
        <w:tc>
          <w:tcPr>
            <w:tcW w:w="4552" w:type="pct"/>
          </w:tcPr>
          <w:p w14:paraId="10C8CE3F" w14:textId="3F3DD04C" w:rsidR="009E3E7C" w:rsidRPr="009E3E7C" w:rsidRDefault="009E3E7C" w:rsidP="009E3E7C">
            <w:pPr>
              <w:pStyle w:val="ATATableBody"/>
            </w:pPr>
            <w:r w:rsidRPr="009E3E7C">
              <w:t>Proceed to suspect(s) location and immediately engage the active shooter.</w:t>
            </w:r>
          </w:p>
        </w:tc>
      </w:tr>
      <w:tr w:rsidR="009E3E7C" w:rsidRPr="009E3E7C" w14:paraId="0FD9F9CD" w14:textId="77777777" w:rsidTr="00EC3556">
        <w:tc>
          <w:tcPr>
            <w:tcW w:w="448" w:type="pct"/>
          </w:tcPr>
          <w:p w14:paraId="1406FFBA" w14:textId="77777777" w:rsidR="009E3E7C" w:rsidRPr="009E3E7C" w:rsidRDefault="009E3E7C" w:rsidP="009E3E7C">
            <w:pPr>
              <w:pStyle w:val="ATATableBody"/>
            </w:pPr>
          </w:p>
        </w:tc>
        <w:tc>
          <w:tcPr>
            <w:tcW w:w="4552" w:type="pct"/>
          </w:tcPr>
          <w:p w14:paraId="59EA62B7" w14:textId="03F61EC4" w:rsidR="009E3E7C" w:rsidRPr="009E3E7C" w:rsidRDefault="009E3E7C" w:rsidP="009E3E7C">
            <w:pPr>
              <w:pStyle w:val="ATATableBody"/>
            </w:pPr>
            <w:r w:rsidRPr="009E3E7C">
              <w:t xml:space="preserve">Follow the Officer Involved Shooting Response Plan once shooter(s) is neutralized. </w:t>
            </w:r>
          </w:p>
        </w:tc>
      </w:tr>
    </w:tbl>
    <w:p w14:paraId="75C891D5" w14:textId="1D216180" w:rsidR="0061394B" w:rsidRDefault="0061394B"/>
    <w:p w14:paraId="72C79621" w14:textId="6224396A" w:rsidR="009E3E7C" w:rsidRPr="007850E0" w:rsidRDefault="00C5582F" w:rsidP="00EC3556">
      <w:pPr>
        <w:pStyle w:val="ATATableBody"/>
        <w:keepNext/>
      </w:pPr>
      <w:r>
        <w:lastRenderedPageBreak/>
        <w:t>Reporting:</w:t>
      </w:r>
    </w:p>
    <w:p w14:paraId="6DD77236" w14:textId="77777777" w:rsidR="009E3E7C" w:rsidRDefault="009E3E7C" w:rsidP="00C122B2">
      <w:pPr>
        <w:pStyle w:val="ATABulletLevel01BodySlide"/>
      </w:pPr>
      <w:r w:rsidRPr="002D1F13">
        <w:t xml:space="preserve">Once the area has been rendered safe and clear, all personnel involved in the incident, including outsiders who responded, will report to the on-scene supervisor for further instructions. </w:t>
      </w:r>
    </w:p>
    <w:p w14:paraId="7D4575FA" w14:textId="77777777" w:rsidR="009E3E7C" w:rsidRDefault="009E3E7C" w:rsidP="00C122B2">
      <w:pPr>
        <w:pStyle w:val="ATABulletLevel01BodySlide"/>
      </w:pPr>
      <w:r w:rsidRPr="002D1F13">
        <w:t xml:space="preserve">Per the </w:t>
      </w:r>
      <w:r>
        <w:t>O</w:t>
      </w:r>
      <w:r w:rsidRPr="002D1F13">
        <w:t xml:space="preserve">fficer Involved Shooting Response Plan, </w:t>
      </w:r>
      <w:r>
        <w:t>security force</w:t>
      </w:r>
      <w:r w:rsidRPr="002D1F13">
        <w:t xml:space="preserve"> officers involved</w:t>
      </w:r>
      <w:r>
        <w:t>:</w:t>
      </w:r>
    </w:p>
    <w:p w14:paraId="6CCBFB78" w14:textId="77777777" w:rsidR="009E3E7C" w:rsidRDefault="009E3E7C" w:rsidP="00337385">
      <w:pPr>
        <w:pStyle w:val="ATABulletLevel02BodySlide"/>
      </w:pPr>
      <w:r>
        <w:t>S</w:t>
      </w:r>
      <w:r w:rsidRPr="002D1F13">
        <w:t>ho</w:t>
      </w:r>
      <w:r>
        <w:t xml:space="preserve">uld not be a part of the follow-up investigation </w:t>
      </w:r>
    </w:p>
    <w:p w14:paraId="687B09FA" w14:textId="77777777" w:rsidR="009E3E7C" w:rsidRDefault="009E3E7C" w:rsidP="00337385">
      <w:pPr>
        <w:pStyle w:val="ATABulletLevel02BodySlide"/>
      </w:pPr>
      <w:r>
        <w:t>Should be i</w:t>
      </w:r>
      <w:r w:rsidRPr="002D1F13">
        <w:t xml:space="preserve">nstructed to </w:t>
      </w:r>
      <w:r>
        <w:t xml:space="preserve">not discuss the incident until they are interviewed by the </w:t>
      </w:r>
      <w:r w:rsidRPr="002D1F13">
        <w:t>investigati</w:t>
      </w:r>
      <w:r>
        <w:t xml:space="preserve">ng </w:t>
      </w:r>
      <w:r w:rsidRPr="002D1F13">
        <w:t>supervisor</w:t>
      </w:r>
    </w:p>
    <w:p w14:paraId="6A3C5E0F" w14:textId="5EF7F8BF" w:rsidR="00EC3556" w:rsidRDefault="00EC3556" w:rsidP="00EC3556">
      <w:pPr>
        <w:pStyle w:val="ATABulletLevel02BodySlide"/>
        <w:numPr>
          <w:ilvl w:val="0"/>
          <w:numId w:val="0"/>
        </w:numPr>
        <w:ind w:left="720" w:hanging="360"/>
      </w:pPr>
    </w:p>
    <w:p w14:paraId="126DDEA3" w14:textId="77777777" w:rsidR="00EC3556" w:rsidRDefault="00EC3556">
      <w:pPr>
        <w:rPr>
          <w:rFonts w:ascii="Cambria" w:eastAsia="MS PGothic" w:hAnsi="Cambria"/>
          <w:bCs/>
          <w:color w:val="262626" w:themeColor="text1" w:themeTint="D9"/>
        </w:rPr>
      </w:pPr>
      <w:r>
        <w:br w:type="page"/>
      </w:r>
    </w:p>
    <w:p w14:paraId="32A78076" w14:textId="52E41105" w:rsidR="00EC3556" w:rsidRDefault="00EC3556" w:rsidP="00EC3556">
      <w:pPr>
        <w:pStyle w:val="ATABulletLevel02BodySlide"/>
        <w:numPr>
          <w:ilvl w:val="0"/>
          <w:numId w:val="0"/>
        </w:numPr>
        <w:ind w:left="720" w:hanging="360"/>
      </w:pPr>
    </w:p>
    <w:p w14:paraId="1C02C352" w14:textId="77777777" w:rsidR="00EC3556" w:rsidRDefault="00EC3556" w:rsidP="00EC3556">
      <w:pPr>
        <w:pStyle w:val="ATABulletLevel02BodySlide"/>
        <w:numPr>
          <w:ilvl w:val="0"/>
          <w:numId w:val="0"/>
        </w:numPr>
        <w:ind w:left="720" w:hanging="360"/>
      </w:pPr>
    </w:p>
    <w:p w14:paraId="192C2015" w14:textId="77777777" w:rsidR="00EC3556" w:rsidRDefault="00EC3556" w:rsidP="00EC3556">
      <w:pPr>
        <w:pStyle w:val="ATABulletLevel02BodySlide"/>
        <w:numPr>
          <w:ilvl w:val="0"/>
          <w:numId w:val="0"/>
        </w:numPr>
        <w:ind w:left="720" w:hanging="360"/>
      </w:pPr>
    </w:p>
    <w:p w14:paraId="187232A9" w14:textId="77777777" w:rsidR="00EC3556" w:rsidRDefault="00EC3556" w:rsidP="00EC3556">
      <w:pPr>
        <w:pStyle w:val="ATABulletLevel02BodySlide"/>
        <w:numPr>
          <w:ilvl w:val="0"/>
          <w:numId w:val="0"/>
        </w:numPr>
        <w:ind w:left="720" w:hanging="360"/>
      </w:pPr>
    </w:p>
    <w:p w14:paraId="541A1A7C" w14:textId="77777777" w:rsidR="00EC3556" w:rsidRDefault="00EC3556" w:rsidP="00EC3556">
      <w:pPr>
        <w:pStyle w:val="ATABulletLevel02BodySlide"/>
        <w:numPr>
          <w:ilvl w:val="0"/>
          <w:numId w:val="0"/>
        </w:numPr>
        <w:ind w:left="720" w:hanging="360"/>
      </w:pPr>
    </w:p>
    <w:p w14:paraId="5003C81B" w14:textId="77777777" w:rsidR="00EC3556" w:rsidRDefault="00EC3556" w:rsidP="00EC3556">
      <w:pPr>
        <w:pStyle w:val="ATABulletLevel02BodySlide"/>
        <w:numPr>
          <w:ilvl w:val="0"/>
          <w:numId w:val="0"/>
        </w:numPr>
        <w:ind w:left="720" w:hanging="360"/>
      </w:pPr>
    </w:p>
    <w:p w14:paraId="53526BB6" w14:textId="77777777" w:rsidR="00EC3556" w:rsidRDefault="00EC3556" w:rsidP="00EC3556">
      <w:pPr>
        <w:pStyle w:val="ATABulletLevel02BodySlide"/>
        <w:numPr>
          <w:ilvl w:val="0"/>
          <w:numId w:val="0"/>
        </w:numPr>
        <w:ind w:left="720" w:hanging="360"/>
      </w:pPr>
    </w:p>
    <w:p w14:paraId="1B6055BC" w14:textId="77777777" w:rsidR="00EC3556" w:rsidRDefault="00EC3556" w:rsidP="00EC3556">
      <w:pPr>
        <w:pStyle w:val="ATABulletLevel02BodySlide"/>
        <w:numPr>
          <w:ilvl w:val="0"/>
          <w:numId w:val="0"/>
        </w:numPr>
        <w:ind w:left="720" w:hanging="360"/>
      </w:pPr>
    </w:p>
    <w:p w14:paraId="7333D43D" w14:textId="77777777" w:rsidR="00EC3556" w:rsidRDefault="00EC3556" w:rsidP="00EC3556">
      <w:pPr>
        <w:pStyle w:val="ATABulletLevel02BodySlide"/>
        <w:numPr>
          <w:ilvl w:val="0"/>
          <w:numId w:val="0"/>
        </w:numPr>
        <w:ind w:left="720" w:hanging="360"/>
      </w:pPr>
    </w:p>
    <w:p w14:paraId="78DDF034" w14:textId="77777777" w:rsidR="00EC3556" w:rsidRDefault="00EC3556" w:rsidP="00EC3556">
      <w:pPr>
        <w:pStyle w:val="ATABulletLevel02BodySlide"/>
        <w:numPr>
          <w:ilvl w:val="0"/>
          <w:numId w:val="0"/>
        </w:numPr>
        <w:ind w:left="720" w:hanging="360"/>
      </w:pPr>
    </w:p>
    <w:p w14:paraId="70191E1F" w14:textId="77777777" w:rsidR="00EC3556" w:rsidRDefault="00EC3556" w:rsidP="00EC3556">
      <w:pPr>
        <w:pStyle w:val="ATABulletLevel02BodySlide"/>
        <w:numPr>
          <w:ilvl w:val="0"/>
          <w:numId w:val="0"/>
        </w:numPr>
        <w:ind w:left="720" w:hanging="360"/>
      </w:pPr>
    </w:p>
    <w:p w14:paraId="2C463AA9" w14:textId="77777777" w:rsidR="00EC3556" w:rsidRDefault="00EC3556" w:rsidP="00EC3556">
      <w:pPr>
        <w:pStyle w:val="ATABulletLevel02BodySlide"/>
        <w:numPr>
          <w:ilvl w:val="0"/>
          <w:numId w:val="0"/>
        </w:numPr>
        <w:ind w:left="720" w:hanging="360"/>
      </w:pPr>
    </w:p>
    <w:p w14:paraId="47776C33" w14:textId="77777777" w:rsidR="00EC3556" w:rsidRDefault="00EC3556" w:rsidP="00EC3556">
      <w:pPr>
        <w:pStyle w:val="ATABulletLevel02BodySlide"/>
        <w:numPr>
          <w:ilvl w:val="0"/>
          <w:numId w:val="0"/>
        </w:numPr>
        <w:ind w:left="720" w:hanging="360"/>
      </w:pPr>
    </w:p>
    <w:p w14:paraId="1FAD9F12" w14:textId="77777777" w:rsidR="00EC3556" w:rsidRDefault="00EC3556" w:rsidP="00EC3556">
      <w:pPr>
        <w:pStyle w:val="ATABulletLevel02BodySlide"/>
        <w:numPr>
          <w:ilvl w:val="0"/>
          <w:numId w:val="0"/>
        </w:numPr>
        <w:ind w:left="720" w:hanging="360"/>
      </w:pPr>
    </w:p>
    <w:p w14:paraId="198905FF" w14:textId="77777777" w:rsidR="00EC3556" w:rsidRDefault="00EC3556" w:rsidP="00EC3556">
      <w:pPr>
        <w:pStyle w:val="ATABulletLevel02BodySlide"/>
        <w:numPr>
          <w:ilvl w:val="0"/>
          <w:numId w:val="0"/>
        </w:numPr>
        <w:ind w:left="720" w:hanging="360"/>
      </w:pPr>
    </w:p>
    <w:p w14:paraId="46973A89" w14:textId="77777777" w:rsidR="00EC3556" w:rsidRDefault="00EC3556" w:rsidP="00EC3556">
      <w:pPr>
        <w:pStyle w:val="ATABulletLevel02BodySlide"/>
        <w:numPr>
          <w:ilvl w:val="0"/>
          <w:numId w:val="0"/>
        </w:numPr>
        <w:ind w:left="720" w:hanging="360"/>
      </w:pPr>
    </w:p>
    <w:p w14:paraId="0A8CE200" w14:textId="77777777" w:rsidR="00EC3556" w:rsidRDefault="00EC3556" w:rsidP="00EC3556">
      <w:pPr>
        <w:pStyle w:val="ATABulletLevel02BodySlide"/>
        <w:numPr>
          <w:ilvl w:val="0"/>
          <w:numId w:val="0"/>
        </w:numPr>
        <w:ind w:left="720" w:hanging="360"/>
      </w:pPr>
    </w:p>
    <w:p w14:paraId="162841B8" w14:textId="77777777" w:rsidR="00EC3556" w:rsidRDefault="00EC3556" w:rsidP="00EC3556">
      <w:pPr>
        <w:pStyle w:val="ATABulletLevel02BodySlide"/>
        <w:numPr>
          <w:ilvl w:val="0"/>
          <w:numId w:val="0"/>
        </w:numPr>
        <w:ind w:left="720" w:hanging="360"/>
      </w:pPr>
    </w:p>
    <w:p w14:paraId="2CEC81EB" w14:textId="77777777" w:rsidR="00EC3556" w:rsidRDefault="00EC3556" w:rsidP="00EC3556">
      <w:pPr>
        <w:pStyle w:val="ATABulletLevel02BodySlide"/>
        <w:numPr>
          <w:ilvl w:val="0"/>
          <w:numId w:val="0"/>
        </w:numPr>
        <w:ind w:left="720" w:hanging="360"/>
      </w:pPr>
    </w:p>
    <w:p w14:paraId="56EBF4B3" w14:textId="1521A9AF" w:rsidR="00EC3556" w:rsidRPr="002D1F13" w:rsidRDefault="00EC3556" w:rsidP="00EC3556">
      <w:pPr>
        <w:pStyle w:val="ATABulletLevel02BodySlide"/>
        <w:numPr>
          <w:ilvl w:val="0"/>
          <w:numId w:val="0"/>
        </w:numPr>
        <w:ind w:left="720" w:hanging="360"/>
        <w:jc w:val="center"/>
      </w:pPr>
      <w:r>
        <w:t>This Page Intentionally Left Blank.</w:t>
      </w:r>
    </w:p>
    <w:sectPr w:rsidR="00EC3556" w:rsidRPr="002D1F13" w:rsidSect="00C644D9">
      <w:headerReference w:type="default" r:id="rId13"/>
      <w:footerReference w:type="default" r:id="rId1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DCA2AC" w14:textId="77777777" w:rsidR="00312DCB" w:rsidRDefault="00312DCB" w:rsidP="00C82114">
      <w:r>
        <w:separator/>
      </w:r>
    </w:p>
  </w:endnote>
  <w:endnote w:type="continuationSeparator" w:id="0">
    <w:p w14:paraId="1FDCA2AD" w14:textId="77777777" w:rsidR="00312DCB" w:rsidRDefault="00312DCB" w:rsidP="00C821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auto"/>
      </w:tblBorders>
      <w:tblCellMar>
        <w:left w:w="0" w:type="dxa"/>
        <w:right w:w="0" w:type="dxa"/>
      </w:tblCellMar>
      <w:tblLook w:val="04A0" w:firstRow="1" w:lastRow="0" w:firstColumn="1" w:lastColumn="0" w:noHBand="0" w:noVBand="1"/>
    </w:tblPr>
    <w:tblGrid>
      <w:gridCol w:w="7457"/>
      <w:gridCol w:w="1183"/>
    </w:tblGrid>
    <w:tr w:rsidR="00C305B2" w:rsidRPr="00A56C2F" w14:paraId="1FDCA2B4" w14:textId="77777777" w:rsidTr="00F16863">
      <w:tc>
        <w:tcPr>
          <w:tcW w:w="8100" w:type="dxa"/>
          <w:shd w:val="clear" w:color="auto" w:fill="auto"/>
        </w:tcPr>
        <w:p w14:paraId="1FDCA2B2" w14:textId="77777777" w:rsidR="00C305B2" w:rsidRPr="008B2B7F" w:rsidRDefault="00AC7822" w:rsidP="004411F3">
          <w:pPr>
            <w:pStyle w:val="ATAFooter"/>
            <w:rPr>
              <w:rStyle w:val="ATAFooterChar"/>
              <w:rFonts w:eastAsia="Arial Unicode MS"/>
              <w:color w:val="000000" w:themeColor="text1"/>
            </w:rPr>
          </w:pPr>
          <w:sdt>
            <w:sdtPr>
              <w:rPr>
                <w:rFonts w:cs="Arial"/>
                <w:color w:val="000000" w:themeColor="text1"/>
                <w:szCs w:val="18"/>
              </w:rPr>
              <w:alias w:val="Subject"/>
              <w:tag w:val=""/>
              <w:id w:val="-1847091666"/>
              <w:dataBinding w:prefixMappings="xmlns:ns0='http://purl.org/dc/elements/1.1/' xmlns:ns1='http://schemas.openxmlformats.org/package/2006/metadata/core-properties' " w:xpath="/ns1:coreProperties[1]/ns0:subject[1]" w:storeItemID="{6C3C8BC8-F283-45AE-878A-BAB7291924A1}"/>
              <w:text/>
            </w:sdtPr>
            <w:sdtEndPr/>
            <w:sdtContent>
              <w:r w:rsidR="00525366">
                <w:rPr>
                  <w:rFonts w:cs="Arial"/>
                  <w:color w:val="000000" w:themeColor="text1"/>
                  <w:szCs w:val="18"/>
                </w:rPr>
                <w:t>Critical Infrastructure Security and Resilience (CISR)</w:t>
              </w:r>
            </w:sdtContent>
          </w:sdt>
          <w:r w:rsidR="00705CF4">
            <w:rPr>
              <w:rFonts w:cs="Arial"/>
              <w:color w:val="000000" w:themeColor="text1"/>
              <w:szCs w:val="18"/>
            </w:rPr>
            <w:t xml:space="preserve"> </w:t>
          </w:r>
          <w:r w:rsidR="00C305B2" w:rsidRPr="008B2B7F">
            <w:rPr>
              <w:rStyle w:val="PlaceholderText"/>
              <w:rFonts w:cs="Arial"/>
              <w:color w:val="000000" w:themeColor="text1"/>
              <w:szCs w:val="18"/>
            </w:rPr>
            <w:t>v</w:t>
          </w:r>
          <w:r w:rsidR="004411F3">
            <w:rPr>
              <w:rStyle w:val="PlaceholderText"/>
              <w:rFonts w:cs="Arial"/>
              <w:color w:val="000000" w:themeColor="text1"/>
              <w:szCs w:val="18"/>
            </w:rPr>
            <w:t>4</w:t>
          </w:r>
          <w:r w:rsidR="00C305B2" w:rsidRPr="008B2B7F">
            <w:rPr>
              <w:rStyle w:val="PlaceholderText"/>
              <w:rFonts w:cs="Arial"/>
              <w:color w:val="000000" w:themeColor="text1"/>
              <w:szCs w:val="18"/>
            </w:rPr>
            <w:t>.00</w:t>
          </w:r>
        </w:p>
      </w:tc>
      <w:tc>
        <w:tcPr>
          <w:tcW w:w="1260" w:type="dxa"/>
          <w:shd w:val="clear" w:color="auto" w:fill="auto"/>
        </w:tcPr>
        <w:p w14:paraId="1FDCA2B3" w14:textId="77777777" w:rsidR="00C305B2" w:rsidRPr="00F16863" w:rsidRDefault="00C305B2" w:rsidP="0013122B">
          <w:pPr>
            <w:pStyle w:val="ATAFooter"/>
            <w:jc w:val="right"/>
            <w:rPr>
              <w:szCs w:val="18"/>
            </w:rPr>
          </w:pPr>
          <w:r w:rsidRPr="00F16863">
            <w:rPr>
              <w:rStyle w:val="ATAFooterChar"/>
              <w:rFonts w:eastAsia="Arial Unicode MS"/>
            </w:rPr>
            <w:t xml:space="preserve">Page </w:t>
          </w:r>
          <w:r w:rsidRPr="00F16863">
            <w:rPr>
              <w:rStyle w:val="ATAFooterChar"/>
              <w:rFonts w:eastAsia="Arial Unicode MS"/>
            </w:rPr>
            <w:fldChar w:fldCharType="begin"/>
          </w:r>
          <w:r w:rsidRPr="00F16863">
            <w:rPr>
              <w:rStyle w:val="ATAFooterChar"/>
              <w:rFonts w:eastAsia="Arial Unicode MS"/>
            </w:rPr>
            <w:instrText xml:space="preserve"> PAGE </w:instrText>
          </w:r>
          <w:r w:rsidRPr="00F16863">
            <w:rPr>
              <w:rStyle w:val="ATAFooterChar"/>
              <w:rFonts w:eastAsia="Arial Unicode MS"/>
            </w:rPr>
            <w:fldChar w:fldCharType="separate"/>
          </w:r>
          <w:r w:rsidR="00AC7822">
            <w:rPr>
              <w:rStyle w:val="ATAFooterChar"/>
              <w:rFonts w:eastAsia="Arial Unicode MS"/>
              <w:noProof/>
            </w:rPr>
            <w:t>1</w:t>
          </w:r>
          <w:r w:rsidRPr="00F16863">
            <w:rPr>
              <w:rStyle w:val="ATAFooterChar"/>
              <w:rFonts w:eastAsia="Arial Unicode MS"/>
            </w:rPr>
            <w:fldChar w:fldCharType="end"/>
          </w:r>
          <w:r w:rsidRPr="00F16863">
            <w:rPr>
              <w:rStyle w:val="ATAFooterChar"/>
              <w:rFonts w:eastAsia="Arial Unicode MS"/>
            </w:rPr>
            <w:t xml:space="preserve"> of </w:t>
          </w:r>
          <w:r w:rsidRPr="00F16863">
            <w:rPr>
              <w:rStyle w:val="ATAFooterChar"/>
              <w:rFonts w:eastAsia="Arial Unicode MS"/>
            </w:rPr>
            <w:fldChar w:fldCharType="begin"/>
          </w:r>
          <w:r w:rsidRPr="00F16863">
            <w:rPr>
              <w:rStyle w:val="ATAFooterChar"/>
              <w:rFonts w:eastAsia="Arial Unicode MS"/>
            </w:rPr>
            <w:instrText xml:space="preserve"> NUMPAGES  \# "0"  \* MERGEFORMAT </w:instrText>
          </w:r>
          <w:r w:rsidRPr="00F16863">
            <w:rPr>
              <w:rStyle w:val="ATAFooterChar"/>
              <w:rFonts w:eastAsia="Arial Unicode MS"/>
            </w:rPr>
            <w:fldChar w:fldCharType="separate"/>
          </w:r>
          <w:r w:rsidR="00AC7822">
            <w:rPr>
              <w:rStyle w:val="ATAFooterChar"/>
              <w:rFonts w:eastAsia="Arial Unicode MS"/>
              <w:noProof/>
            </w:rPr>
            <w:t>4</w:t>
          </w:r>
          <w:r w:rsidRPr="00F16863">
            <w:rPr>
              <w:rStyle w:val="ATAFooterChar"/>
              <w:rFonts w:eastAsia="Arial Unicode MS"/>
            </w:rPr>
            <w:fldChar w:fldCharType="end"/>
          </w:r>
        </w:p>
      </w:tc>
    </w:tr>
  </w:tbl>
  <w:p w14:paraId="1FDCA2B6" w14:textId="1715943C" w:rsidR="008E31C0" w:rsidRPr="0061394B" w:rsidRDefault="008564F0" w:rsidP="0061394B">
    <w:pPr>
      <w:tabs>
        <w:tab w:val="right" w:pos="8640"/>
      </w:tabs>
      <w:jc w:val="center"/>
      <w:rPr>
        <w:rFonts w:ascii="Arial" w:eastAsia="Arial Unicode MS" w:hAnsi="Arial" w:cs="Arial"/>
      </w:rPr>
    </w:pPr>
    <w:r w:rsidRPr="00E9494F">
      <w:rPr>
        <w:rFonts w:ascii="Arial" w:hAnsi="Arial" w:cs="Arial"/>
        <w:b/>
        <w:bCs/>
        <w:sz w:val="18"/>
        <w:szCs w:val="18"/>
      </w:rPr>
      <w:t>OFFICE OF ANTITERRORISM ASSISTANCE - FOR TRAINING PURPOSES ONLY</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DCA2AA" w14:textId="77777777" w:rsidR="00312DCB" w:rsidRDefault="00312DCB" w:rsidP="00C82114">
      <w:r>
        <w:separator/>
      </w:r>
    </w:p>
  </w:footnote>
  <w:footnote w:type="continuationSeparator" w:id="0">
    <w:p w14:paraId="1FDCA2AB" w14:textId="77777777" w:rsidR="00312DCB" w:rsidRDefault="00312DCB" w:rsidP="00C821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4" w:space="0" w:color="auto"/>
      </w:tblBorders>
      <w:tblCellMar>
        <w:left w:w="0" w:type="dxa"/>
        <w:right w:w="0" w:type="dxa"/>
      </w:tblCellMar>
      <w:tblLook w:val="04A0" w:firstRow="1" w:lastRow="0" w:firstColumn="1" w:lastColumn="0" w:noHBand="0" w:noVBand="1"/>
    </w:tblPr>
    <w:tblGrid>
      <w:gridCol w:w="4324"/>
      <w:gridCol w:w="4316"/>
    </w:tblGrid>
    <w:tr w:rsidR="00F06D38" w:rsidRPr="00456B51" w14:paraId="1FDCA2B0" w14:textId="77777777" w:rsidTr="00F16863">
      <w:tc>
        <w:tcPr>
          <w:tcW w:w="4788" w:type="dxa"/>
          <w:shd w:val="clear" w:color="auto" w:fill="auto"/>
          <w:vAlign w:val="bottom"/>
        </w:tcPr>
        <w:sdt>
          <w:sdtPr>
            <w:rPr>
              <w:rFonts w:cs="Arial"/>
            </w:rPr>
            <w:alias w:val="Title"/>
            <w:tag w:val=""/>
            <w:id w:val="424539557"/>
            <w:placeholder>
              <w:docPart w:val="A38FFCB2E2B349618AA3A519B50B099C"/>
            </w:placeholder>
            <w:dataBinding w:prefixMappings="xmlns:ns0='http://purl.org/dc/elements/1.1/' xmlns:ns1='http://schemas.openxmlformats.org/package/2006/metadata/core-properties' " w:xpath="/ns1:coreProperties[1]/ns0:title[1]" w:storeItemID="{6C3C8BC8-F283-45AE-878A-BAB7291924A1}"/>
            <w:text/>
          </w:sdtPr>
          <w:sdtEndPr/>
          <w:sdtContent>
            <w:p w14:paraId="1FDCA2AE" w14:textId="77777777" w:rsidR="008564F0" w:rsidRPr="00456B51" w:rsidRDefault="00F16234" w:rsidP="00590DB0">
              <w:pPr>
                <w:pStyle w:val="ATAHeader"/>
              </w:pPr>
              <w:r w:rsidRPr="00F16234">
                <w:rPr>
                  <w:rFonts w:cs="Arial"/>
                </w:rPr>
                <w:t xml:space="preserve">Module </w:t>
              </w:r>
              <w:r w:rsidR="008A45B4">
                <w:rPr>
                  <w:rFonts w:cs="Arial"/>
                </w:rPr>
                <w:t>1</w:t>
              </w:r>
              <w:r w:rsidR="00590DB0">
                <w:rPr>
                  <w:rFonts w:cs="Arial"/>
                </w:rPr>
                <w:t>2</w:t>
              </w:r>
              <w:r w:rsidRPr="00F16234">
                <w:rPr>
                  <w:rFonts w:cs="Arial"/>
                </w:rPr>
                <w:t xml:space="preserve">: </w:t>
              </w:r>
              <w:r w:rsidR="00590DB0">
                <w:rPr>
                  <w:rFonts w:cs="Arial"/>
                </w:rPr>
                <w:t>Security Force Operations</w:t>
              </w:r>
            </w:p>
          </w:sdtContent>
        </w:sdt>
      </w:tc>
      <w:tc>
        <w:tcPr>
          <w:tcW w:w="4788" w:type="dxa"/>
          <w:shd w:val="clear" w:color="auto" w:fill="auto"/>
          <w:vAlign w:val="bottom"/>
        </w:tcPr>
        <w:sdt>
          <w:sdtPr>
            <w:alias w:val="Category"/>
            <w:tag w:val=""/>
            <w:id w:val="757181977"/>
            <w:dataBinding w:prefixMappings="xmlns:ns0='http://purl.org/dc/elements/1.1/' xmlns:ns1='http://schemas.openxmlformats.org/package/2006/metadata/core-properties' " w:xpath="/ns1:coreProperties[1]/ns1:category[1]" w:storeItemID="{6C3C8BC8-F283-45AE-878A-BAB7291924A1}"/>
            <w:text/>
          </w:sdtPr>
          <w:sdtEndPr/>
          <w:sdtContent>
            <w:p w14:paraId="1FDCA2AF" w14:textId="34C4B396" w:rsidR="008564F0" w:rsidRPr="00456B51" w:rsidRDefault="00AC7822" w:rsidP="00AC7822">
              <w:pPr>
                <w:pStyle w:val="ATAHeader"/>
                <w:jc w:val="right"/>
              </w:pPr>
              <w:r>
                <w:t>Workbook</w:t>
              </w:r>
              <w:r w:rsidR="00C644D9">
                <w:t xml:space="preserve"> </w:t>
              </w:r>
              <w:r w:rsidR="00A02AD7">
                <w:t>12.3</w:t>
              </w:r>
              <w:r w:rsidR="00C644D9">
                <w:t xml:space="preserve">: </w:t>
              </w:r>
              <w:r w:rsidR="003025B4">
                <w:t>Sample Security Force Response Plan</w:t>
              </w:r>
            </w:p>
          </w:sdtContent>
        </w:sdt>
      </w:tc>
    </w:tr>
  </w:tbl>
  <w:p w14:paraId="1FDCA2B1" w14:textId="77777777" w:rsidR="008E31C0" w:rsidRDefault="008E31C0" w:rsidP="00B962A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64D46D68"/>
    <w:lvl w:ilvl="0">
      <w:start w:val="1"/>
      <w:numFmt w:val="bullet"/>
      <w:lvlText w:val=""/>
      <w:lvlJc w:val="left"/>
      <w:pPr>
        <w:tabs>
          <w:tab w:val="num" w:pos="360"/>
        </w:tabs>
        <w:ind w:left="360" w:hanging="360"/>
      </w:pPr>
      <w:rPr>
        <w:rFonts w:ascii="Symbol" w:hAnsi="Symbol" w:hint="default"/>
      </w:rPr>
    </w:lvl>
  </w:abstractNum>
  <w:abstractNum w:abstractNumId="1">
    <w:nsid w:val="02DC7033"/>
    <w:multiLevelType w:val="hybridMultilevel"/>
    <w:tmpl w:val="62223FF6"/>
    <w:lvl w:ilvl="0" w:tplc="A64E724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FC47AE"/>
    <w:multiLevelType w:val="hybridMultilevel"/>
    <w:tmpl w:val="331877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51AE0AB0">
      <w:start w:val="1"/>
      <w:numFmt w:val="bullet"/>
      <w:lvlText w:val=""/>
      <w:lvlJc w:val="left"/>
      <w:pPr>
        <w:ind w:left="2160" w:hanging="360"/>
      </w:pPr>
      <w:rPr>
        <w:rFonts w:ascii="Wingdings" w:hAnsi="Wingdings" w:hint="default"/>
        <w:color w:val="auto"/>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621D73"/>
    <w:multiLevelType w:val="hybridMultilevel"/>
    <w:tmpl w:val="DDE8B5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FC2B1A"/>
    <w:multiLevelType w:val="hybridMultilevel"/>
    <w:tmpl w:val="34922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9357F0"/>
    <w:multiLevelType w:val="hybridMultilevel"/>
    <w:tmpl w:val="9FA88A5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A3D5E1D"/>
    <w:multiLevelType w:val="hybridMultilevel"/>
    <w:tmpl w:val="D946F082"/>
    <w:lvl w:ilvl="0" w:tplc="48C644AC">
      <w:start w:val="1"/>
      <w:numFmt w:val="bullet"/>
      <w:lvlText w:val=""/>
      <w:lvlJc w:val="left"/>
      <w:pPr>
        <w:ind w:left="1166" w:hanging="360"/>
      </w:pPr>
      <w:rPr>
        <w:rFonts w:ascii="Symbol" w:hAnsi="Symbol" w:hint="default"/>
        <w:b w:val="0"/>
        <w:i w:val="0"/>
        <w:caps w:val="0"/>
        <w:strike w:val="0"/>
        <w:dstrike w:val="0"/>
        <w:vanish w:val="0"/>
        <w:color w:val="000000"/>
        <w:sz w:val="24"/>
        <w:vertAlign w:val="baseline"/>
      </w:rPr>
    </w:lvl>
    <w:lvl w:ilvl="1" w:tplc="04090019" w:tentative="1">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7">
    <w:nsid w:val="1ECF272D"/>
    <w:multiLevelType w:val="hybridMultilevel"/>
    <w:tmpl w:val="24320816"/>
    <w:lvl w:ilvl="0" w:tplc="B65EAB1A">
      <w:start w:val="1"/>
      <w:numFmt w:val="bullet"/>
      <w:lvlText w:val="¨"/>
      <w:lvlJc w:val="left"/>
      <w:pPr>
        <w:ind w:left="360" w:hanging="360"/>
      </w:pPr>
      <w:rPr>
        <w:rFonts w:ascii="Wingdings" w:hAnsi="Wingdings" w:hint="default"/>
        <w:color w:val="00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63916EE"/>
    <w:multiLevelType w:val="hybridMultilevel"/>
    <w:tmpl w:val="9C82BE92"/>
    <w:lvl w:ilvl="0" w:tplc="B65EAB1A">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34067DE5"/>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0">
    <w:nsid w:val="378A6407"/>
    <w:multiLevelType w:val="hybridMultilevel"/>
    <w:tmpl w:val="349EF234"/>
    <w:lvl w:ilvl="0" w:tplc="01600250">
      <w:start w:val="1"/>
      <w:numFmt w:val="bullet"/>
      <w:lvlText w:val=""/>
      <w:lvlJc w:val="left"/>
      <w:pPr>
        <w:ind w:left="360" w:hanging="360"/>
      </w:pPr>
      <w:rPr>
        <w:rFonts w:ascii="Wingdings" w:hAnsi="Wingdings" w:hint="default"/>
        <w:color w:val="00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3CF25AAF"/>
    <w:multiLevelType w:val="hybridMultilevel"/>
    <w:tmpl w:val="4CC69EA2"/>
    <w:lvl w:ilvl="0" w:tplc="B65EAB1A">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3D9C593F"/>
    <w:multiLevelType w:val="hybridMultilevel"/>
    <w:tmpl w:val="1C72C1B8"/>
    <w:lvl w:ilvl="0" w:tplc="B65EAB1A">
      <w:start w:val="1"/>
      <w:numFmt w:val="bullet"/>
      <w:lvlText w:val="¨"/>
      <w:lvlJc w:val="left"/>
      <w:pPr>
        <w:ind w:left="360" w:hanging="360"/>
      </w:pPr>
      <w:rPr>
        <w:rFonts w:ascii="Wingdings" w:hAnsi="Wingdings" w:hint="default"/>
        <w:color w:val="00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40F12683"/>
    <w:multiLevelType w:val="hybridMultilevel"/>
    <w:tmpl w:val="8D20762A"/>
    <w:lvl w:ilvl="0" w:tplc="9CD2AF60">
      <w:start w:val="1"/>
      <w:numFmt w:val="bullet"/>
      <w:lvlText w:val=""/>
      <w:lvlJc w:val="left"/>
      <w:pPr>
        <w:ind w:left="1016" w:hanging="360"/>
      </w:pPr>
      <w:rPr>
        <w:rFonts w:ascii="Symbol" w:hAnsi="Symbol" w:hint="default"/>
      </w:rPr>
    </w:lvl>
    <w:lvl w:ilvl="1" w:tplc="04090003" w:tentative="1">
      <w:start w:val="1"/>
      <w:numFmt w:val="bullet"/>
      <w:lvlText w:val="o"/>
      <w:lvlJc w:val="left"/>
      <w:pPr>
        <w:ind w:left="1736" w:hanging="360"/>
      </w:pPr>
      <w:rPr>
        <w:rFonts w:ascii="Courier New" w:hAnsi="Courier New" w:cs="Courier New" w:hint="default"/>
      </w:rPr>
    </w:lvl>
    <w:lvl w:ilvl="2" w:tplc="04090005" w:tentative="1">
      <w:start w:val="1"/>
      <w:numFmt w:val="bullet"/>
      <w:lvlText w:val=""/>
      <w:lvlJc w:val="left"/>
      <w:pPr>
        <w:ind w:left="2456" w:hanging="360"/>
      </w:pPr>
      <w:rPr>
        <w:rFonts w:ascii="Wingdings" w:hAnsi="Wingdings" w:hint="default"/>
      </w:rPr>
    </w:lvl>
    <w:lvl w:ilvl="3" w:tplc="04090001" w:tentative="1">
      <w:start w:val="1"/>
      <w:numFmt w:val="bullet"/>
      <w:lvlText w:val=""/>
      <w:lvlJc w:val="left"/>
      <w:pPr>
        <w:ind w:left="3176" w:hanging="360"/>
      </w:pPr>
      <w:rPr>
        <w:rFonts w:ascii="Symbol" w:hAnsi="Symbol" w:hint="default"/>
      </w:rPr>
    </w:lvl>
    <w:lvl w:ilvl="4" w:tplc="04090003" w:tentative="1">
      <w:start w:val="1"/>
      <w:numFmt w:val="bullet"/>
      <w:lvlText w:val="o"/>
      <w:lvlJc w:val="left"/>
      <w:pPr>
        <w:ind w:left="3896" w:hanging="360"/>
      </w:pPr>
      <w:rPr>
        <w:rFonts w:ascii="Courier New" w:hAnsi="Courier New" w:cs="Courier New" w:hint="default"/>
      </w:rPr>
    </w:lvl>
    <w:lvl w:ilvl="5" w:tplc="04090005" w:tentative="1">
      <w:start w:val="1"/>
      <w:numFmt w:val="bullet"/>
      <w:lvlText w:val=""/>
      <w:lvlJc w:val="left"/>
      <w:pPr>
        <w:ind w:left="4616" w:hanging="360"/>
      </w:pPr>
      <w:rPr>
        <w:rFonts w:ascii="Wingdings" w:hAnsi="Wingdings" w:hint="default"/>
      </w:rPr>
    </w:lvl>
    <w:lvl w:ilvl="6" w:tplc="04090001" w:tentative="1">
      <w:start w:val="1"/>
      <w:numFmt w:val="bullet"/>
      <w:lvlText w:val=""/>
      <w:lvlJc w:val="left"/>
      <w:pPr>
        <w:ind w:left="5336" w:hanging="360"/>
      </w:pPr>
      <w:rPr>
        <w:rFonts w:ascii="Symbol" w:hAnsi="Symbol" w:hint="default"/>
      </w:rPr>
    </w:lvl>
    <w:lvl w:ilvl="7" w:tplc="04090003" w:tentative="1">
      <w:start w:val="1"/>
      <w:numFmt w:val="bullet"/>
      <w:lvlText w:val="o"/>
      <w:lvlJc w:val="left"/>
      <w:pPr>
        <w:ind w:left="6056" w:hanging="360"/>
      </w:pPr>
      <w:rPr>
        <w:rFonts w:ascii="Courier New" w:hAnsi="Courier New" w:cs="Courier New" w:hint="default"/>
      </w:rPr>
    </w:lvl>
    <w:lvl w:ilvl="8" w:tplc="04090005" w:tentative="1">
      <w:start w:val="1"/>
      <w:numFmt w:val="bullet"/>
      <w:lvlText w:val=""/>
      <w:lvlJc w:val="left"/>
      <w:pPr>
        <w:ind w:left="6776" w:hanging="360"/>
      </w:pPr>
      <w:rPr>
        <w:rFonts w:ascii="Wingdings" w:hAnsi="Wingdings" w:hint="default"/>
      </w:rPr>
    </w:lvl>
  </w:abstractNum>
  <w:abstractNum w:abstractNumId="14">
    <w:nsid w:val="438E5B99"/>
    <w:multiLevelType w:val="hybridMultilevel"/>
    <w:tmpl w:val="8E30579E"/>
    <w:lvl w:ilvl="0" w:tplc="0ECE351A">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482B5835"/>
    <w:multiLevelType w:val="hybridMultilevel"/>
    <w:tmpl w:val="49441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4D40BCF"/>
    <w:multiLevelType w:val="hybridMultilevel"/>
    <w:tmpl w:val="7862B0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587133FF"/>
    <w:multiLevelType w:val="hybridMultilevel"/>
    <w:tmpl w:val="F704D9CC"/>
    <w:lvl w:ilvl="0" w:tplc="A64E724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8A7360B"/>
    <w:multiLevelType w:val="hybridMultilevel"/>
    <w:tmpl w:val="EEF6FBDE"/>
    <w:lvl w:ilvl="0" w:tplc="1B7002FA">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8E33C1F"/>
    <w:multiLevelType w:val="hybridMultilevel"/>
    <w:tmpl w:val="AC326602"/>
    <w:lvl w:ilvl="0" w:tplc="C88E7B06">
      <w:start w:val="1"/>
      <w:numFmt w:val="decimal"/>
      <w:lvlText w:val="%1."/>
      <w:lvlJc w:val="left"/>
      <w:pPr>
        <w:ind w:left="72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7707B9F"/>
    <w:multiLevelType w:val="hybridMultilevel"/>
    <w:tmpl w:val="68F03042"/>
    <w:lvl w:ilvl="0" w:tplc="CEEEF9C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8890C6D"/>
    <w:multiLevelType w:val="hybridMultilevel"/>
    <w:tmpl w:val="DD42EE04"/>
    <w:lvl w:ilvl="0" w:tplc="C250059E">
      <w:start w:val="1"/>
      <w:numFmt w:val="decimal"/>
      <w:pStyle w:val="ataNumberedList"/>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B310673"/>
    <w:multiLevelType w:val="hybridMultilevel"/>
    <w:tmpl w:val="1C288A6A"/>
    <w:lvl w:ilvl="0" w:tplc="1264C786">
      <w:start w:val="1"/>
      <w:numFmt w:val="bullet"/>
      <w:pStyle w:val="ata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F9041B8"/>
    <w:multiLevelType w:val="hybridMultilevel"/>
    <w:tmpl w:val="0944C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00376F8"/>
    <w:multiLevelType w:val="hybridMultilevel"/>
    <w:tmpl w:val="57EC6920"/>
    <w:lvl w:ilvl="0" w:tplc="79147F76">
      <w:start w:val="1"/>
      <w:numFmt w:val="bullet"/>
      <w:pStyle w:val="ATABulletLevel02BodySlid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59932E0"/>
    <w:multiLevelType w:val="hybridMultilevel"/>
    <w:tmpl w:val="E6A03B3E"/>
    <w:lvl w:ilvl="0" w:tplc="9A3C722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67D72A6"/>
    <w:multiLevelType w:val="hybridMultilevel"/>
    <w:tmpl w:val="97AC22AE"/>
    <w:lvl w:ilvl="0" w:tplc="BA24B026">
      <w:start w:val="1"/>
      <w:numFmt w:val="bullet"/>
      <w:pStyle w:val="ATABulletLevel01BodySlide"/>
      <w:lvlText w:val=""/>
      <w:lvlJc w:val="left"/>
      <w:pPr>
        <w:ind w:left="54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nsid w:val="773C7ECC"/>
    <w:multiLevelType w:val="hybridMultilevel"/>
    <w:tmpl w:val="F358FE56"/>
    <w:lvl w:ilvl="0" w:tplc="B23E864C">
      <w:start w:val="1"/>
      <w:numFmt w:val="bullet"/>
      <w:lvlText w:val=""/>
      <w:lvlJc w:val="left"/>
      <w:pPr>
        <w:ind w:left="360" w:hanging="360"/>
      </w:pPr>
      <w:rPr>
        <w:rFonts w:ascii="Wingdings" w:hAnsi="Wingdings" w:hint="default"/>
        <w:color w:val="681417" w:themeColor="text2" w:themeShade="80"/>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77570A0C"/>
    <w:multiLevelType w:val="hybridMultilevel"/>
    <w:tmpl w:val="2F040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3"/>
  </w:num>
  <w:num w:numId="3">
    <w:abstractNumId w:val="19"/>
  </w:num>
  <w:num w:numId="4">
    <w:abstractNumId w:val="10"/>
  </w:num>
  <w:num w:numId="5">
    <w:abstractNumId w:val="7"/>
  </w:num>
  <w:num w:numId="6">
    <w:abstractNumId w:val="12"/>
  </w:num>
  <w:num w:numId="7">
    <w:abstractNumId w:val="11"/>
  </w:num>
  <w:num w:numId="8">
    <w:abstractNumId w:val="8"/>
  </w:num>
  <w:num w:numId="9">
    <w:abstractNumId w:val="0"/>
  </w:num>
  <w:num w:numId="10">
    <w:abstractNumId w:val="18"/>
  </w:num>
  <w:num w:numId="11">
    <w:abstractNumId w:val="19"/>
  </w:num>
  <w:num w:numId="12">
    <w:abstractNumId w:val="19"/>
  </w:num>
  <w:num w:numId="13">
    <w:abstractNumId w:val="13"/>
  </w:num>
  <w:num w:numId="14">
    <w:abstractNumId w:val="26"/>
  </w:num>
  <w:num w:numId="15">
    <w:abstractNumId w:val="15"/>
  </w:num>
  <w:num w:numId="16">
    <w:abstractNumId w:val="27"/>
  </w:num>
  <w:num w:numId="17">
    <w:abstractNumId w:val="27"/>
    <w:lvlOverride w:ilvl="0">
      <w:startOverride w:val="1"/>
    </w:lvlOverride>
  </w:num>
  <w:num w:numId="18">
    <w:abstractNumId w:val="26"/>
  </w:num>
  <w:num w:numId="19">
    <w:abstractNumId w:val="6"/>
  </w:num>
  <w:num w:numId="20">
    <w:abstractNumId w:val="27"/>
  </w:num>
  <w:num w:numId="21">
    <w:abstractNumId w:val="1"/>
  </w:num>
  <w:num w:numId="22">
    <w:abstractNumId w:val="17"/>
  </w:num>
  <w:num w:numId="23">
    <w:abstractNumId w:val="20"/>
  </w:num>
  <w:num w:numId="24">
    <w:abstractNumId w:val="16"/>
  </w:num>
  <w:num w:numId="25">
    <w:abstractNumId w:val="24"/>
  </w:num>
  <w:num w:numId="26">
    <w:abstractNumId w:val="28"/>
  </w:num>
  <w:num w:numId="27">
    <w:abstractNumId w:val="3"/>
  </w:num>
  <w:num w:numId="28">
    <w:abstractNumId w:val="22"/>
  </w:num>
  <w:num w:numId="29">
    <w:abstractNumId w:val="21"/>
  </w:num>
  <w:num w:numId="30">
    <w:abstractNumId w:val="21"/>
    <w:lvlOverride w:ilvl="0">
      <w:startOverride w:val="1"/>
    </w:lvlOverride>
  </w:num>
  <w:num w:numId="31">
    <w:abstractNumId w:val="21"/>
  </w:num>
  <w:num w:numId="32">
    <w:abstractNumId w:val="2"/>
  </w:num>
  <w:num w:numId="33">
    <w:abstractNumId w:val="23"/>
  </w:num>
  <w:num w:numId="34">
    <w:abstractNumId w:val="4"/>
  </w:num>
  <w:num w:numId="35">
    <w:abstractNumId w:val="25"/>
  </w:num>
  <w:num w:numId="36">
    <w:abstractNumId w:val="14"/>
  </w:num>
  <w:num w:numId="37">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4"/>
  <w:doNotTrackFormatting/>
  <w:defaultTabStop w:val="720"/>
  <w:drawingGridHorizontalSpacing w:val="120"/>
  <w:displayHorizontalDrawingGridEvery w:val="2"/>
  <w:characterSpacingControl w:val="doNotCompress"/>
  <w:hdrShapeDefaults>
    <o:shapedefaults v:ext="edit" spidmax="26625" fillcolor="white">
      <v:fill color="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6863"/>
    <w:rsid w:val="00004548"/>
    <w:rsid w:val="00004ABB"/>
    <w:rsid w:val="000055CB"/>
    <w:rsid w:val="0000604B"/>
    <w:rsid w:val="00006D61"/>
    <w:rsid w:val="00010BEA"/>
    <w:rsid w:val="00011A4A"/>
    <w:rsid w:val="00015024"/>
    <w:rsid w:val="00021D76"/>
    <w:rsid w:val="00022E9F"/>
    <w:rsid w:val="000244DC"/>
    <w:rsid w:val="0003028C"/>
    <w:rsid w:val="000307C7"/>
    <w:rsid w:val="000313F9"/>
    <w:rsid w:val="00034294"/>
    <w:rsid w:val="000345A1"/>
    <w:rsid w:val="00035445"/>
    <w:rsid w:val="0003557D"/>
    <w:rsid w:val="000432D3"/>
    <w:rsid w:val="000447D1"/>
    <w:rsid w:val="00045482"/>
    <w:rsid w:val="00046D7E"/>
    <w:rsid w:val="00047930"/>
    <w:rsid w:val="0005188E"/>
    <w:rsid w:val="00052034"/>
    <w:rsid w:val="000522FF"/>
    <w:rsid w:val="00054910"/>
    <w:rsid w:val="00057F70"/>
    <w:rsid w:val="00061275"/>
    <w:rsid w:val="00061B87"/>
    <w:rsid w:val="00062190"/>
    <w:rsid w:val="000624D7"/>
    <w:rsid w:val="00065AC2"/>
    <w:rsid w:val="0006648E"/>
    <w:rsid w:val="00066603"/>
    <w:rsid w:val="0008220A"/>
    <w:rsid w:val="000862CA"/>
    <w:rsid w:val="000879BC"/>
    <w:rsid w:val="000904E7"/>
    <w:rsid w:val="00090D5C"/>
    <w:rsid w:val="00091597"/>
    <w:rsid w:val="00094604"/>
    <w:rsid w:val="000956F2"/>
    <w:rsid w:val="00095B4A"/>
    <w:rsid w:val="00096380"/>
    <w:rsid w:val="00096866"/>
    <w:rsid w:val="0009743B"/>
    <w:rsid w:val="0009792E"/>
    <w:rsid w:val="000A0986"/>
    <w:rsid w:val="000A0FD7"/>
    <w:rsid w:val="000A2455"/>
    <w:rsid w:val="000A29CA"/>
    <w:rsid w:val="000A3936"/>
    <w:rsid w:val="000A4E8A"/>
    <w:rsid w:val="000A66AD"/>
    <w:rsid w:val="000A78C9"/>
    <w:rsid w:val="000A7E4C"/>
    <w:rsid w:val="000B3D03"/>
    <w:rsid w:val="000B4F36"/>
    <w:rsid w:val="000C02D3"/>
    <w:rsid w:val="000C6B13"/>
    <w:rsid w:val="000C78A3"/>
    <w:rsid w:val="000D18CC"/>
    <w:rsid w:val="000D44FF"/>
    <w:rsid w:val="000D4AA5"/>
    <w:rsid w:val="000D4E8E"/>
    <w:rsid w:val="000D6923"/>
    <w:rsid w:val="000E053F"/>
    <w:rsid w:val="000E50CD"/>
    <w:rsid w:val="000F61D6"/>
    <w:rsid w:val="000F784C"/>
    <w:rsid w:val="001042E5"/>
    <w:rsid w:val="001063E0"/>
    <w:rsid w:val="00110D01"/>
    <w:rsid w:val="0011397E"/>
    <w:rsid w:val="001142A3"/>
    <w:rsid w:val="00117566"/>
    <w:rsid w:val="001211DF"/>
    <w:rsid w:val="00122493"/>
    <w:rsid w:val="0012472D"/>
    <w:rsid w:val="00124ABF"/>
    <w:rsid w:val="00124F0D"/>
    <w:rsid w:val="001259FD"/>
    <w:rsid w:val="0013230A"/>
    <w:rsid w:val="00132CA1"/>
    <w:rsid w:val="00134898"/>
    <w:rsid w:val="00136502"/>
    <w:rsid w:val="00140812"/>
    <w:rsid w:val="00142254"/>
    <w:rsid w:val="00143EDD"/>
    <w:rsid w:val="001449E0"/>
    <w:rsid w:val="00145378"/>
    <w:rsid w:val="00146548"/>
    <w:rsid w:val="0014669F"/>
    <w:rsid w:val="00146C03"/>
    <w:rsid w:val="001473D0"/>
    <w:rsid w:val="00151B4C"/>
    <w:rsid w:val="001520A9"/>
    <w:rsid w:val="001538CC"/>
    <w:rsid w:val="0015480C"/>
    <w:rsid w:val="00155C46"/>
    <w:rsid w:val="001577BB"/>
    <w:rsid w:val="00157B1E"/>
    <w:rsid w:val="001601EF"/>
    <w:rsid w:val="00163B76"/>
    <w:rsid w:val="0016636E"/>
    <w:rsid w:val="00166677"/>
    <w:rsid w:val="00172713"/>
    <w:rsid w:val="0017472B"/>
    <w:rsid w:val="0017688C"/>
    <w:rsid w:val="001779F0"/>
    <w:rsid w:val="00182D9D"/>
    <w:rsid w:val="00183FD5"/>
    <w:rsid w:val="0018406E"/>
    <w:rsid w:val="00184648"/>
    <w:rsid w:val="0018492C"/>
    <w:rsid w:val="00185162"/>
    <w:rsid w:val="00185550"/>
    <w:rsid w:val="00185C31"/>
    <w:rsid w:val="001878C6"/>
    <w:rsid w:val="00191CE5"/>
    <w:rsid w:val="00195070"/>
    <w:rsid w:val="00196BCB"/>
    <w:rsid w:val="00196FEF"/>
    <w:rsid w:val="001A1F8A"/>
    <w:rsid w:val="001A2DB4"/>
    <w:rsid w:val="001A7C08"/>
    <w:rsid w:val="001B036F"/>
    <w:rsid w:val="001B1071"/>
    <w:rsid w:val="001B1AE3"/>
    <w:rsid w:val="001B1B58"/>
    <w:rsid w:val="001B41EB"/>
    <w:rsid w:val="001B4361"/>
    <w:rsid w:val="001B489F"/>
    <w:rsid w:val="001B6D95"/>
    <w:rsid w:val="001B7389"/>
    <w:rsid w:val="001C333B"/>
    <w:rsid w:val="001C64EB"/>
    <w:rsid w:val="001C7FF0"/>
    <w:rsid w:val="001D2DC4"/>
    <w:rsid w:val="001D46E1"/>
    <w:rsid w:val="001E04D6"/>
    <w:rsid w:val="001E469C"/>
    <w:rsid w:val="001E4F4D"/>
    <w:rsid w:val="001F3EDA"/>
    <w:rsid w:val="001F5C04"/>
    <w:rsid w:val="001F6A3C"/>
    <w:rsid w:val="001F75B0"/>
    <w:rsid w:val="00202847"/>
    <w:rsid w:val="00204C5D"/>
    <w:rsid w:val="0021081C"/>
    <w:rsid w:val="00214C04"/>
    <w:rsid w:val="00217A1F"/>
    <w:rsid w:val="00220A4E"/>
    <w:rsid w:val="00221072"/>
    <w:rsid w:val="00221CDB"/>
    <w:rsid w:val="00221F5C"/>
    <w:rsid w:val="00226679"/>
    <w:rsid w:val="00226C69"/>
    <w:rsid w:val="002277A1"/>
    <w:rsid w:val="00230017"/>
    <w:rsid w:val="00230386"/>
    <w:rsid w:val="002313D1"/>
    <w:rsid w:val="002313E5"/>
    <w:rsid w:val="00231409"/>
    <w:rsid w:val="00237D4A"/>
    <w:rsid w:val="00243817"/>
    <w:rsid w:val="002466B5"/>
    <w:rsid w:val="002469C9"/>
    <w:rsid w:val="00247D15"/>
    <w:rsid w:val="00247FB7"/>
    <w:rsid w:val="00250672"/>
    <w:rsid w:val="002506E4"/>
    <w:rsid w:val="00251C0C"/>
    <w:rsid w:val="0025295B"/>
    <w:rsid w:val="00252CBC"/>
    <w:rsid w:val="002539A6"/>
    <w:rsid w:val="00254F22"/>
    <w:rsid w:val="00255884"/>
    <w:rsid w:val="002567CF"/>
    <w:rsid w:val="00262DF0"/>
    <w:rsid w:val="00263CC7"/>
    <w:rsid w:val="00264504"/>
    <w:rsid w:val="00264A72"/>
    <w:rsid w:val="0026591D"/>
    <w:rsid w:val="00265E9B"/>
    <w:rsid w:val="00266371"/>
    <w:rsid w:val="002669CC"/>
    <w:rsid w:val="0026784C"/>
    <w:rsid w:val="0026798C"/>
    <w:rsid w:val="00271F33"/>
    <w:rsid w:val="00272A02"/>
    <w:rsid w:val="0027345B"/>
    <w:rsid w:val="00273580"/>
    <w:rsid w:val="002859E3"/>
    <w:rsid w:val="00285CC0"/>
    <w:rsid w:val="00291A04"/>
    <w:rsid w:val="00293C11"/>
    <w:rsid w:val="0029575D"/>
    <w:rsid w:val="00296513"/>
    <w:rsid w:val="00296BBB"/>
    <w:rsid w:val="002A0962"/>
    <w:rsid w:val="002A1B61"/>
    <w:rsid w:val="002A2685"/>
    <w:rsid w:val="002A4028"/>
    <w:rsid w:val="002A46AC"/>
    <w:rsid w:val="002A7E7C"/>
    <w:rsid w:val="002B17F0"/>
    <w:rsid w:val="002B3A35"/>
    <w:rsid w:val="002B3D5A"/>
    <w:rsid w:val="002B4783"/>
    <w:rsid w:val="002B4DE1"/>
    <w:rsid w:val="002B4F53"/>
    <w:rsid w:val="002B7536"/>
    <w:rsid w:val="002C07D7"/>
    <w:rsid w:val="002C0833"/>
    <w:rsid w:val="002C3037"/>
    <w:rsid w:val="002D2049"/>
    <w:rsid w:val="002D22E1"/>
    <w:rsid w:val="002D23BF"/>
    <w:rsid w:val="002E304A"/>
    <w:rsid w:val="002F20B3"/>
    <w:rsid w:val="002F23B3"/>
    <w:rsid w:val="002F700A"/>
    <w:rsid w:val="003017B9"/>
    <w:rsid w:val="003025B4"/>
    <w:rsid w:val="00302ACC"/>
    <w:rsid w:val="00303B04"/>
    <w:rsid w:val="00311AB8"/>
    <w:rsid w:val="00312331"/>
    <w:rsid w:val="00312DCB"/>
    <w:rsid w:val="0031631B"/>
    <w:rsid w:val="00324284"/>
    <w:rsid w:val="00327D9F"/>
    <w:rsid w:val="0033389E"/>
    <w:rsid w:val="003346A0"/>
    <w:rsid w:val="00334CC0"/>
    <w:rsid w:val="00337385"/>
    <w:rsid w:val="0034112C"/>
    <w:rsid w:val="0034270A"/>
    <w:rsid w:val="0034539C"/>
    <w:rsid w:val="003465C1"/>
    <w:rsid w:val="0035101F"/>
    <w:rsid w:val="00351359"/>
    <w:rsid w:val="003527AB"/>
    <w:rsid w:val="00356C98"/>
    <w:rsid w:val="00361988"/>
    <w:rsid w:val="0036353C"/>
    <w:rsid w:val="0036366F"/>
    <w:rsid w:val="00364C1E"/>
    <w:rsid w:val="0036653F"/>
    <w:rsid w:val="00366661"/>
    <w:rsid w:val="00370D1E"/>
    <w:rsid w:val="00371178"/>
    <w:rsid w:val="00371272"/>
    <w:rsid w:val="003733E6"/>
    <w:rsid w:val="00375CE7"/>
    <w:rsid w:val="003822F0"/>
    <w:rsid w:val="00384DB7"/>
    <w:rsid w:val="00385980"/>
    <w:rsid w:val="00385B8F"/>
    <w:rsid w:val="00390366"/>
    <w:rsid w:val="003A0135"/>
    <w:rsid w:val="003A46E2"/>
    <w:rsid w:val="003B2C3F"/>
    <w:rsid w:val="003B5891"/>
    <w:rsid w:val="003B7B4D"/>
    <w:rsid w:val="003C1E33"/>
    <w:rsid w:val="003C225C"/>
    <w:rsid w:val="003C2412"/>
    <w:rsid w:val="003C330A"/>
    <w:rsid w:val="003C4674"/>
    <w:rsid w:val="003C61E2"/>
    <w:rsid w:val="003C6EA5"/>
    <w:rsid w:val="003D2245"/>
    <w:rsid w:val="003D26E2"/>
    <w:rsid w:val="003D3575"/>
    <w:rsid w:val="003D63FE"/>
    <w:rsid w:val="003E08F5"/>
    <w:rsid w:val="003E2EF6"/>
    <w:rsid w:val="003E319D"/>
    <w:rsid w:val="003E4791"/>
    <w:rsid w:val="003E5949"/>
    <w:rsid w:val="003E744A"/>
    <w:rsid w:val="003F0758"/>
    <w:rsid w:val="003F0A58"/>
    <w:rsid w:val="003F3838"/>
    <w:rsid w:val="003F3D61"/>
    <w:rsid w:val="003F56B6"/>
    <w:rsid w:val="003F6A33"/>
    <w:rsid w:val="003F791E"/>
    <w:rsid w:val="003F7E06"/>
    <w:rsid w:val="0040116B"/>
    <w:rsid w:val="004012E1"/>
    <w:rsid w:val="004029D7"/>
    <w:rsid w:val="0040308C"/>
    <w:rsid w:val="00404F39"/>
    <w:rsid w:val="0040686A"/>
    <w:rsid w:val="00407228"/>
    <w:rsid w:val="00410B19"/>
    <w:rsid w:val="00412655"/>
    <w:rsid w:val="00412E34"/>
    <w:rsid w:val="004141EA"/>
    <w:rsid w:val="004169BB"/>
    <w:rsid w:val="004179BA"/>
    <w:rsid w:val="00420678"/>
    <w:rsid w:val="00421B6D"/>
    <w:rsid w:val="004239F5"/>
    <w:rsid w:val="00423B24"/>
    <w:rsid w:val="0042684A"/>
    <w:rsid w:val="00426C1D"/>
    <w:rsid w:val="004276AD"/>
    <w:rsid w:val="00433828"/>
    <w:rsid w:val="004341EA"/>
    <w:rsid w:val="004357F5"/>
    <w:rsid w:val="004411F3"/>
    <w:rsid w:val="0044155E"/>
    <w:rsid w:val="00443DF9"/>
    <w:rsid w:val="0044446B"/>
    <w:rsid w:val="00445174"/>
    <w:rsid w:val="00445E76"/>
    <w:rsid w:val="00445E9B"/>
    <w:rsid w:val="0045190F"/>
    <w:rsid w:val="0045221E"/>
    <w:rsid w:val="0045386D"/>
    <w:rsid w:val="00456B51"/>
    <w:rsid w:val="00460A1E"/>
    <w:rsid w:val="00461061"/>
    <w:rsid w:val="00464995"/>
    <w:rsid w:val="00467008"/>
    <w:rsid w:val="0046704B"/>
    <w:rsid w:val="00467ECB"/>
    <w:rsid w:val="00470AEA"/>
    <w:rsid w:val="00472ED6"/>
    <w:rsid w:val="00475F14"/>
    <w:rsid w:val="00476D74"/>
    <w:rsid w:val="00477146"/>
    <w:rsid w:val="00477A14"/>
    <w:rsid w:val="00477B18"/>
    <w:rsid w:val="00477B9C"/>
    <w:rsid w:val="004806FC"/>
    <w:rsid w:val="004817CD"/>
    <w:rsid w:val="004820FF"/>
    <w:rsid w:val="00486F09"/>
    <w:rsid w:val="00490908"/>
    <w:rsid w:val="00492693"/>
    <w:rsid w:val="0049374E"/>
    <w:rsid w:val="00494C38"/>
    <w:rsid w:val="004A2700"/>
    <w:rsid w:val="004A3F02"/>
    <w:rsid w:val="004A4DD1"/>
    <w:rsid w:val="004B21D1"/>
    <w:rsid w:val="004B271E"/>
    <w:rsid w:val="004B2CEB"/>
    <w:rsid w:val="004B338E"/>
    <w:rsid w:val="004B3AE0"/>
    <w:rsid w:val="004B5324"/>
    <w:rsid w:val="004B7AE3"/>
    <w:rsid w:val="004C3DF3"/>
    <w:rsid w:val="004C54B9"/>
    <w:rsid w:val="004D535A"/>
    <w:rsid w:val="004D703A"/>
    <w:rsid w:val="004D7CEB"/>
    <w:rsid w:val="004E2A85"/>
    <w:rsid w:val="004E363F"/>
    <w:rsid w:val="004E3A7E"/>
    <w:rsid w:val="004E5479"/>
    <w:rsid w:val="004E5A21"/>
    <w:rsid w:val="004F30CC"/>
    <w:rsid w:val="004F5F0C"/>
    <w:rsid w:val="004F6B0A"/>
    <w:rsid w:val="004F727F"/>
    <w:rsid w:val="005001B0"/>
    <w:rsid w:val="00500C6B"/>
    <w:rsid w:val="00503815"/>
    <w:rsid w:val="005120E9"/>
    <w:rsid w:val="005121A3"/>
    <w:rsid w:val="0052000B"/>
    <w:rsid w:val="00521BC7"/>
    <w:rsid w:val="005242D9"/>
    <w:rsid w:val="00525366"/>
    <w:rsid w:val="005259CD"/>
    <w:rsid w:val="00530BE7"/>
    <w:rsid w:val="00532B27"/>
    <w:rsid w:val="005335B1"/>
    <w:rsid w:val="00534537"/>
    <w:rsid w:val="00534D05"/>
    <w:rsid w:val="00535DBB"/>
    <w:rsid w:val="005464BE"/>
    <w:rsid w:val="00552238"/>
    <w:rsid w:val="005543FB"/>
    <w:rsid w:val="005572B7"/>
    <w:rsid w:val="005600EE"/>
    <w:rsid w:val="00560A97"/>
    <w:rsid w:val="005613A0"/>
    <w:rsid w:val="00562AF3"/>
    <w:rsid w:val="00564B4D"/>
    <w:rsid w:val="00567D7F"/>
    <w:rsid w:val="005729A2"/>
    <w:rsid w:val="00574575"/>
    <w:rsid w:val="00584385"/>
    <w:rsid w:val="00584D69"/>
    <w:rsid w:val="0058573F"/>
    <w:rsid w:val="0058763F"/>
    <w:rsid w:val="005904E9"/>
    <w:rsid w:val="00590DB0"/>
    <w:rsid w:val="00592107"/>
    <w:rsid w:val="0059327E"/>
    <w:rsid w:val="00595179"/>
    <w:rsid w:val="005A2991"/>
    <w:rsid w:val="005A3490"/>
    <w:rsid w:val="005A4A1F"/>
    <w:rsid w:val="005B1929"/>
    <w:rsid w:val="005B2623"/>
    <w:rsid w:val="005B4D6D"/>
    <w:rsid w:val="005B7661"/>
    <w:rsid w:val="005C0148"/>
    <w:rsid w:val="005C152A"/>
    <w:rsid w:val="005C1CF8"/>
    <w:rsid w:val="005C1E68"/>
    <w:rsid w:val="005C294E"/>
    <w:rsid w:val="005C4420"/>
    <w:rsid w:val="005C699A"/>
    <w:rsid w:val="005D0124"/>
    <w:rsid w:val="005D4101"/>
    <w:rsid w:val="005D454B"/>
    <w:rsid w:val="005D4BF2"/>
    <w:rsid w:val="005D6CD1"/>
    <w:rsid w:val="005D7690"/>
    <w:rsid w:val="005F1695"/>
    <w:rsid w:val="005F1DF1"/>
    <w:rsid w:val="005F7C17"/>
    <w:rsid w:val="00603F3E"/>
    <w:rsid w:val="00605193"/>
    <w:rsid w:val="0061194F"/>
    <w:rsid w:val="0061394B"/>
    <w:rsid w:val="006142E9"/>
    <w:rsid w:val="00614472"/>
    <w:rsid w:val="006167DA"/>
    <w:rsid w:val="00621401"/>
    <w:rsid w:val="00621883"/>
    <w:rsid w:val="006242C8"/>
    <w:rsid w:val="0062594A"/>
    <w:rsid w:val="00625BD6"/>
    <w:rsid w:val="00626BA9"/>
    <w:rsid w:val="00627AC0"/>
    <w:rsid w:val="0063114A"/>
    <w:rsid w:val="00631A83"/>
    <w:rsid w:val="00631E6D"/>
    <w:rsid w:val="00632427"/>
    <w:rsid w:val="00632A8E"/>
    <w:rsid w:val="0063429F"/>
    <w:rsid w:val="0063449E"/>
    <w:rsid w:val="00636E69"/>
    <w:rsid w:val="006410BC"/>
    <w:rsid w:val="00644D00"/>
    <w:rsid w:val="00645AC1"/>
    <w:rsid w:val="006525E2"/>
    <w:rsid w:val="00652B2D"/>
    <w:rsid w:val="0065448D"/>
    <w:rsid w:val="0067097D"/>
    <w:rsid w:val="00674A53"/>
    <w:rsid w:val="006764E5"/>
    <w:rsid w:val="006767B4"/>
    <w:rsid w:val="00676CFA"/>
    <w:rsid w:val="00676E79"/>
    <w:rsid w:val="00681EF7"/>
    <w:rsid w:val="006827E9"/>
    <w:rsid w:val="00684B5C"/>
    <w:rsid w:val="0068542B"/>
    <w:rsid w:val="00696706"/>
    <w:rsid w:val="0069709B"/>
    <w:rsid w:val="006A06BB"/>
    <w:rsid w:val="006A2C2C"/>
    <w:rsid w:val="006A2EE6"/>
    <w:rsid w:val="006A3552"/>
    <w:rsid w:val="006A497F"/>
    <w:rsid w:val="006A6D39"/>
    <w:rsid w:val="006A6F1D"/>
    <w:rsid w:val="006A7594"/>
    <w:rsid w:val="006B0560"/>
    <w:rsid w:val="006B2C72"/>
    <w:rsid w:val="006B519C"/>
    <w:rsid w:val="006B61A6"/>
    <w:rsid w:val="006B635F"/>
    <w:rsid w:val="006B7E72"/>
    <w:rsid w:val="006C2B35"/>
    <w:rsid w:val="006C3982"/>
    <w:rsid w:val="006C4E60"/>
    <w:rsid w:val="006C6419"/>
    <w:rsid w:val="006C6B01"/>
    <w:rsid w:val="006D498E"/>
    <w:rsid w:val="006D643A"/>
    <w:rsid w:val="006E2B28"/>
    <w:rsid w:val="006E54D8"/>
    <w:rsid w:val="006E56DE"/>
    <w:rsid w:val="006E7BF3"/>
    <w:rsid w:val="006F01CF"/>
    <w:rsid w:val="006F2029"/>
    <w:rsid w:val="006F3280"/>
    <w:rsid w:val="006F44B8"/>
    <w:rsid w:val="00705CF4"/>
    <w:rsid w:val="00707C56"/>
    <w:rsid w:val="00710B1A"/>
    <w:rsid w:val="007119DA"/>
    <w:rsid w:val="00712CD1"/>
    <w:rsid w:val="00714CEE"/>
    <w:rsid w:val="00723FB3"/>
    <w:rsid w:val="007245BF"/>
    <w:rsid w:val="00727299"/>
    <w:rsid w:val="00727449"/>
    <w:rsid w:val="00727944"/>
    <w:rsid w:val="00732632"/>
    <w:rsid w:val="00732EF9"/>
    <w:rsid w:val="00734DBF"/>
    <w:rsid w:val="0073582A"/>
    <w:rsid w:val="00737862"/>
    <w:rsid w:val="00746E69"/>
    <w:rsid w:val="007503B2"/>
    <w:rsid w:val="007509EF"/>
    <w:rsid w:val="00753991"/>
    <w:rsid w:val="0075484B"/>
    <w:rsid w:val="00754D68"/>
    <w:rsid w:val="00756788"/>
    <w:rsid w:val="00756A24"/>
    <w:rsid w:val="0076067C"/>
    <w:rsid w:val="00760A2E"/>
    <w:rsid w:val="0077146C"/>
    <w:rsid w:val="00775D9C"/>
    <w:rsid w:val="00776B60"/>
    <w:rsid w:val="00777CBB"/>
    <w:rsid w:val="0078089D"/>
    <w:rsid w:val="007813A9"/>
    <w:rsid w:val="00782330"/>
    <w:rsid w:val="00784608"/>
    <w:rsid w:val="0079617A"/>
    <w:rsid w:val="00797C31"/>
    <w:rsid w:val="007A0533"/>
    <w:rsid w:val="007A1228"/>
    <w:rsid w:val="007A2A58"/>
    <w:rsid w:val="007A39D6"/>
    <w:rsid w:val="007A7057"/>
    <w:rsid w:val="007A7703"/>
    <w:rsid w:val="007A7A48"/>
    <w:rsid w:val="007A7CD9"/>
    <w:rsid w:val="007B0509"/>
    <w:rsid w:val="007B1AF4"/>
    <w:rsid w:val="007B2DF4"/>
    <w:rsid w:val="007B378A"/>
    <w:rsid w:val="007B3DCE"/>
    <w:rsid w:val="007B50D4"/>
    <w:rsid w:val="007B6042"/>
    <w:rsid w:val="007B7312"/>
    <w:rsid w:val="007B7AF2"/>
    <w:rsid w:val="007C24A7"/>
    <w:rsid w:val="007C3DA2"/>
    <w:rsid w:val="007C49EC"/>
    <w:rsid w:val="007C6052"/>
    <w:rsid w:val="007C69BE"/>
    <w:rsid w:val="007C6D4A"/>
    <w:rsid w:val="007C7F4E"/>
    <w:rsid w:val="007D0C38"/>
    <w:rsid w:val="007D17C8"/>
    <w:rsid w:val="007D7542"/>
    <w:rsid w:val="007E17CF"/>
    <w:rsid w:val="007F006D"/>
    <w:rsid w:val="007F0FAC"/>
    <w:rsid w:val="007F3D50"/>
    <w:rsid w:val="007F47FE"/>
    <w:rsid w:val="007F5503"/>
    <w:rsid w:val="007F7234"/>
    <w:rsid w:val="00801695"/>
    <w:rsid w:val="00801D86"/>
    <w:rsid w:val="00802ABE"/>
    <w:rsid w:val="008036F2"/>
    <w:rsid w:val="008041F7"/>
    <w:rsid w:val="0080542B"/>
    <w:rsid w:val="00805701"/>
    <w:rsid w:val="00807A99"/>
    <w:rsid w:val="00811CBB"/>
    <w:rsid w:val="0081215D"/>
    <w:rsid w:val="0081244B"/>
    <w:rsid w:val="00822510"/>
    <w:rsid w:val="008236BD"/>
    <w:rsid w:val="0082379C"/>
    <w:rsid w:val="0082462C"/>
    <w:rsid w:val="0082666F"/>
    <w:rsid w:val="00832BC2"/>
    <w:rsid w:val="00832C31"/>
    <w:rsid w:val="008348D9"/>
    <w:rsid w:val="0083495F"/>
    <w:rsid w:val="008374B6"/>
    <w:rsid w:val="00837B72"/>
    <w:rsid w:val="008403A3"/>
    <w:rsid w:val="0084249C"/>
    <w:rsid w:val="0085163B"/>
    <w:rsid w:val="00851E1B"/>
    <w:rsid w:val="0085460A"/>
    <w:rsid w:val="008564F0"/>
    <w:rsid w:val="0086201E"/>
    <w:rsid w:val="008626FD"/>
    <w:rsid w:val="00862FC6"/>
    <w:rsid w:val="00863080"/>
    <w:rsid w:val="00863644"/>
    <w:rsid w:val="00864795"/>
    <w:rsid w:val="0086699F"/>
    <w:rsid w:val="00867703"/>
    <w:rsid w:val="00867AB4"/>
    <w:rsid w:val="00870506"/>
    <w:rsid w:val="008723AB"/>
    <w:rsid w:val="00873F6D"/>
    <w:rsid w:val="0087404B"/>
    <w:rsid w:val="008742B5"/>
    <w:rsid w:val="0087582E"/>
    <w:rsid w:val="00877234"/>
    <w:rsid w:val="00880EAA"/>
    <w:rsid w:val="00882FC0"/>
    <w:rsid w:val="008837E7"/>
    <w:rsid w:val="008840BA"/>
    <w:rsid w:val="0088536B"/>
    <w:rsid w:val="0089687A"/>
    <w:rsid w:val="00896DE2"/>
    <w:rsid w:val="008A07AA"/>
    <w:rsid w:val="008A300F"/>
    <w:rsid w:val="008A45B4"/>
    <w:rsid w:val="008A6E1B"/>
    <w:rsid w:val="008A71BE"/>
    <w:rsid w:val="008A7D3F"/>
    <w:rsid w:val="008B1D51"/>
    <w:rsid w:val="008B4681"/>
    <w:rsid w:val="008B55E7"/>
    <w:rsid w:val="008B6B0B"/>
    <w:rsid w:val="008B78ED"/>
    <w:rsid w:val="008B7C33"/>
    <w:rsid w:val="008C1CA9"/>
    <w:rsid w:val="008C59A5"/>
    <w:rsid w:val="008C70E0"/>
    <w:rsid w:val="008C7962"/>
    <w:rsid w:val="008D0D13"/>
    <w:rsid w:val="008D3A9D"/>
    <w:rsid w:val="008D4CAB"/>
    <w:rsid w:val="008D6E18"/>
    <w:rsid w:val="008E090F"/>
    <w:rsid w:val="008E1BA4"/>
    <w:rsid w:val="008E31C0"/>
    <w:rsid w:val="008E45AB"/>
    <w:rsid w:val="008E563A"/>
    <w:rsid w:val="008E608F"/>
    <w:rsid w:val="008E68D9"/>
    <w:rsid w:val="008F0312"/>
    <w:rsid w:val="008F1B1E"/>
    <w:rsid w:val="008F28A3"/>
    <w:rsid w:val="008F34BF"/>
    <w:rsid w:val="008F79DB"/>
    <w:rsid w:val="0090380F"/>
    <w:rsid w:val="00910FAB"/>
    <w:rsid w:val="009140B2"/>
    <w:rsid w:val="00917AA4"/>
    <w:rsid w:val="00920C1C"/>
    <w:rsid w:val="00925E90"/>
    <w:rsid w:val="009263DF"/>
    <w:rsid w:val="0092682C"/>
    <w:rsid w:val="00934215"/>
    <w:rsid w:val="009370AB"/>
    <w:rsid w:val="00940F5E"/>
    <w:rsid w:val="009429C3"/>
    <w:rsid w:val="00944F6D"/>
    <w:rsid w:val="009455D9"/>
    <w:rsid w:val="00950AE0"/>
    <w:rsid w:val="0095259E"/>
    <w:rsid w:val="009550E2"/>
    <w:rsid w:val="00955C05"/>
    <w:rsid w:val="00957E6A"/>
    <w:rsid w:val="0096012F"/>
    <w:rsid w:val="00962359"/>
    <w:rsid w:val="009647A4"/>
    <w:rsid w:val="00964897"/>
    <w:rsid w:val="00971E34"/>
    <w:rsid w:val="00972493"/>
    <w:rsid w:val="00973986"/>
    <w:rsid w:val="00974569"/>
    <w:rsid w:val="009770C9"/>
    <w:rsid w:val="009907CB"/>
    <w:rsid w:val="00991856"/>
    <w:rsid w:val="00992AA2"/>
    <w:rsid w:val="009932E7"/>
    <w:rsid w:val="009944E3"/>
    <w:rsid w:val="00994739"/>
    <w:rsid w:val="00997479"/>
    <w:rsid w:val="009A12FF"/>
    <w:rsid w:val="009A3BFB"/>
    <w:rsid w:val="009A6B23"/>
    <w:rsid w:val="009A7545"/>
    <w:rsid w:val="009B0A53"/>
    <w:rsid w:val="009B1E78"/>
    <w:rsid w:val="009B704B"/>
    <w:rsid w:val="009B7A3B"/>
    <w:rsid w:val="009C2D4B"/>
    <w:rsid w:val="009C4974"/>
    <w:rsid w:val="009D1395"/>
    <w:rsid w:val="009D189A"/>
    <w:rsid w:val="009D1933"/>
    <w:rsid w:val="009D2449"/>
    <w:rsid w:val="009D41DB"/>
    <w:rsid w:val="009D58F6"/>
    <w:rsid w:val="009D640D"/>
    <w:rsid w:val="009D66AE"/>
    <w:rsid w:val="009D70A4"/>
    <w:rsid w:val="009D7F81"/>
    <w:rsid w:val="009E0877"/>
    <w:rsid w:val="009E0B0B"/>
    <w:rsid w:val="009E2548"/>
    <w:rsid w:val="009E3E7C"/>
    <w:rsid w:val="009E74EF"/>
    <w:rsid w:val="009F030F"/>
    <w:rsid w:val="009F03E8"/>
    <w:rsid w:val="009F3154"/>
    <w:rsid w:val="009F6D1B"/>
    <w:rsid w:val="009F7DCB"/>
    <w:rsid w:val="00A00B55"/>
    <w:rsid w:val="00A0273C"/>
    <w:rsid w:val="00A02AD7"/>
    <w:rsid w:val="00A03F4E"/>
    <w:rsid w:val="00A04435"/>
    <w:rsid w:val="00A05286"/>
    <w:rsid w:val="00A05DFE"/>
    <w:rsid w:val="00A15065"/>
    <w:rsid w:val="00A16C4E"/>
    <w:rsid w:val="00A33709"/>
    <w:rsid w:val="00A36A2B"/>
    <w:rsid w:val="00A4149B"/>
    <w:rsid w:val="00A42BAF"/>
    <w:rsid w:val="00A465D6"/>
    <w:rsid w:val="00A53DD6"/>
    <w:rsid w:val="00A548A2"/>
    <w:rsid w:val="00A56C2F"/>
    <w:rsid w:val="00A60854"/>
    <w:rsid w:val="00A60CD8"/>
    <w:rsid w:val="00A6295D"/>
    <w:rsid w:val="00A62EEE"/>
    <w:rsid w:val="00A63FC7"/>
    <w:rsid w:val="00A705FB"/>
    <w:rsid w:val="00A745EA"/>
    <w:rsid w:val="00A74E0F"/>
    <w:rsid w:val="00A75312"/>
    <w:rsid w:val="00A76D6B"/>
    <w:rsid w:val="00A77C05"/>
    <w:rsid w:val="00A81806"/>
    <w:rsid w:val="00A848DC"/>
    <w:rsid w:val="00A85F4F"/>
    <w:rsid w:val="00A87631"/>
    <w:rsid w:val="00A90B24"/>
    <w:rsid w:val="00A966F5"/>
    <w:rsid w:val="00A96B11"/>
    <w:rsid w:val="00AA06A3"/>
    <w:rsid w:val="00AA1F7C"/>
    <w:rsid w:val="00AA29E5"/>
    <w:rsid w:val="00AA3B58"/>
    <w:rsid w:val="00AA42C8"/>
    <w:rsid w:val="00AA65BF"/>
    <w:rsid w:val="00AA65C4"/>
    <w:rsid w:val="00AB24FA"/>
    <w:rsid w:val="00AB2D94"/>
    <w:rsid w:val="00AB5D90"/>
    <w:rsid w:val="00AC20B1"/>
    <w:rsid w:val="00AC7822"/>
    <w:rsid w:val="00AD33B9"/>
    <w:rsid w:val="00AD4D46"/>
    <w:rsid w:val="00AD4EEC"/>
    <w:rsid w:val="00AE2655"/>
    <w:rsid w:val="00AE7D14"/>
    <w:rsid w:val="00AF1D7A"/>
    <w:rsid w:val="00AF7322"/>
    <w:rsid w:val="00B030A0"/>
    <w:rsid w:val="00B04E6D"/>
    <w:rsid w:val="00B07BCE"/>
    <w:rsid w:val="00B10E8F"/>
    <w:rsid w:val="00B1135F"/>
    <w:rsid w:val="00B118A6"/>
    <w:rsid w:val="00B156DA"/>
    <w:rsid w:val="00B17BC6"/>
    <w:rsid w:val="00B17D1A"/>
    <w:rsid w:val="00B2053A"/>
    <w:rsid w:val="00B20F1B"/>
    <w:rsid w:val="00B21063"/>
    <w:rsid w:val="00B2276B"/>
    <w:rsid w:val="00B228B7"/>
    <w:rsid w:val="00B22C51"/>
    <w:rsid w:val="00B255BD"/>
    <w:rsid w:val="00B30ED3"/>
    <w:rsid w:val="00B315AD"/>
    <w:rsid w:val="00B32997"/>
    <w:rsid w:val="00B3475A"/>
    <w:rsid w:val="00B4038E"/>
    <w:rsid w:val="00B44721"/>
    <w:rsid w:val="00B4778F"/>
    <w:rsid w:val="00B52FF5"/>
    <w:rsid w:val="00B533FA"/>
    <w:rsid w:val="00B534EF"/>
    <w:rsid w:val="00B541A1"/>
    <w:rsid w:val="00B5675B"/>
    <w:rsid w:val="00B56B24"/>
    <w:rsid w:val="00B57221"/>
    <w:rsid w:val="00B57D4F"/>
    <w:rsid w:val="00B6047C"/>
    <w:rsid w:val="00B63E7C"/>
    <w:rsid w:val="00B7034A"/>
    <w:rsid w:val="00B706ED"/>
    <w:rsid w:val="00B71BD3"/>
    <w:rsid w:val="00B72F98"/>
    <w:rsid w:val="00B75F57"/>
    <w:rsid w:val="00B76A40"/>
    <w:rsid w:val="00B770CF"/>
    <w:rsid w:val="00B800DC"/>
    <w:rsid w:val="00B82FBF"/>
    <w:rsid w:val="00B839E7"/>
    <w:rsid w:val="00B84555"/>
    <w:rsid w:val="00B86CE9"/>
    <w:rsid w:val="00B962A0"/>
    <w:rsid w:val="00BA2EA6"/>
    <w:rsid w:val="00BA31E4"/>
    <w:rsid w:val="00BA40AF"/>
    <w:rsid w:val="00BA4668"/>
    <w:rsid w:val="00BA509C"/>
    <w:rsid w:val="00BB1B36"/>
    <w:rsid w:val="00BB262E"/>
    <w:rsid w:val="00BB29EB"/>
    <w:rsid w:val="00BB4239"/>
    <w:rsid w:val="00BB4DC6"/>
    <w:rsid w:val="00BB7231"/>
    <w:rsid w:val="00BC0192"/>
    <w:rsid w:val="00BC120E"/>
    <w:rsid w:val="00BC1363"/>
    <w:rsid w:val="00BC1566"/>
    <w:rsid w:val="00BC3FB3"/>
    <w:rsid w:val="00BC5A4B"/>
    <w:rsid w:val="00BC78EB"/>
    <w:rsid w:val="00BD5C6D"/>
    <w:rsid w:val="00BE468C"/>
    <w:rsid w:val="00BE58C5"/>
    <w:rsid w:val="00BE5D35"/>
    <w:rsid w:val="00BF27FE"/>
    <w:rsid w:val="00BF28DB"/>
    <w:rsid w:val="00BF4B60"/>
    <w:rsid w:val="00BF53FA"/>
    <w:rsid w:val="00BF5A79"/>
    <w:rsid w:val="00C04C75"/>
    <w:rsid w:val="00C050EB"/>
    <w:rsid w:val="00C052F7"/>
    <w:rsid w:val="00C056FF"/>
    <w:rsid w:val="00C066C6"/>
    <w:rsid w:val="00C11307"/>
    <w:rsid w:val="00C122B2"/>
    <w:rsid w:val="00C129EB"/>
    <w:rsid w:val="00C12BA8"/>
    <w:rsid w:val="00C161B9"/>
    <w:rsid w:val="00C16254"/>
    <w:rsid w:val="00C16905"/>
    <w:rsid w:val="00C16D31"/>
    <w:rsid w:val="00C217E4"/>
    <w:rsid w:val="00C24DA7"/>
    <w:rsid w:val="00C2563D"/>
    <w:rsid w:val="00C305B2"/>
    <w:rsid w:val="00C340BA"/>
    <w:rsid w:val="00C34232"/>
    <w:rsid w:val="00C34A31"/>
    <w:rsid w:val="00C404DE"/>
    <w:rsid w:val="00C43112"/>
    <w:rsid w:val="00C4724E"/>
    <w:rsid w:val="00C472F0"/>
    <w:rsid w:val="00C47F55"/>
    <w:rsid w:val="00C47FB5"/>
    <w:rsid w:val="00C52250"/>
    <w:rsid w:val="00C5225A"/>
    <w:rsid w:val="00C5458D"/>
    <w:rsid w:val="00C5582F"/>
    <w:rsid w:val="00C644D9"/>
    <w:rsid w:val="00C67EA5"/>
    <w:rsid w:val="00C71ACF"/>
    <w:rsid w:val="00C72296"/>
    <w:rsid w:val="00C73950"/>
    <w:rsid w:val="00C73EC7"/>
    <w:rsid w:val="00C74CD4"/>
    <w:rsid w:val="00C74D8C"/>
    <w:rsid w:val="00C80BBF"/>
    <w:rsid w:val="00C815A7"/>
    <w:rsid w:val="00C82114"/>
    <w:rsid w:val="00C8304D"/>
    <w:rsid w:val="00C83461"/>
    <w:rsid w:val="00C84871"/>
    <w:rsid w:val="00C85774"/>
    <w:rsid w:val="00C87F0D"/>
    <w:rsid w:val="00C90140"/>
    <w:rsid w:val="00C902A7"/>
    <w:rsid w:val="00C91986"/>
    <w:rsid w:val="00C9220C"/>
    <w:rsid w:val="00C965BC"/>
    <w:rsid w:val="00C97487"/>
    <w:rsid w:val="00CA0BB4"/>
    <w:rsid w:val="00CA1361"/>
    <w:rsid w:val="00CA300F"/>
    <w:rsid w:val="00CA588E"/>
    <w:rsid w:val="00CB01A8"/>
    <w:rsid w:val="00CB1F8E"/>
    <w:rsid w:val="00CB22FF"/>
    <w:rsid w:val="00CB2CEF"/>
    <w:rsid w:val="00CB2F30"/>
    <w:rsid w:val="00CC457F"/>
    <w:rsid w:val="00CC56F1"/>
    <w:rsid w:val="00CC61FD"/>
    <w:rsid w:val="00CC71B0"/>
    <w:rsid w:val="00CE1246"/>
    <w:rsid w:val="00CE2A9E"/>
    <w:rsid w:val="00CE2BDD"/>
    <w:rsid w:val="00CE54B2"/>
    <w:rsid w:val="00CE5AF9"/>
    <w:rsid w:val="00CE6D87"/>
    <w:rsid w:val="00CE7080"/>
    <w:rsid w:val="00CE775C"/>
    <w:rsid w:val="00CE7F03"/>
    <w:rsid w:val="00CF1702"/>
    <w:rsid w:val="00CF1763"/>
    <w:rsid w:val="00CF3FFB"/>
    <w:rsid w:val="00D0126D"/>
    <w:rsid w:val="00D01367"/>
    <w:rsid w:val="00D02518"/>
    <w:rsid w:val="00D03188"/>
    <w:rsid w:val="00D065DA"/>
    <w:rsid w:val="00D07987"/>
    <w:rsid w:val="00D10194"/>
    <w:rsid w:val="00D12469"/>
    <w:rsid w:val="00D13D4D"/>
    <w:rsid w:val="00D14DF8"/>
    <w:rsid w:val="00D152C5"/>
    <w:rsid w:val="00D154FA"/>
    <w:rsid w:val="00D16842"/>
    <w:rsid w:val="00D17298"/>
    <w:rsid w:val="00D17B49"/>
    <w:rsid w:val="00D17E80"/>
    <w:rsid w:val="00D22CA0"/>
    <w:rsid w:val="00D25B92"/>
    <w:rsid w:val="00D31215"/>
    <w:rsid w:val="00D32344"/>
    <w:rsid w:val="00D347D1"/>
    <w:rsid w:val="00D36EC9"/>
    <w:rsid w:val="00D37571"/>
    <w:rsid w:val="00D407BA"/>
    <w:rsid w:val="00D44B02"/>
    <w:rsid w:val="00D52F2C"/>
    <w:rsid w:val="00D5342D"/>
    <w:rsid w:val="00D567D6"/>
    <w:rsid w:val="00D6025F"/>
    <w:rsid w:val="00D611DA"/>
    <w:rsid w:val="00D61D1B"/>
    <w:rsid w:val="00D61D85"/>
    <w:rsid w:val="00D625F1"/>
    <w:rsid w:val="00D629B6"/>
    <w:rsid w:val="00D66015"/>
    <w:rsid w:val="00D6637C"/>
    <w:rsid w:val="00D73E4A"/>
    <w:rsid w:val="00D74E7B"/>
    <w:rsid w:val="00D758DE"/>
    <w:rsid w:val="00D77B92"/>
    <w:rsid w:val="00D80C06"/>
    <w:rsid w:val="00D80F0C"/>
    <w:rsid w:val="00D92839"/>
    <w:rsid w:val="00D96CA5"/>
    <w:rsid w:val="00D973DA"/>
    <w:rsid w:val="00DA468E"/>
    <w:rsid w:val="00DA4E10"/>
    <w:rsid w:val="00DB116B"/>
    <w:rsid w:val="00DB7DD2"/>
    <w:rsid w:val="00DC099A"/>
    <w:rsid w:val="00DC27BF"/>
    <w:rsid w:val="00DC3CE3"/>
    <w:rsid w:val="00DC4E2F"/>
    <w:rsid w:val="00DC6867"/>
    <w:rsid w:val="00DC788C"/>
    <w:rsid w:val="00DD0B77"/>
    <w:rsid w:val="00DD2397"/>
    <w:rsid w:val="00DD245A"/>
    <w:rsid w:val="00DD3B41"/>
    <w:rsid w:val="00DD47C8"/>
    <w:rsid w:val="00DD735C"/>
    <w:rsid w:val="00DE23A7"/>
    <w:rsid w:val="00DE3469"/>
    <w:rsid w:val="00DE5A2F"/>
    <w:rsid w:val="00DE79A8"/>
    <w:rsid w:val="00DF0697"/>
    <w:rsid w:val="00DF089E"/>
    <w:rsid w:val="00DF2DB3"/>
    <w:rsid w:val="00DF3A45"/>
    <w:rsid w:val="00DF3D63"/>
    <w:rsid w:val="00DF58FF"/>
    <w:rsid w:val="00DF6DE3"/>
    <w:rsid w:val="00DF6F84"/>
    <w:rsid w:val="00DF7EBA"/>
    <w:rsid w:val="00E03006"/>
    <w:rsid w:val="00E04C32"/>
    <w:rsid w:val="00E11938"/>
    <w:rsid w:val="00E123E5"/>
    <w:rsid w:val="00E20F8E"/>
    <w:rsid w:val="00E21586"/>
    <w:rsid w:val="00E27DA9"/>
    <w:rsid w:val="00E303B7"/>
    <w:rsid w:val="00E3093C"/>
    <w:rsid w:val="00E318C1"/>
    <w:rsid w:val="00E31DA1"/>
    <w:rsid w:val="00E32ABD"/>
    <w:rsid w:val="00E338A3"/>
    <w:rsid w:val="00E33E72"/>
    <w:rsid w:val="00E36917"/>
    <w:rsid w:val="00E43F36"/>
    <w:rsid w:val="00E46421"/>
    <w:rsid w:val="00E47303"/>
    <w:rsid w:val="00E4786D"/>
    <w:rsid w:val="00E52603"/>
    <w:rsid w:val="00E52CD5"/>
    <w:rsid w:val="00E55243"/>
    <w:rsid w:val="00E56A85"/>
    <w:rsid w:val="00E56C04"/>
    <w:rsid w:val="00E57407"/>
    <w:rsid w:val="00E7088D"/>
    <w:rsid w:val="00E722A6"/>
    <w:rsid w:val="00E763B4"/>
    <w:rsid w:val="00E80349"/>
    <w:rsid w:val="00E80DA0"/>
    <w:rsid w:val="00E815AD"/>
    <w:rsid w:val="00E831CE"/>
    <w:rsid w:val="00E846C2"/>
    <w:rsid w:val="00E85BA4"/>
    <w:rsid w:val="00E86AFC"/>
    <w:rsid w:val="00E87588"/>
    <w:rsid w:val="00E91B8D"/>
    <w:rsid w:val="00E92F62"/>
    <w:rsid w:val="00E9494F"/>
    <w:rsid w:val="00E95577"/>
    <w:rsid w:val="00E97B11"/>
    <w:rsid w:val="00EA11DD"/>
    <w:rsid w:val="00EA23C6"/>
    <w:rsid w:val="00EA37FC"/>
    <w:rsid w:val="00EA46EC"/>
    <w:rsid w:val="00EA502D"/>
    <w:rsid w:val="00EA6C03"/>
    <w:rsid w:val="00EA7337"/>
    <w:rsid w:val="00EA76DA"/>
    <w:rsid w:val="00EB117C"/>
    <w:rsid w:val="00EB1D73"/>
    <w:rsid w:val="00EB3FCD"/>
    <w:rsid w:val="00EB4E03"/>
    <w:rsid w:val="00EB59FF"/>
    <w:rsid w:val="00EB5C7C"/>
    <w:rsid w:val="00EB61E5"/>
    <w:rsid w:val="00EB68EC"/>
    <w:rsid w:val="00EB7194"/>
    <w:rsid w:val="00EC1914"/>
    <w:rsid w:val="00EC3556"/>
    <w:rsid w:val="00EC3A66"/>
    <w:rsid w:val="00EC4702"/>
    <w:rsid w:val="00ED4A3E"/>
    <w:rsid w:val="00ED6DE1"/>
    <w:rsid w:val="00EE590A"/>
    <w:rsid w:val="00EE65FC"/>
    <w:rsid w:val="00EE7DFC"/>
    <w:rsid w:val="00EF1CB7"/>
    <w:rsid w:val="00EF2D38"/>
    <w:rsid w:val="00EF4B54"/>
    <w:rsid w:val="00EF4E2D"/>
    <w:rsid w:val="00EF50E7"/>
    <w:rsid w:val="00EF5A78"/>
    <w:rsid w:val="00EF6971"/>
    <w:rsid w:val="00EF6BDE"/>
    <w:rsid w:val="00EF72A3"/>
    <w:rsid w:val="00F00B06"/>
    <w:rsid w:val="00F01D87"/>
    <w:rsid w:val="00F0214D"/>
    <w:rsid w:val="00F024EB"/>
    <w:rsid w:val="00F0304A"/>
    <w:rsid w:val="00F0372E"/>
    <w:rsid w:val="00F06D38"/>
    <w:rsid w:val="00F073BB"/>
    <w:rsid w:val="00F108B5"/>
    <w:rsid w:val="00F13BEF"/>
    <w:rsid w:val="00F16234"/>
    <w:rsid w:val="00F16863"/>
    <w:rsid w:val="00F16A5A"/>
    <w:rsid w:val="00F23F2F"/>
    <w:rsid w:val="00F30519"/>
    <w:rsid w:val="00F30745"/>
    <w:rsid w:val="00F3355E"/>
    <w:rsid w:val="00F33B9A"/>
    <w:rsid w:val="00F33E28"/>
    <w:rsid w:val="00F36873"/>
    <w:rsid w:val="00F3729D"/>
    <w:rsid w:val="00F432A0"/>
    <w:rsid w:val="00F448D5"/>
    <w:rsid w:val="00F44B06"/>
    <w:rsid w:val="00F5175B"/>
    <w:rsid w:val="00F57854"/>
    <w:rsid w:val="00F62202"/>
    <w:rsid w:val="00F62D76"/>
    <w:rsid w:val="00F634DE"/>
    <w:rsid w:val="00F6436B"/>
    <w:rsid w:val="00F653D5"/>
    <w:rsid w:val="00F657C8"/>
    <w:rsid w:val="00F70C6A"/>
    <w:rsid w:val="00F73215"/>
    <w:rsid w:val="00F7332D"/>
    <w:rsid w:val="00F73411"/>
    <w:rsid w:val="00F744AD"/>
    <w:rsid w:val="00F76C99"/>
    <w:rsid w:val="00F7711B"/>
    <w:rsid w:val="00F81281"/>
    <w:rsid w:val="00F8155B"/>
    <w:rsid w:val="00F82ECA"/>
    <w:rsid w:val="00F83935"/>
    <w:rsid w:val="00F839A7"/>
    <w:rsid w:val="00F83B9F"/>
    <w:rsid w:val="00F85954"/>
    <w:rsid w:val="00F866AF"/>
    <w:rsid w:val="00F92EF9"/>
    <w:rsid w:val="00F93523"/>
    <w:rsid w:val="00FA3ED4"/>
    <w:rsid w:val="00FA4295"/>
    <w:rsid w:val="00FA7C44"/>
    <w:rsid w:val="00FB050F"/>
    <w:rsid w:val="00FB2503"/>
    <w:rsid w:val="00FB4E39"/>
    <w:rsid w:val="00FB6846"/>
    <w:rsid w:val="00FC1C90"/>
    <w:rsid w:val="00FC284B"/>
    <w:rsid w:val="00FC3069"/>
    <w:rsid w:val="00FC60C9"/>
    <w:rsid w:val="00FC762A"/>
    <w:rsid w:val="00FC7CBB"/>
    <w:rsid w:val="00FD30B0"/>
    <w:rsid w:val="00FD44C5"/>
    <w:rsid w:val="00FD6C33"/>
    <w:rsid w:val="00FD766A"/>
    <w:rsid w:val="00FF02CA"/>
    <w:rsid w:val="00FF143F"/>
    <w:rsid w:val="00FF264A"/>
    <w:rsid w:val="00FF348F"/>
    <w:rsid w:val="00FF4056"/>
    <w:rsid w:val="00FF5411"/>
    <w:rsid w:val="00FF67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fillcolor="white">
      <v:fill color="white"/>
    </o:shapedefaults>
    <o:shapelayout v:ext="edit">
      <o:idmap v:ext="edit" data="1"/>
    </o:shapelayout>
  </w:shapeDefaults>
  <w:decimalSymbol w:val="."/>
  <w:listSeparator w:val=","/>
  <w14:docId w14:val="1FDCA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lsdException w:name="heading 1" w:locked="1" w:semiHidden="0" w:uiPriority="0" w:unhideWhenUsed="0"/>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uiPriority="0"/>
    <w:lsdException w:name="heading 8" w:locked="1" w:uiPriority="0"/>
    <w:lsdException w:name="heading 9" w:locked="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0"/>
    <w:lsdException w:name="table of figures" w:uiPriority="0"/>
    <w:lsdException w:name="footnote reference" w:uiPriority="0"/>
    <w:lsdException w:name="annotation reference" w:uiPriority="0"/>
    <w:lsdException w:name="page number" w:uiPriority="0"/>
    <w:lsdException w:name="toa heading" w:uiPriority="0"/>
    <w:lsdException w:name="List Bullet" w:uiPriority="0"/>
    <w:lsdException w:name="Title" w:locked="1" w:semiHidden="0" w:uiPriority="10" w:unhideWhenUsed="0"/>
    <w:lsdException w:name="Default Paragraph Font" w:uiPriority="1"/>
    <w:lsdException w:name="Subtitle" w:locked="1" w:uiPriority="0" w:unhideWhenUsed="0"/>
    <w:lsdException w:name="Strong" w:locked="1" w:semiHidden="0" w:uiPriority="22" w:unhideWhenUsed="0"/>
    <w:lsdException w:name="Emphasis" w:locked="1" w:semiHidden="0" w:uiPriority="0" w:unhideWhenUsed="0"/>
    <w:lsdException w:name="annotation subject" w:uiPriority="0"/>
    <w:lsdException w:name="Table Classic 1" w:locked="1" w:uiPriority="0"/>
    <w:lsdException w:name="Table Grid" w:locked="1" w:semiHidden="0" w:uiPriority="0" w:unhideWhenUsed="0"/>
    <w:lsdException w:name="Placeholder Text" w:uiPriority="34" w:unhideWhenUsed="0"/>
    <w:lsdException w:name="No Spacing" w:locked="1" w:uiPriority="1" w:unhideWhenUsed="0"/>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locked="1" w:semiHidden="0" w:uiPriority="34" w:unhideWhenUsed="0" w:qFormat="1"/>
    <w:lsdException w:name="Quote" w:locked="1" w:semiHidden="0" w:uiPriority="29" w:unhideWhenUsed="0"/>
    <w:lsdException w:name="Intense Quote" w:locked="1" w:semiHidden="0" w:uiPriority="30" w:unhideWhenUsed="0"/>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locked="1" w:semiHidden="0" w:uiPriority="19" w:unhideWhenUsed="0"/>
    <w:lsdException w:name="Intense Emphasis" w:locked="1" w:semiHidden="0" w:uiPriority="21" w:unhideWhenUsed="0"/>
    <w:lsdException w:name="Subtle Reference" w:locked="1" w:semiHidden="0" w:uiPriority="31" w:unhideWhenUsed="0"/>
    <w:lsdException w:name="Intense Reference" w:locked="1" w:semiHidden="0" w:uiPriority="32" w:unhideWhenUsed="0"/>
    <w:lsdException w:name="Book Title" w:locked="1" w:semiHidden="0" w:uiPriority="33" w:unhideWhenUsed="0"/>
    <w:lsdException w:name="Bibliography" w:uiPriority="37"/>
    <w:lsdException w:name="TOC Heading" w:uiPriority="0"/>
  </w:latentStyles>
  <w:style w:type="paragraph" w:default="1" w:styleId="Normal">
    <w:name w:val="Normal"/>
    <w:semiHidden/>
    <w:rsid w:val="002567CF"/>
    <w:rPr>
      <w:sz w:val="24"/>
      <w:szCs w:val="24"/>
    </w:rPr>
  </w:style>
  <w:style w:type="paragraph" w:styleId="Heading1">
    <w:name w:val="heading 1"/>
    <w:basedOn w:val="Normal"/>
    <w:next w:val="Normal"/>
    <w:link w:val="Heading1Char"/>
    <w:semiHidden/>
    <w:locked/>
    <w:rsid w:val="0021081C"/>
    <w:pPr>
      <w:keepNext/>
      <w:numPr>
        <w:numId w:val="1"/>
      </w:numPr>
      <w:shd w:val="clear" w:color="auto" w:fill="0C0C0C"/>
      <w:spacing w:after="360"/>
      <w:jc w:val="center"/>
      <w:outlineLvl w:val="0"/>
    </w:pPr>
    <w:rPr>
      <w:rFonts w:ascii="Arial" w:eastAsia="Arial Unicode MS" w:hAnsi="Arial"/>
      <w:b/>
      <w:color w:val="FFFFFF"/>
      <w:szCs w:val="20"/>
    </w:rPr>
  </w:style>
  <w:style w:type="paragraph" w:styleId="Heading2">
    <w:name w:val="heading 2"/>
    <w:aliases w:val="First-Level Heading,Appendix,Heading 2 sec head,Section WC,Part title"/>
    <w:basedOn w:val="Normal"/>
    <w:next w:val="Normal"/>
    <w:link w:val="Heading2Char"/>
    <w:semiHidden/>
    <w:locked/>
    <w:rsid w:val="0021081C"/>
    <w:pPr>
      <w:keepNext/>
      <w:numPr>
        <w:ilvl w:val="1"/>
        <w:numId w:val="1"/>
      </w:numPr>
      <w:tabs>
        <w:tab w:val="left" w:pos="720"/>
      </w:tabs>
      <w:spacing w:before="360" w:after="240"/>
      <w:jc w:val="both"/>
      <w:outlineLvl w:val="1"/>
    </w:pPr>
    <w:rPr>
      <w:rFonts w:eastAsia="Arial Unicode MS"/>
      <w:b/>
      <w:szCs w:val="20"/>
    </w:rPr>
  </w:style>
  <w:style w:type="paragraph" w:styleId="Heading3">
    <w:name w:val="heading 3"/>
    <w:aliases w:val="Second-Level Heading"/>
    <w:basedOn w:val="Normal"/>
    <w:next w:val="Normal"/>
    <w:link w:val="Heading3Char"/>
    <w:semiHidden/>
    <w:locked/>
    <w:rsid w:val="0021081C"/>
    <w:pPr>
      <w:keepNext/>
      <w:numPr>
        <w:ilvl w:val="2"/>
        <w:numId w:val="1"/>
      </w:numPr>
      <w:spacing w:after="120"/>
      <w:jc w:val="both"/>
      <w:outlineLvl w:val="2"/>
    </w:pPr>
    <w:rPr>
      <w:rFonts w:eastAsia="Arial Unicode MS"/>
      <w:b/>
      <w:szCs w:val="20"/>
      <w:u w:val="single"/>
    </w:rPr>
  </w:style>
  <w:style w:type="paragraph" w:styleId="Heading4">
    <w:name w:val="heading 4"/>
    <w:next w:val="Normal"/>
    <w:link w:val="Heading4Char"/>
    <w:semiHidden/>
    <w:locked/>
    <w:rsid w:val="000B4F36"/>
    <w:pPr>
      <w:keepNext/>
      <w:numPr>
        <w:ilvl w:val="3"/>
        <w:numId w:val="1"/>
      </w:numPr>
      <w:outlineLvl w:val="3"/>
    </w:pPr>
    <w:rPr>
      <w:b/>
      <w:bCs/>
      <w:sz w:val="24"/>
      <w:szCs w:val="24"/>
    </w:rPr>
  </w:style>
  <w:style w:type="paragraph" w:styleId="Heading5">
    <w:name w:val="heading 5"/>
    <w:basedOn w:val="Normal"/>
    <w:next w:val="Normal"/>
    <w:link w:val="Heading5Char"/>
    <w:semiHidden/>
    <w:locked/>
    <w:rsid w:val="0021081C"/>
    <w:pPr>
      <w:keepNext/>
      <w:numPr>
        <w:ilvl w:val="4"/>
        <w:numId w:val="1"/>
      </w:numPr>
      <w:spacing w:after="120"/>
      <w:outlineLvl w:val="4"/>
    </w:pPr>
    <w:rPr>
      <w:b/>
      <w:bCs/>
      <w:sz w:val="22"/>
    </w:rPr>
  </w:style>
  <w:style w:type="paragraph" w:styleId="Heading6">
    <w:name w:val="heading 6"/>
    <w:aliases w:val="Main Head"/>
    <w:basedOn w:val="Normal"/>
    <w:next w:val="Normal"/>
    <w:link w:val="Heading6Char"/>
    <w:semiHidden/>
    <w:locked/>
    <w:rsid w:val="0021081C"/>
    <w:pPr>
      <w:keepNext/>
      <w:numPr>
        <w:ilvl w:val="5"/>
        <w:numId w:val="1"/>
      </w:numPr>
      <w:jc w:val="both"/>
      <w:outlineLvl w:val="5"/>
    </w:pPr>
    <w:rPr>
      <w:rFonts w:eastAsia="Arial Unicode MS"/>
      <w:b/>
      <w:i/>
      <w:color w:val="FF0000"/>
      <w:szCs w:val="20"/>
    </w:rPr>
  </w:style>
  <w:style w:type="paragraph" w:styleId="Heading7">
    <w:name w:val="heading 7"/>
    <w:basedOn w:val="Normal"/>
    <w:next w:val="Normal"/>
    <w:link w:val="Heading7Char"/>
    <w:semiHidden/>
    <w:locked/>
    <w:rsid w:val="0021081C"/>
    <w:pPr>
      <w:keepNext/>
      <w:numPr>
        <w:ilvl w:val="6"/>
        <w:numId w:val="1"/>
      </w:numPr>
      <w:tabs>
        <w:tab w:val="left" w:pos="2700"/>
        <w:tab w:val="left" w:pos="5040"/>
      </w:tabs>
      <w:spacing w:before="360" w:after="320"/>
      <w:jc w:val="both"/>
      <w:outlineLvl w:val="6"/>
    </w:pPr>
    <w:rPr>
      <w:b/>
      <w:bCs/>
    </w:rPr>
  </w:style>
  <w:style w:type="paragraph" w:styleId="Heading8">
    <w:name w:val="heading 8"/>
    <w:basedOn w:val="Normal"/>
    <w:next w:val="Normal"/>
    <w:link w:val="Heading8Char"/>
    <w:semiHidden/>
    <w:locked/>
    <w:rsid w:val="0021081C"/>
    <w:pPr>
      <w:keepNext/>
      <w:numPr>
        <w:ilvl w:val="7"/>
        <w:numId w:val="1"/>
      </w:numPr>
      <w:spacing w:after="120"/>
      <w:outlineLvl w:val="7"/>
    </w:pPr>
    <w:rPr>
      <w:i/>
      <w:iCs/>
      <w:sz w:val="22"/>
    </w:rPr>
  </w:style>
  <w:style w:type="paragraph" w:styleId="Heading9">
    <w:name w:val="heading 9"/>
    <w:basedOn w:val="Normal"/>
    <w:next w:val="Normal"/>
    <w:link w:val="Heading9Char"/>
    <w:semiHidden/>
    <w:locked/>
    <w:rsid w:val="0021081C"/>
    <w:pPr>
      <w:keepNext/>
      <w:numPr>
        <w:ilvl w:val="8"/>
        <w:numId w:val="1"/>
      </w:numPr>
      <w:tabs>
        <w:tab w:val="left" w:pos="3960"/>
      </w:tabs>
      <w:spacing w:before="240"/>
      <w:jc w:val="both"/>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semiHidden/>
    <w:rsid w:val="00FD30B0"/>
    <w:rPr>
      <w:rFonts w:ascii="Arial" w:eastAsia="Arial Unicode MS" w:hAnsi="Arial"/>
      <w:b/>
      <w:color w:val="FFFFFF"/>
      <w:sz w:val="24"/>
      <w:shd w:val="clear" w:color="auto" w:fill="0C0C0C"/>
    </w:rPr>
  </w:style>
  <w:style w:type="character" w:customStyle="1" w:styleId="Heading2Char">
    <w:name w:val="Heading 2 Char"/>
    <w:aliases w:val="First-Level Heading Char,Appendix Char,Heading 2 sec head Char,Section WC Char,Part title Char"/>
    <w:link w:val="Heading2"/>
    <w:semiHidden/>
    <w:rsid w:val="00FD30B0"/>
    <w:rPr>
      <w:rFonts w:eastAsia="Arial Unicode MS"/>
      <w:b/>
      <w:sz w:val="24"/>
    </w:rPr>
  </w:style>
  <w:style w:type="character" w:customStyle="1" w:styleId="Heading3Char">
    <w:name w:val="Heading 3 Char"/>
    <w:aliases w:val="Second-Level Heading Char"/>
    <w:link w:val="Heading3"/>
    <w:semiHidden/>
    <w:rsid w:val="00FD30B0"/>
    <w:rPr>
      <w:rFonts w:eastAsia="Arial Unicode MS"/>
      <w:b/>
      <w:sz w:val="24"/>
      <w:u w:val="single"/>
    </w:rPr>
  </w:style>
  <w:style w:type="character" w:customStyle="1" w:styleId="Heading4Char">
    <w:name w:val="Heading 4 Char"/>
    <w:link w:val="Heading4"/>
    <w:semiHidden/>
    <w:rsid w:val="00FD30B0"/>
    <w:rPr>
      <w:b/>
      <w:bCs/>
      <w:sz w:val="24"/>
      <w:szCs w:val="24"/>
    </w:rPr>
  </w:style>
  <w:style w:type="character" w:customStyle="1" w:styleId="Heading5Char">
    <w:name w:val="Heading 5 Char"/>
    <w:link w:val="Heading5"/>
    <w:semiHidden/>
    <w:rsid w:val="00FD30B0"/>
    <w:rPr>
      <w:b/>
      <w:bCs/>
      <w:sz w:val="22"/>
      <w:szCs w:val="24"/>
    </w:rPr>
  </w:style>
  <w:style w:type="character" w:customStyle="1" w:styleId="Heading6Char">
    <w:name w:val="Heading 6 Char"/>
    <w:aliases w:val="Main Head Char"/>
    <w:link w:val="Heading6"/>
    <w:semiHidden/>
    <w:rsid w:val="00FD30B0"/>
    <w:rPr>
      <w:rFonts w:eastAsia="Arial Unicode MS"/>
      <w:b/>
      <w:i/>
      <w:color w:val="FF0000"/>
      <w:sz w:val="24"/>
    </w:rPr>
  </w:style>
  <w:style w:type="character" w:customStyle="1" w:styleId="Heading7Char">
    <w:name w:val="Heading 7 Char"/>
    <w:link w:val="Heading7"/>
    <w:semiHidden/>
    <w:rsid w:val="00FD30B0"/>
    <w:rPr>
      <w:b/>
      <w:bCs/>
      <w:sz w:val="24"/>
      <w:szCs w:val="24"/>
    </w:rPr>
  </w:style>
  <w:style w:type="character" w:customStyle="1" w:styleId="Heading8Char">
    <w:name w:val="Heading 8 Char"/>
    <w:link w:val="Heading8"/>
    <w:semiHidden/>
    <w:rsid w:val="00FD30B0"/>
    <w:rPr>
      <w:i/>
      <w:iCs/>
      <w:sz w:val="22"/>
      <w:szCs w:val="24"/>
    </w:rPr>
  </w:style>
  <w:style w:type="character" w:customStyle="1" w:styleId="Heading9Char">
    <w:name w:val="Heading 9 Char"/>
    <w:link w:val="Heading9"/>
    <w:semiHidden/>
    <w:rsid w:val="00FD30B0"/>
    <w:rPr>
      <w:b/>
      <w:bCs/>
      <w:sz w:val="24"/>
      <w:szCs w:val="24"/>
    </w:rPr>
  </w:style>
  <w:style w:type="paragraph" w:customStyle="1" w:styleId="ATAHeadingLevel1">
    <w:name w:val="ATA Heading Level 1"/>
    <w:next w:val="ATABody"/>
    <w:link w:val="ATAHeadingLevel1Char"/>
    <w:rsid w:val="009E3E7C"/>
    <w:pPr>
      <w:keepNext/>
      <w:spacing w:before="180" w:after="60"/>
      <w:outlineLvl w:val="0"/>
    </w:pPr>
    <w:rPr>
      <w:rFonts w:ascii="Cambria" w:hAnsi="Cambria"/>
      <w:b/>
      <w:sz w:val="24"/>
      <w:szCs w:val="24"/>
    </w:rPr>
  </w:style>
  <w:style w:type="paragraph" w:customStyle="1" w:styleId="ATABody">
    <w:name w:val="ATA Body"/>
    <w:link w:val="ATABodyChar"/>
    <w:qFormat/>
    <w:rsid w:val="00476D74"/>
    <w:rPr>
      <w:rFonts w:ascii="Cambria" w:hAnsi="Cambria"/>
      <w:sz w:val="24"/>
      <w:szCs w:val="24"/>
    </w:rPr>
  </w:style>
  <w:style w:type="character" w:customStyle="1" w:styleId="ATABodyChar">
    <w:name w:val="ATA Body Char"/>
    <w:link w:val="ATABody"/>
    <w:locked/>
    <w:rsid w:val="00476D74"/>
    <w:rPr>
      <w:rFonts w:ascii="Cambria" w:hAnsi="Cambria"/>
      <w:sz w:val="24"/>
      <w:szCs w:val="24"/>
    </w:rPr>
  </w:style>
  <w:style w:type="character" w:customStyle="1" w:styleId="ATAHeadingLevel1Char">
    <w:name w:val="ATA Heading Level 1 Char"/>
    <w:link w:val="ATAHeadingLevel1"/>
    <w:rsid w:val="009E3E7C"/>
    <w:rPr>
      <w:rFonts w:ascii="Cambria" w:hAnsi="Cambria"/>
      <w:b/>
      <w:sz w:val="24"/>
      <w:szCs w:val="24"/>
    </w:rPr>
  </w:style>
  <w:style w:type="character" w:customStyle="1" w:styleId="ATADirections">
    <w:name w:val="ATA Directions"/>
    <w:uiPriority w:val="7"/>
    <w:qFormat/>
    <w:rsid w:val="00C305B2"/>
    <w:rPr>
      <w:rFonts w:ascii="Helvetica" w:hAnsi="Helvetica"/>
      <w:b/>
      <w:color w:val="B79000" w:themeColor="accent2" w:themeShade="BF"/>
      <w:sz w:val="20"/>
    </w:rPr>
  </w:style>
  <w:style w:type="paragraph" w:styleId="BalloonText">
    <w:name w:val="Balloon Text"/>
    <w:basedOn w:val="Normal"/>
    <w:link w:val="BalloonTextChar"/>
    <w:uiPriority w:val="99"/>
    <w:semiHidden/>
    <w:unhideWhenUsed/>
    <w:rsid w:val="00775D9C"/>
    <w:rPr>
      <w:rFonts w:ascii="Tahoma" w:hAnsi="Tahoma" w:cs="Tahoma"/>
      <w:sz w:val="16"/>
      <w:szCs w:val="16"/>
    </w:rPr>
  </w:style>
  <w:style w:type="character" w:customStyle="1" w:styleId="BalloonTextChar">
    <w:name w:val="Balloon Text Char"/>
    <w:link w:val="BalloonText"/>
    <w:uiPriority w:val="99"/>
    <w:semiHidden/>
    <w:rsid w:val="00775D9C"/>
    <w:rPr>
      <w:rFonts w:ascii="Tahoma" w:hAnsi="Tahoma" w:cs="Tahoma"/>
      <w:sz w:val="16"/>
      <w:szCs w:val="16"/>
    </w:rPr>
  </w:style>
  <w:style w:type="paragraph" w:customStyle="1" w:styleId="ATAHeadingLevel2">
    <w:name w:val="ATA Heading Level 2"/>
    <w:basedOn w:val="ATAHeadingLevel1"/>
    <w:next w:val="ATABody"/>
    <w:link w:val="ATAHeadingLevel2Char"/>
    <w:rsid w:val="00AA65BF"/>
    <w:pPr>
      <w:outlineLvl w:val="1"/>
    </w:pPr>
  </w:style>
  <w:style w:type="paragraph" w:customStyle="1" w:styleId="ATAHeadingLevel3">
    <w:name w:val="ATA Heading Level 3"/>
    <w:next w:val="ATABody"/>
    <w:link w:val="ATAHeadingLevel3Char"/>
    <w:rsid w:val="00EA23C6"/>
    <w:pPr>
      <w:keepNext/>
      <w:spacing w:before="180" w:after="60"/>
    </w:pPr>
    <w:rPr>
      <w:rFonts w:ascii="Cambria" w:hAnsi="Cambria"/>
      <w:sz w:val="24"/>
      <w:szCs w:val="24"/>
    </w:rPr>
  </w:style>
  <w:style w:type="character" w:customStyle="1" w:styleId="ATAHeadingLevel2Char">
    <w:name w:val="ATA Heading Level 2 Char"/>
    <w:link w:val="ATAHeadingLevel2"/>
    <w:rsid w:val="00AA65BF"/>
    <w:rPr>
      <w:rFonts w:ascii="Cambria" w:hAnsi="Cambria"/>
      <w:b/>
      <w:sz w:val="24"/>
      <w:szCs w:val="24"/>
      <w:u w:val="single"/>
    </w:rPr>
  </w:style>
  <w:style w:type="character" w:customStyle="1" w:styleId="ATAHeadingLevel3Char">
    <w:name w:val="ATA Heading Level 3 Char"/>
    <w:link w:val="ATAHeadingLevel3"/>
    <w:rsid w:val="00FD30B0"/>
    <w:rPr>
      <w:rFonts w:ascii="Cambria" w:hAnsi="Cambria"/>
      <w:sz w:val="24"/>
      <w:szCs w:val="24"/>
    </w:rPr>
  </w:style>
  <w:style w:type="paragraph" w:styleId="CommentSubject">
    <w:name w:val="annotation subject"/>
    <w:basedOn w:val="Normal"/>
    <w:link w:val="CommentSubjectChar"/>
    <w:semiHidden/>
    <w:unhideWhenUsed/>
    <w:rsid w:val="0021081C"/>
    <w:rPr>
      <w:b/>
      <w:bCs/>
      <w:sz w:val="20"/>
      <w:szCs w:val="20"/>
    </w:rPr>
  </w:style>
  <w:style w:type="character" w:customStyle="1" w:styleId="CommentSubjectChar">
    <w:name w:val="Comment Subject Char"/>
    <w:link w:val="CommentSubject"/>
    <w:uiPriority w:val="99"/>
    <w:semiHidden/>
    <w:rsid w:val="0021081C"/>
    <w:rPr>
      <w:b/>
      <w:bCs/>
    </w:rPr>
  </w:style>
  <w:style w:type="paragraph" w:styleId="Revision">
    <w:name w:val="Revision"/>
    <w:hidden/>
    <w:uiPriority w:val="99"/>
    <w:semiHidden/>
    <w:rsid w:val="00F634DE"/>
    <w:rPr>
      <w:sz w:val="24"/>
      <w:szCs w:val="24"/>
    </w:rPr>
  </w:style>
  <w:style w:type="paragraph" w:customStyle="1" w:styleId="ATAHeadingLevel4">
    <w:name w:val="ATA Heading Level 4"/>
    <w:next w:val="ATABody"/>
    <w:link w:val="ATAHeadingLevel4Char"/>
    <w:rsid w:val="00EA23C6"/>
    <w:pPr>
      <w:spacing w:before="180" w:after="60"/>
    </w:pPr>
    <w:rPr>
      <w:rFonts w:ascii="Cambria" w:hAnsi="Cambria"/>
      <w:i/>
      <w:sz w:val="24"/>
      <w:szCs w:val="24"/>
    </w:rPr>
  </w:style>
  <w:style w:type="paragraph" w:customStyle="1" w:styleId="ATAHeader">
    <w:name w:val="ATA Header"/>
    <w:link w:val="ATAHeaderChar"/>
    <w:qFormat/>
    <w:rsid w:val="00456B51"/>
    <w:pPr>
      <w:tabs>
        <w:tab w:val="left" w:pos="0"/>
        <w:tab w:val="right" w:pos="9720"/>
      </w:tabs>
    </w:pPr>
    <w:rPr>
      <w:rFonts w:ascii="Arial" w:hAnsi="Arial"/>
      <w:sz w:val="18"/>
      <w:szCs w:val="18"/>
    </w:rPr>
  </w:style>
  <w:style w:type="paragraph" w:styleId="NormalWeb">
    <w:name w:val="Normal (Web)"/>
    <w:basedOn w:val="Normal"/>
    <w:uiPriority w:val="99"/>
    <w:unhideWhenUsed/>
    <w:rsid w:val="00EF6BDE"/>
    <w:pPr>
      <w:spacing w:before="100" w:beforeAutospacing="1" w:after="100" w:afterAutospacing="1"/>
    </w:pPr>
  </w:style>
  <w:style w:type="character" w:styleId="PlaceholderText">
    <w:name w:val="Placeholder Text"/>
    <w:uiPriority w:val="34"/>
    <w:semiHidden/>
    <w:rsid w:val="00423B24"/>
    <w:rPr>
      <w:color w:val="808080"/>
    </w:rPr>
  </w:style>
  <w:style w:type="character" w:styleId="BookTitle">
    <w:name w:val="Book Title"/>
    <w:uiPriority w:val="33"/>
    <w:semiHidden/>
    <w:locked/>
    <w:rsid w:val="0021081C"/>
    <w:rPr>
      <w:b/>
      <w:bCs/>
      <w:smallCaps/>
      <w:spacing w:val="5"/>
    </w:rPr>
  </w:style>
  <w:style w:type="paragraph" w:customStyle="1" w:styleId="ATAModuleTitle">
    <w:name w:val="ATA Module Title"/>
    <w:link w:val="ATAModuleTitleChar"/>
    <w:qFormat/>
    <w:rsid w:val="00ED6DE1"/>
    <w:pPr>
      <w:pBdr>
        <w:top w:val="single" w:sz="18" w:space="1" w:color="262626"/>
        <w:bottom w:val="single" w:sz="18" w:space="1" w:color="262626"/>
      </w:pBdr>
      <w:shd w:val="clear" w:color="auto" w:fill="262626"/>
      <w:spacing w:before="100" w:beforeAutospacing="1" w:after="100" w:afterAutospacing="1"/>
      <w:jc w:val="center"/>
    </w:pPr>
    <w:rPr>
      <w:rFonts w:ascii="Cambria" w:hAnsi="Cambria"/>
      <w:b/>
      <w:caps/>
      <w:sz w:val="24"/>
      <w:szCs w:val="24"/>
    </w:rPr>
  </w:style>
  <w:style w:type="paragraph" w:styleId="Footer">
    <w:name w:val="footer"/>
    <w:basedOn w:val="Normal"/>
    <w:link w:val="FooterChar"/>
    <w:unhideWhenUsed/>
    <w:rsid w:val="00CB1F8E"/>
    <w:pPr>
      <w:tabs>
        <w:tab w:val="center" w:pos="4680"/>
        <w:tab w:val="right" w:pos="9360"/>
      </w:tabs>
    </w:pPr>
  </w:style>
  <w:style w:type="character" w:customStyle="1" w:styleId="ATAModuleTitleChar">
    <w:name w:val="ATA Module Title Char"/>
    <w:link w:val="ATAModuleTitle"/>
    <w:rsid w:val="00ED6DE1"/>
    <w:rPr>
      <w:rFonts w:ascii="Cambria" w:hAnsi="Cambria"/>
      <w:b/>
      <w:caps/>
      <w:sz w:val="24"/>
      <w:szCs w:val="24"/>
      <w:shd w:val="clear" w:color="auto" w:fill="262626"/>
    </w:rPr>
  </w:style>
  <w:style w:type="character" w:customStyle="1" w:styleId="FooterChar">
    <w:name w:val="Footer Char"/>
    <w:link w:val="Footer"/>
    <w:rsid w:val="00CB1F8E"/>
    <w:rPr>
      <w:sz w:val="24"/>
      <w:szCs w:val="24"/>
    </w:rPr>
  </w:style>
  <w:style w:type="paragraph" w:customStyle="1" w:styleId="ATAFooter">
    <w:name w:val="ATA Footer"/>
    <w:link w:val="ATAFooterChar"/>
    <w:rsid w:val="0026591D"/>
    <w:pPr>
      <w:tabs>
        <w:tab w:val="left" w:pos="0"/>
        <w:tab w:val="right" w:pos="8640"/>
      </w:tabs>
    </w:pPr>
    <w:rPr>
      <w:rFonts w:ascii="Arial" w:hAnsi="Arial"/>
      <w:sz w:val="18"/>
      <w:szCs w:val="24"/>
    </w:rPr>
  </w:style>
  <w:style w:type="character" w:customStyle="1" w:styleId="ATAFooterChar">
    <w:name w:val="ATA Footer Char"/>
    <w:link w:val="ATAFooter"/>
    <w:rsid w:val="0026591D"/>
    <w:rPr>
      <w:rFonts w:ascii="Arial" w:hAnsi="Arial"/>
      <w:sz w:val="18"/>
      <w:szCs w:val="24"/>
    </w:rPr>
  </w:style>
  <w:style w:type="table" w:styleId="TableClassic1">
    <w:name w:val="Table Classic 1"/>
    <w:basedOn w:val="TableNormal"/>
    <w:locked/>
    <w:rsid w:val="006F44B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ATAHeaderChar">
    <w:name w:val="ATA Header Char"/>
    <w:link w:val="ATAHeader"/>
    <w:rsid w:val="00456B51"/>
    <w:rPr>
      <w:rFonts w:ascii="Arial" w:hAnsi="Arial"/>
      <w:sz w:val="18"/>
      <w:szCs w:val="18"/>
    </w:rPr>
  </w:style>
  <w:style w:type="table" w:styleId="TableGrid">
    <w:name w:val="Table Grid"/>
    <w:basedOn w:val="TableNormal"/>
    <w:locked/>
    <w:rsid w:val="00157B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TAHeadingLevel4Char">
    <w:name w:val="ATA Heading Level 4 Char"/>
    <w:link w:val="ATAHeadingLevel4"/>
    <w:rsid w:val="00FD30B0"/>
    <w:rPr>
      <w:rFonts w:ascii="Cambria" w:hAnsi="Cambria"/>
      <w:i/>
      <w:sz w:val="24"/>
      <w:szCs w:val="24"/>
    </w:rPr>
  </w:style>
  <w:style w:type="paragraph" w:styleId="Header">
    <w:name w:val="header"/>
    <w:basedOn w:val="Normal"/>
    <w:link w:val="HeaderChar"/>
    <w:unhideWhenUsed/>
    <w:rsid w:val="00644D00"/>
    <w:pPr>
      <w:tabs>
        <w:tab w:val="center" w:pos="4680"/>
        <w:tab w:val="right" w:pos="9360"/>
      </w:tabs>
    </w:pPr>
  </w:style>
  <w:style w:type="character" w:customStyle="1" w:styleId="HeaderChar">
    <w:name w:val="Header Char"/>
    <w:link w:val="Header"/>
    <w:rsid w:val="00644D00"/>
    <w:rPr>
      <w:sz w:val="24"/>
      <w:szCs w:val="24"/>
    </w:rPr>
  </w:style>
  <w:style w:type="paragraph" w:customStyle="1" w:styleId="ATATopicHeading">
    <w:name w:val="ATA Topic Heading"/>
    <w:next w:val="ATABody"/>
    <w:uiPriority w:val="34"/>
    <w:rsid w:val="008564F0"/>
    <w:pPr>
      <w:keepNext/>
      <w:pBdr>
        <w:top w:val="single" w:sz="4" w:space="1" w:color="auto"/>
        <w:bottom w:val="single" w:sz="4" w:space="1" w:color="auto"/>
      </w:pBdr>
      <w:spacing w:before="240" w:after="240"/>
    </w:pPr>
    <w:rPr>
      <w:rFonts w:ascii="Cambria" w:hAnsi="Cambria"/>
      <w:b/>
      <w:sz w:val="24"/>
      <w:szCs w:val="24"/>
    </w:rPr>
  </w:style>
  <w:style w:type="character" w:customStyle="1" w:styleId="ATASlideFacNoteHeadingChar">
    <w:name w:val="ATA Slide/Fac Note Heading Char"/>
    <w:basedOn w:val="DefaultParagraphFont"/>
    <w:link w:val="ATASlideFacNoteHeading"/>
    <w:locked/>
    <w:rsid w:val="002B3D5A"/>
    <w:rPr>
      <w:rFonts w:ascii="Cambria" w:hAnsi="Cambria"/>
      <w:b/>
      <w:sz w:val="24"/>
      <w:szCs w:val="24"/>
    </w:rPr>
  </w:style>
  <w:style w:type="paragraph" w:customStyle="1" w:styleId="ATASlideFacNoteHeading">
    <w:name w:val="ATA Slide/Fac Note Heading"/>
    <w:next w:val="Normal"/>
    <w:link w:val="ATASlideFacNoteHeadingChar"/>
    <w:qFormat/>
    <w:rsid w:val="002B3D5A"/>
    <w:pPr>
      <w:spacing w:before="80"/>
      <w:ind w:left="72"/>
    </w:pPr>
    <w:rPr>
      <w:rFonts w:ascii="Cambria" w:hAnsi="Cambria"/>
      <w:b/>
      <w:sz w:val="24"/>
      <w:szCs w:val="24"/>
    </w:rPr>
  </w:style>
  <w:style w:type="paragraph" w:styleId="CommentText">
    <w:name w:val="annotation text"/>
    <w:basedOn w:val="Normal"/>
    <w:link w:val="CommentTextChar"/>
    <w:semiHidden/>
    <w:unhideWhenUsed/>
    <w:rsid w:val="00264A72"/>
    <w:rPr>
      <w:sz w:val="20"/>
      <w:szCs w:val="20"/>
    </w:rPr>
  </w:style>
  <w:style w:type="character" w:customStyle="1" w:styleId="CommentTextChar">
    <w:name w:val="Comment Text Char"/>
    <w:basedOn w:val="DefaultParagraphFont"/>
    <w:link w:val="CommentText"/>
    <w:semiHidden/>
    <w:rsid w:val="00264A72"/>
  </w:style>
  <w:style w:type="paragraph" w:customStyle="1" w:styleId="ATABulletLevel02BodySlide">
    <w:name w:val="ATA  Bullet Level 02 Body/Slide"/>
    <w:link w:val="ATABulletLevel02BodySlideChar"/>
    <w:uiPriority w:val="6"/>
    <w:qFormat/>
    <w:rsid w:val="00C5582F"/>
    <w:pPr>
      <w:numPr>
        <w:numId w:val="25"/>
      </w:numPr>
      <w:ind w:left="648" w:right="72" w:hanging="288"/>
    </w:pPr>
    <w:rPr>
      <w:rFonts w:ascii="Cambria" w:eastAsia="MS PGothic" w:hAnsi="Cambria"/>
      <w:bCs/>
      <w:color w:val="262626" w:themeColor="text1" w:themeTint="D9"/>
      <w:sz w:val="24"/>
      <w:szCs w:val="24"/>
    </w:rPr>
  </w:style>
  <w:style w:type="character" w:customStyle="1" w:styleId="ATABulletLevel02BodySlideChar">
    <w:name w:val="ATA  Bullet Level 02 Body/Slide Char"/>
    <w:basedOn w:val="DefaultParagraphFont"/>
    <w:link w:val="ATABulletLevel02BodySlide"/>
    <w:uiPriority w:val="6"/>
    <w:rsid w:val="00C5582F"/>
    <w:rPr>
      <w:rFonts w:ascii="Cambria" w:eastAsia="MS PGothic" w:hAnsi="Cambria"/>
      <w:bCs/>
      <w:color w:val="262626" w:themeColor="text1" w:themeTint="D9"/>
      <w:sz w:val="24"/>
      <w:szCs w:val="24"/>
    </w:rPr>
  </w:style>
  <w:style w:type="paragraph" w:customStyle="1" w:styleId="ATABulletLevel01BodySlide">
    <w:name w:val="ATA  Bullet Level 01 Body/Slide"/>
    <w:link w:val="ATABulletLevel01BodySlideChar"/>
    <w:uiPriority w:val="5"/>
    <w:qFormat/>
    <w:rsid w:val="00E31DA1"/>
    <w:pPr>
      <w:numPr>
        <w:numId w:val="14"/>
      </w:numPr>
      <w:ind w:left="360" w:right="72" w:hanging="288"/>
    </w:pPr>
    <w:rPr>
      <w:rFonts w:ascii="Cambria" w:eastAsia="MS PGothic" w:hAnsi="Cambria"/>
      <w:bCs/>
      <w:color w:val="262626" w:themeColor="text1" w:themeTint="D9"/>
      <w:sz w:val="24"/>
      <w:szCs w:val="24"/>
    </w:rPr>
  </w:style>
  <w:style w:type="character" w:customStyle="1" w:styleId="ATABulletLevel01BodySlideChar">
    <w:name w:val="ATA  Bullet Level 01 Body/Slide Char"/>
    <w:basedOn w:val="DefaultParagraphFont"/>
    <w:link w:val="ATABulletLevel01BodySlide"/>
    <w:uiPriority w:val="5"/>
    <w:rsid w:val="00E31DA1"/>
    <w:rPr>
      <w:rFonts w:ascii="Cambria" w:eastAsia="MS PGothic" w:hAnsi="Cambria"/>
      <w:bCs/>
      <w:color w:val="262626" w:themeColor="text1" w:themeTint="D9"/>
      <w:sz w:val="24"/>
      <w:szCs w:val="24"/>
    </w:rPr>
  </w:style>
  <w:style w:type="paragraph" w:styleId="ListParagraph">
    <w:name w:val="List Paragraph"/>
    <w:basedOn w:val="Normal"/>
    <w:uiPriority w:val="34"/>
    <w:qFormat/>
    <w:locked/>
    <w:rsid w:val="004411F3"/>
    <w:pPr>
      <w:ind w:left="720"/>
      <w:contextualSpacing/>
    </w:pPr>
  </w:style>
  <w:style w:type="paragraph" w:customStyle="1" w:styleId="ataBody0">
    <w:name w:val="ataBody"/>
    <w:basedOn w:val="Normal"/>
    <w:qFormat/>
    <w:rsid w:val="00705CF4"/>
    <w:rPr>
      <w:rFonts w:ascii="Cambria" w:eastAsiaTheme="minorHAnsi" w:hAnsi="Cambria" w:cstheme="minorBidi"/>
      <w:szCs w:val="22"/>
    </w:rPr>
  </w:style>
  <w:style w:type="paragraph" w:customStyle="1" w:styleId="ataHeading3">
    <w:name w:val="ataHeading 3"/>
    <w:basedOn w:val="ataBody0"/>
    <w:next w:val="ataBody0"/>
    <w:qFormat/>
    <w:rsid w:val="00F73411"/>
    <w:pPr>
      <w:spacing w:before="240"/>
      <w:outlineLvl w:val="2"/>
    </w:pPr>
    <w:rPr>
      <w:u w:val="single"/>
    </w:rPr>
  </w:style>
  <w:style w:type="paragraph" w:customStyle="1" w:styleId="ataBullet">
    <w:name w:val="ataBullet"/>
    <w:basedOn w:val="ataBody0"/>
    <w:link w:val="ataBulletChar"/>
    <w:qFormat/>
    <w:rsid w:val="00F73411"/>
    <w:pPr>
      <w:numPr>
        <w:numId w:val="28"/>
      </w:numPr>
    </w:pPr>
    <w:rPr>
      <w:bCs/>
    </w:rPr>
  </w:style>
  <w:style w:type="character" w:customStyle="1" w:styleId="ataBulletChar">
    <w:name w:val="ataBullet Char"/>
    <w:basedOn w:val="DefaultParagraphFont"/>
    <w:link w:val="ataBullet"/>
    <w:locked/>
    <w:rsid w:val="00F73411"/>
    <w:rPr>
      <w:rFonts w:ascii="Cambria" w:eastAsiaTheme="minorHAnsi" w:hAnsi="Cambria" w:cstheme="minorBidi"/>
      <w:bCs/>
      <w:sz w:val="24"/>
      <w:szCs w:val="22"/>
    </w:rPr>
  </w:style>
  <w:style w:type="paragraph" w:customStyle="1" w:styleId="ataHeading2">
    <w:name w:val="ataHeading 2"/>
    <w:basedOn w:val="Normal"/>
    <w:next w:val="ataBody0"/>
    <w:autoRedefine/>
    <w:qFormat/>
    <w:rsid w:val="00F73411"/>
    <w:pPr>
      <w:keepNext/>
      <w:spacing w:before="240" w:after="120"/>
      <w:outlineLvl w:val="1"/>
    </w:pPr>
    <w:rPr>
      <w:rFonts w:ascii="Cambria" w:eastAsiaTheme="minorHAnsi" w:hAnsi="Cambria" w:cstheme="minorBidi"/>
      <w:b/>
      <w:szCs w:val="22"/>
      <w:u w:val="single"/>
    </w:rPr>
  </w:style>
  <w:style w:type="paragraph" w:customStyle="1" w:styleId="ataNumberedList">
    <w:name w:val="ataNumbered List"/>
    <w:basedOn w:val="ataBody0"/>
    <w:qFormat/>
    <w:rsid w:val="000624D7"/>
    <w:pPr>
      <w:numPr>
        <w:numId w:val="29"/>
      </w:numPr>
    </w:pPr>
    <w:rPr>
      <w:rFonts w:eastAsia="Calibri" w:cs="Times New Roman"/>
    </w:rPr>
  </w:style>
  <w:style w:type="paragraph" w:customStyle="1" w:styleId="ataFigure">
    <w:name w:val="ataFigure"/>
    <w:basedOn w:val="Caption"/>
    <w:qFormat/>
    <w:rsid w:val="000624D7"/>
    <w:pPr>
      <w:spacing w:before="120" w:after="120"/>
    </w:pPr>
    <w:rPr>
      <w:rFonts w:ascii="Cambria" w:eastAsia="Calibri" w:hAnsi="Cambria"/>
      <w:color w:val="FFFFFF"/>
      <w:sz w:val="24"/>
    </w:rPr>
  </w:style>
  <w:style w:type="paragraph" w:styleId="Caption">
    <w:name w:val="caption"/>
    <w:basedOn w:val="Normal"/>
    <w:next w:val="Normal"/>
    <w:semiHidden/>
    <w:unhideWhenUsed/>
    <w:rsid w:val="000624D7"/>
    <w:pPr>
      <w:spacing w:after="200"/>
    </w:pPr>
    <w:rPr>
      <w:b/>
      <w:bCs/>
      <w:color w:val="7A7A7A" w:themeColor="accent1"/>
      <w:sz w:val="18"/>
      <w:szCs w:val="18"/>
    </w:rPr>
  </w:style>
  <w:style w:type="character" w:styleId="PageNumber">
    <w:name w:val="page number"/>
    <w:basedOn w:val="DefaultParagraphFont"/>
    <w:rsid w:val="008A45B4"/>
    <w:rPr>
      <w:rFonts w:ascii="Arial" w:hAnsi="Arial"/>
      <w:sz w:val="18"/>
    </w:rPr>
  </w:style>
  <w:style w:type="paragraph" w:customStyle="1" w:styleId="ataHeading1">
    <w:name w:val="ataHeading 1"/>
    <w:basedOn w:val="ataBody0"/>
    <w:next w:val="ataBody0"/>
    <w:qFormat/>
    <w:rsid w:val="008A45B4"/>
    <w:pPr>
      <w:keepNext/>
      <w:spacing w:before="240" w:after="240"/>
      <w:outlineLvl w:val="0"/>
    </w:pPr>
    <w:rPr>
      <w:b/>
    </w:rPr>
  </w:style>
  <w:style w:type="paragraph" w:customStyle="1" w:styleId="ataBullet2">
    <w:name w:val="ataBullet2"/>
    <w:basedOn w:val="Normal"/>
    <w:qFormat/>
    <w:rsid w:val="008A45B4"/>
    <w:pPr>
      <w:ind w:left="1440" w:hanging="360"/>
    </w:pPr>
    <w:rPr>
      <w:rFonts w:ascii="Cambria" w:eastAsiaTheme="minorHAnsi" w:hAnsi="Cambria" w:cstheme="minorBidi"/>
      <w:szCs w:val="22"/>
    </w:rPr>
  </w:style>
  <w:style w:type="paragraph" w:customStyle="1" w:styleId="ataHeading4">
    <w:name w:val="ataHeading 4"/>
    <w:basedOn w:val="ataBody0"/>
    <w:next w:val="ataBody0"/>
    <w:qFormat/>
    <w:rsid w:val="00C644D9"/>
    <w:pPr>
      <w:spacing w:before="240"/>
      <w:outlineLvl w:val="3"/>
    </w:pPr>
    <w:rPr>
      <w:i/>
    </w:rPr>
  </w:style>
  <w:style w:type="paragraph" w:customStyle="1" w:styleId="ataSlide">
    <w:name w:val="ataSlide"/>
    <w:basedOn w:val="ataBody0"/>
    <w:next w:val="Normal"/>
    <w:uiPriority w:val="99"/>
    <w:rsid w:val="0046704B"/>
    <w:pPr>
      <w:keepNext/>
      <w:shd w:val="clear" w:color="auto" w:fill="000000"/>
    </w:pPr>
    <w:rPr>
      <w:rFonts w:eastAsia="Times New Roman" w:cs="Times New Roman"/>
      <w:b/>
      <w:szCs w:val="24"/>
    </w:rPr>
  </w:style>
  <w:style w:type="paragraph" w:customStyle="1" w:styleId="ATAFigure0">
    <w:name w:val="ATA Figure"/>
    <w:basedOn w:val="Caption"/>
    <w:next w:val="Normal"/>
    <w:rsid w:val="00F06D38"/>
    <w:pPr>
      <w:spacing w:before="120" w:after="120"/>
    </w:pPr>
    <w:rPr>
      <w:color w:val="auto"/>
      <w:sz w:val="20"/>
      <w:szCs w:val="20"/>
    </w:rPr>
  </w:style>
  <w:style w:type="character" w:styleId="FootnoteReference">
    <w:name w:val="footnote reference"/>
    <w:rsid w:val="00590DB0"/>
    <w:rPr>
      <w:vertAlign w:val="superscript"/>
    </w:rPr>
  </w:style>
  <w:style w:type="paragraph" w:customStyle="1" w:styleId="ATATableHeading">
    <w:name w:val="ATA Table Heading"/>
    <w:next w:val="ATABody"/>
    <w:link w:val="ATATableHeadingChar"/>
    <w:uiPriority w:val="34"/>
    <w:qFormat/>
    <w:rsid w:val="0061394B"/>
    <w:pPr>
      <w:keepNext/>
      <w:tabs>
        <w:tab w:val="right" w:pos="9360"/>
      </w:tabs>
      <w:spacing w:before="40" w:after="40"/>
      <w:ind w:left="72"/>
    </w:pPr>
    <w:rPr>
      <w:rFonts w:ascii="Cambria" w:hAnsi="Cambria"/>
      <w:color w:val="262626" w:themeColor="text1" w:themeTint="D9"/>
      <w:sz w:val="24"/>
      <w:szCs w:val="24"/>
    </w:rPr>
  </w:style>
  <w:style w:type="character" w:customStyle="1" w:styleId="ATATableHeadingChar">
    <w:name w:val="ATA Table Heading Char"/>
    <w:basedOn w:val="DefaultParagraphFont"/>
    <w:link w:val="ATATableHeading"/>
    <w:uiPriority w:val="34"/>
    <w:rsid w:val="0061394B"/>
    <w:rPr>
      <w:rFonts w:ascii="Cambria" w:hAnsi="Cambria"/>
      <w:color w:val="262626" w:themeColor="text1" w:themeTint="D9"/>
      <w:sz w:val="24"/>
      <w:szCs w:val="24"/>
    </w:rPr>
  </w:style>
  <w:style w:type="paragraph" w:customStyle="1" w:styleId="ATATableBody">
    <w:name w:val="ATA Table Body"/>
    <w:link w:val="ATATableBodyChar"/>
    <w:uiPriority w:val="34"/>
    <w:rsid w:val="0061394B"/>
    <w:pPr>
      <w:spacing w:before="40" w:after="40"/>
      <w:ind w:left="72"/>
    </w:pPr>
    <w:rPr>
      <w:rFonts w:ascii="Cambria" w:hAnsi="Cambria"/>
      <w:color w:val="262626" w:themeColor="text1" w:themeTint="D9"/>
      <w:sz w:val="24"/>
      <w:szCs w:val="24"/>
    </w:rPr>
  </w:style>
  <w:style w:type="character" w:customStyle="1" w:styleId="ATATableBodyChar">
    <w:name w:val="ATA Table Body Char"/>
    <w:basedOn w:val="DefaultParagraphFont"/>
    <w:link w:val="ATATableBody"/>
    <w:uiPriority w:val="34"/>
    <w:rsid w:val="0061394B"/>
    <w:rPr>
      <w:rFonts w:ascii="Cambria" w:hAnsi="Cambria"/>
      <w:color w:val="262626" w:themeColor="text1" w:themeTint="D9"/>
      <w:sz w:val="24"/>
      <w:szCs w:val="24"/>
    </w:rPr>
  </w:style>
  <w:style w:type="character" w:customStyle="1" w:styleId="ATAEmphasis">
    <w:name w:val="ATA Emphasis"/>
    <w:basedOn w:val="DefaultParagraphFont"/>
    <w:uiPriority w:val="1"/>
    <w:qFormat/>
    <w:rsid w:val="0061394B"/>
    <w:rPr>
      <w:rFonts w:ascii="Cambria" w:hAnsi="Cambria"/>
      <w:b/>
      <w:color w:val="262626" w:themeColor="text1" w:themeTint="D9"/>
      <w:sz w:val="24"/>
    </w:rPr>
  </w:style>
  <w:style w:type="character" w:styleId="CommentReference">
    <w:name w:val="annotation reference"/>
    <w:basedOn w:val="DefaultParagraphFont"/>
    <w:semiHidden/>
    <w:unhideWhenUsed/>
    <w:rsid w:val="00C122B2"/>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lsdException w:name="heading 1" w:locked="1" w:semiHidden="0" w:uiPriority="0" w:unhideWhenUsed="0"/>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uiPriority="0"/>
    <w:lsdException w:name="heading 8" w:locked="1" w:uiPriority="0"/>
    <w:lsdException w:name="heading 9" w:locked="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0"/>
    <w:lsdException w:name="table of figures" w:uiPriority="0"/>
    <w:lsdException w:name="footnote reference" w:uiPriority="0"/>
    <w:lsdException w:name="annotation reference" w:uiPriority="0"/>
    <w:lsdException w:name="page number" w:uiPriority="0"/>
    <w:lsdException w:name="toa heading" w:uiPriority="0"/>
    <w:lsdException w:name="List Bullet" w:uiPriority="0"/>
    <w:lsdException w:name="Title" w:locked="1" w:semiHidden="0" w:uiPriority="10" w:unhideWhenUsed="0"/>
    <w:lsdException w:name="Default Paragraph Font" w:uiPriority="1"/>
    <w:lsdException w:name="Subtitle" w:locked="1" w:uiPriority="0" w:unhideWhenUsed="0"/>
    <w:lsdException w:name="Strong" w:locked="1" w:semiHidden="0" w:uiPriority="22" w:unhideWhenUsed="0"/>
    <w:lsdException w:name="Emphasis" w:locked="1" w:semiHidden="0" w:uiPriority="0" w:unhideWhenUsed="0"/>
    <w:lsdException w:name="annotation subject" w:uiPriority="0"/>
    <w:lsdException w:name="Table Classic 1" w:locked="1" w:uiPriority="0"/>
    <w:lsdException w:name="Table Grid" w:locked="1" w:semiHidden="0" w:uiPriority="0" w:unhideWhenUsed="0"/>
    <w:lsdException w:name="Placeholder Text" w:uiPriority="34" w:unhideWhenUsed="0"/>
    <w:lsdException w:name="No Spacing" w:locked="1" w:uiPriority="1" w:unhideWhenUsed="0"/>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locked="1" w:semiHidden="0" w:uiPriority="34" w:unhideWhenUsed="0" w:qFormat="1"/>
    <w:lsdException w:name="Quote" w:locked="1" w:semiHidden="0" w:uiPriority="29" w:unhideWhenUsed="0"/>
    <w:lsdException w:name="Intense Quote" w:locked="1" w:semiHidden="0" w:uiPriority="30" w:unhideWhenUsed="0"/>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locked="1" w:semiHidden="0" w:uiPriority="19" w:unhideWhenUsed="0"/>
    <w:lsdException w:name="Intense Emphasis" w:locked="1" w:semiHidden="0" w:uiPriority="21" w:unhideWhenUsed="0"/>
    <w:lsdException w:name="Subtle Reference" w:locked="1" w:semiHidden="0" w:uiPriority="31" w:unhideWhenUsed="0"/>
    <w:lsdException w:name="Intense Reference" w:locked="1" w:semiHidden="0" w:uiPriority="32" w:unhideWhenUsed="0"/>
    <w:lsdException w:name="Book Title" w:locked="1" w:semiHidden="0" w:uiPriority="33" w:unhideWhenUsed="0"/>
    <w:lsdException w:name="Bibliography" w:uiPriority="37"/>
    <w:lsdException w:name="TOC Heading" w:uiPriority="0"/>
  </w:latentStyles>
  <w:style w:type="paragraph" w:default="1" w:styleId="Normal">
    <w:name w:val="Normal"/>
    <w:semiHidden/>
    <w:rsid w:val="002567CF"/>
    <w:rPr>
      <w:sz w:val="24"/>
      <w:szCs w:val="24"/>
    </w:rPr>
  </w:style>
  <w:style w:type="paragraph" w:styleId="Heading1">
    <w:name w:val="heading 1"/>
    <w:basedOn w:val="Normal"/>
    <w:next w:val="Normal"/>
    <w:link w:val="Heading1Char"/>
    <w:semiHidden/>
    <w:locked/>
    <w:rsid w:val="0021081C"/>
    <w:pPr>
      <w:keepNext/>
      <w:numPr>
        <w:numId w:val="1"/>
      </w:numPr>
      <w:shd w:val="clear" w:color="auto" w:fill="0C0C0C"/>
      <w:spacing w:after="360"/>
      <w:jc w:val="center"/>
      <w:outlineLvl w:val="0"/>
    </w:pPr>
    <w:rPr>
      <w:rFonts w:ascii="Arial" w:eastAsia="Arial Unicode MS" w:hAnsi="Arial"/>
      <w:b/>
      <w:color w:val="FFFFFF"/>
      <w:szCs w:val="20"/>
    </w:rPr>
  </w:style>
  <w:style w:type="paragraph" w:styleId="Heading2">
    <w:name w:val="heading 2"/>
    <w:aliases w:val="First-Level Heading,Appendix,Heading 2 sec head,Section WC,Part title"/>
    <w:basedOn w:val="Normal"/>
    <w:next w:val="Normal"/>
    <w:link w:val="Heading2Char"/>
    <w:semiHidden/>
    <w:locked/>
    <w:rsid w:val="0021081C"/>
    <w:pPr>
      <w:keepNext/>
      <w:numPr>
        <w:ilvl w:val="1"/>
        <w:numId w:val="1"/>
      </w:numPr>
      <w:tabs>
        <w:tab w:val="left" w:pos="720"/>
      </w:tabs>
      <w:spacing w:before="360" w:after="240"/>
      <w:jc w:val="both"/>
      <w:outlineLvl w:val="1"/>
    </w:pPr>
    <w:rPr>
      <w:rFonts w:eastAsia="Arial Unicode MS"/>
      <w:b/>
      <w:szCs w:val="20"/>
    </w:rPr>
  </w:style>
  <w:style w:type="paragraph" w:styleId="Heading3">
    <w:name w:val="heading 3"/>
    <w:aliases w:val="Second-Level Heading"/>
    <w:basedOn w:val="Normal"/>
    <w:next w:val="Normal"/>
    <w:link w:val="Heading3Char"/>
    <w:semiHidden/>
    <w:locked/>
    <w:rsid w:val="0021081C"/>
    <w:pPr>
      <w:keepNext/>
      <w:numPr>
        <w:ilvl w:val="2"/>
        <w:numId w:val="1"/>
      </w:numPr>
      <w:spacing w:after="120"/>
      <w:jc w:val="both"/>
      <w:outlineLvl w:val="2"/>
    </w:pPr>
    <w:rPr>
      <w:rFonts w:eastAsia="Arial Unicode MS"/>
      <w:b/>
      <w:szCs w:val="20"/>
      <w:u w:val="single"/>
    </w:rPr>
  </w:style>
  <w:style w:type="paragraph" w:styleId="Heading4">
    <w:name w:val="heading 4"/>
    <w:next w:val="Normal"/>
    <w:link w:val="Heading4Char"/>
    <w:semiHidden/>
    <w:locked/>
    <w:rsid w:val="000B4F36"/>
    <w:pPr>
      <w:keepNext/>
      <w:numPr>
        <w:ilvl w:val="3"/>
        <w:numId w:val="1"/>
      </w:numPr>
      <w:outlineLvl w:val="3"/>
    </w:pPr>
    <w:rPr>
      <w:b/>
      <w:bCs/>
      <w:sz w:val="24"/>
      <w:szCs w:val="24"/>
    </w:rPr>
  </w:style>
  <w:style w:type="paragraph" w:styleId="Heading5">
    <w:name w:val="heading 5"/>
    <w:basedOn w:val="Normal"/>
    <w:next w:val="Normal"/>
    <w:link w:val="Heading5Char"/>
    <w:semiHidden/>
    <w:locked/>
    <w:rsid w:val="0021081C"/>
    <w:pPr>
      <w:keepNext/>
      <w:numPr>
        <w:ilvl w:val="4"/>
        <w:numId w:val="1"/>
      </w:numPr>
      <w:spacing w:after="120"/>
      <w:outlineLvl w:val="4"/>
    </w:pPr>
    <w:rPr>
      <w:b/>
      <w:bCs/>
      <w:sz w:val="22"/>
    </w:rPr>
  </w:style>
  <w:style w:type="paragraph" w:styleId="Heading6">
    <w:name w:val="heading 6"/>
    <w:aliases w:val="Main Head"/>
    <w:basedOn w:val="Normal"/>
    <w:next w:val="Normal"/>
    <w:link w:val="Heading6Char"/>
    <w:semiHidden/>
    <w:locked/>
    <w:rsid w:val="0021081C"/>
    <w:pPr>
      <w:keepNext/>
      <w:numPr>
        <w:ilvl w:val="5"/>
        <w:numId w:val="1"/>
      </w:numPr>
      <w:jc w:val="both"/>
      <w:outlineLvl w:val="5"/>
    </w:pPr>
    <w:rPr>
      <w:rFonts w:eastAsia="Arial Unicode MS"/>
      <w:b/>
      <w:i/>
      <w:color w:val="FF0000"/>
      <w:szCs w:val="20"/>
    </w:rPr>
  </w:style>
  <w:style w:type="paragraph" w:styleId="Heading7">
    <w:name w:val="heading 7"/>
    <w:basedOn w:val="Normal"/>
    <w:next w:val="Normal"/>
    <w:link w:val="Heading7Char"/>
    <w:semiHidden/>
    <w:locked/>
    <w:rsid w:val="0021081C"/>
    <w:pPr>
      <w:keepNext/>
      <w:numPr>
        <w:ilvl w:val="6"/>
        <w:numId w:val="1"/>
      </w:numPr>
      <w:tabs>
        <w:tab w:val="left" w:pos="2700"/>
        <w:tab w:val="left" w:pos="5040"/>
      </w:tabs>
      <w:spacing w:before="360" w:after="320"/>
      <w:jc w:val="both"/>
      <w:outlineLvl w:val="6"/>
    </w:pPr>
    <w:rPr>
      <w:b/>
      <w:bCs/>
    </w:rPr>
  </w:style>
  <w:style w:type="paragraph" w:styleId="Heading8">
    <w:name w:val="heading 8"/>
    <w:basedOn w:val="Normal"/>
    <w:next w:val="Normal"/>
    <w:link w:val="Heading8Char"/>
    <w:semiHidden/>
    <w:locked/>
    <w:rsid w:val="0021081C"/>
    <w:pPr>
      <w:keepNext/>
      <w:numPr>
        <w:ilvl w:val="7"/>
        <w:numId w:val="1"/>
      </w:numPr>
      <w:spacing w:after="120"/>
      <w:outlineLvl w:val="7"/>
    </w:pPr>
    <w:rPr>
      <w:i/>
      <w:iCs/>
      <w:sz w:val="22"/>
    </w:rPr>
  </w:style>
  <w:style w:type="paragraph" w:styleId="Heading9">
    <w:name w:val="heading 9"/>
    <w:basedOn w:val="Normal"/>
    <w:next w:val="Normal"/>
    <w:link w:val="Heading9Char"/>
    <w:semiHidden/>
    <w:locked/>
    <w:rsid w:val="0021081C"/>
    <w:pPr>
      <w:keepNext/>
      <w:numPr>
        <w:ilvl w:val="8"/>
        <w:numId w:val="1"/>
      </w:numPr>
      <w:tabs>
        <w:tab w:val="left" w:pos="3960"/>
      </w:tabs>
      <w:spacing w:before="240"/>
      <w:jc w:val="both"/>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semiHidden/>
    <w:rsid w:val="00FD30B0"/>
    <w:rPr>
      <w:rFonts w:ascii="Arial" w:eastAsia="Arial Unicode MS" w:hAnsi="Arial"/>
      <w:b/>
      <w:color w:val="FFFFFF"/>
      <w:sz w:val="24"/>
      <w:shd w:val="clear" w:color="auto" w:fill="0C0C0C"/>
    </w:rPr>
  </w:style>
  <w:style w:type="character" w:customStyle="1" w:styleId="Heading2Char">
    <w:name w:val="Heading 2 Char"/>
    <w:aliases w:val="First-Level Heading Char,Appendix Char,Heading 2 sec head Char,Section WC Char,Part title Char"/>
    <w:link w:val="Heading2"/>
    <w:semiHidden/>
    <w:rsid w:val="00FD30B0"/>
    <w:rPr>
      <w:rFonts w:eastAsia="Arial Unicode MS"/>
      <w:b/>
      <w:sz w:val="24"/>
    </w:rPr>
  </w:style>
  <w:style w:type="character" w:customStyle="1" w:styleId="Heading3Char">
    <w:name w:val="Heading 3 Char"/>
    <w:aliases w:val="Second-Level Heading Char"/>
    <w:link w:val="Heading3"/>
    <w:semiHidden/>
    <w:rsid w:val="00FD30B0"/>
    <w:rPr>
      <w:rFonts w:eastAsia="Arial Unicode MS"/>
      <w:b/>
      <w:sz w:val="24"/>
      <w:u w:val="single"/>
    </w:rPr>
  </w:style>
  <w:style w:type="character" w:customStyle="1" w:styleId="Heading4Char">
    <w:name w:val="Heading 4 Char"/>
    <w:link w:val="Heading4"/>
    <w:semiHidden/>
    <w:rsid w:val="00FD30B0"/>
    <w:rPr>
      <w:b/>
      <w:bCs/>
      <w:sz w:val="24"/>
      <w:szCs w:val="24"/>
    </w:rPr>
  </w:style>
  <w:style w:type="character" w:customStyle="1" w:styleId="Heading5Char">
    <w:name w:val="Heading 5 Char"/>
    <w:link w:val="Heading5"/>
    <w:semiHidden/>
    <w:rsid w:val="00FD30B0"/>
    <w:rPr>
      <w:b/>
      <w:bCs/>
      <w:sz w:val="22"/>
      <w:szCs w:val="24"/>
    </w:rPr>
  </w:style>
  <w:style w:type="character" w:customStyle="1" w:styleId="Heading6Char">
    <w:name w:val="Heading 6 Char"/>
    <w:aliases w:val="Main Head Char"/>
    <w:link w:val="Heading6"/>
    <w:semiHidden/>
    <w:rsid w:val="00FD30B0"/>
    <w:rPr>
      <w:rFonts w:eastAsia="Arial Unicode MS"/>
      <w:b/>
      <w:i/>
      <w:color w:val="FF0000"/>
      <w:sz w:val="24"/>
    </w:rPr>
  </w:style>
  <w:style w:type="character" w:customStyle="1" w:styleId="Heading7Char">
    <w:name w:val="Heading 7 Char"/>
    <w:link w:val="Heading7"/>
    <w:semiHidden/>
    <w:rsid w:val="00FD30B0"/>
    <w:rPr>
      <w:b/>
      <w:bCs/>
      <w:sz w:val="24"/>
      <w:szCs w:val="24"/>
    </w:rPr>
  </w:style>
  <w:style w:type="character" w:customStyle="1" w:styleId="Heading8Char">
    <w:name w:val="Heading 8 Char"/>
    <w:link w:val="Heading8"/>
    <w:semiHidden/>
    <w:rsid w:val="00FD30B0"/>
    <w:rPr>
      <w:i/>
      <w:iCs/>
      <w:sz w:val="22"/>
      <w:szCs w:val="24"/>
    </w:rPr>
  </w:style>
  <w:style w:type="character" w:customStyle="1" w:styleId="Heading9Char">
    <w:name w:val="Heading 9 Char"/>
    <w:link w:val="Heading9"/>
    <w:semiHidden/>
    <w:rsid w:val="00FD30B0"/>
    <w:rPr>
      <w:b/>
      <w:bCs/>
      <w:sz w:val="24"/>
      <w:szCs w:val="24"/>
    </w:rPr>
  </w:style>
  <w:style w:type="paragraph" w:customStyle="1" w:styleId="ATAHeadingLevel1">
    <w:name w:val="ATA Heading Level 1"/>
    <w:next w:val="ATABody"/>
    <w:link w:val="ATAHeadingLevel1Char"/>
    <w:rsid w:val="009E3E7C"/>
    <w:pPr>
      <w:keepNext/>
      <w:spacing w:before="180" w:after="60"/>
      <w:outlineLvl w:val="0"/>
    </w:pPr>
    <w:rPr>
      <w:rFonts w:ascii="Cambria" w:hAnsi="Cambria"/>
      <w:b/>
      <w:sz w:val="24"/>
      <w:szCs w:val="24"/>
    </w:rPr>
  </w:style>
  <w:style w:type="paragraph" w:customStyle="1" w:styleId="ATABody">
    <w:name w:val="ATA Body"/>
    <w:link w:val="ATABodyChar"/>
    <w:qFormat/>
    <w:rsid w:val="00476D74"/>
    <w:rPr>
      <w:rFonts w:ascii="Cambria" w:hAnsi="Cambria"/>
      <w:sz w:val="24"/>
      <w:szCs w:val="24"/>
    </w:rPr>
  </w:style>
  <w:style w:type="character" w:customStyle="1" w:styleId="ATABodyChar">
    <w:name w:val="ATA Body Char"/>
    <w:link w:val="ATABody"/>
    <w:locked/>
    <w:rsid w:val="00476D74"/>
    <w:rPr>
      <w:rFonts w:ascii="Cambria" w:hAnsi="Cambria"/>
      <w:sz w:val="24"/>
      <w:szCs w:val="24"/>
    </w:rPr>
  </w:style>
  <w:style w:type="character" w:customStyle="1" w:styleId="ATAHeadingLevel1Char">
    <w:name w:val="ATA Heading Level 1 Char"/>
    <w:link w:val="ATAHeadingLevel1"/>
    <w:rsid w:val="009E3E7C"/>
    <w:rPr>
      <w:rFonts w:ascii="Cambria" w:hAnsi="Cambria"/>
      <w:b/>
      <w:sz w:val="24"/>
      <w:szCs w:val="24"/>
    </w:rPr>
  </w:style>
  <w:style w:type="character" w:customStyle="1" w:styleId="ATADirections">
    <w:name w:val="ATA Directions"/>
    <w:uiPriority w:val="7"/>
    <w:qFormat/>
    <w:rsid w:val="00C305B2"/>
    <w:rPr>
      <w:rFonts w:ascii="Helvetica" w:hAnsi="Helvetica"/>
      <w:b/>
      <w:color w:val="B79000" w:themeColor="accent2" w:themeShade="BF"/>
      <w:sz w:val="20"/>
    </w:rPr>
  </w:style>
  <w:style w:type="paragraph" w:styleId="BalloonText">
    <w:name w:val="Balloon Text"/>
    <w:basedOn w:val="Normal"/>
    <w:link w:val="BalloonTextChar"/>
    <w:uiPriority w:val="99"/>
    <w:semiHidden/>
    <w:unhideWhenUsed/>
    <w:rsid w:val="00775D9C"/>
    <w:rPr>
      <w:rFonts w:ascii="Tahoma" w:hAnsi="Tahoma" w:cs="Tahoma"/>
      <w:sz w:val="16"/>
      <w:szCs w:val="16"/>
    </w:rPr>
  </w:style>
  <w:style w:type="character" w:customStyle="1" w:styleId="BalloonTextChar">
    <w:name w:val="Balloon Text Char"/>
    <w:link w:val="BalloonText"/>
    <w:uiPriority w:val="99"/>
    <w:semiHidden/>
    <w:rsid w:val="00775D9C"/>
    <w:rPr>
      <w:rFonts w:ascii="Tahoma" w:hAnsi="Tahoma" w:cs="Tahoma"/>
      <w:sz w:val="16"/>
      <w:szCs w:val="16"/>
    </w:rPr>
  </w:style>
  <w:style w:type="paragraph" w:customStyle="1" w:styleId="ATAHeadingLevel2">
    <w:name w:val="ATA Heading Level 2"/>
    <w:basedOn w:val="ATAHeadingLevel1"/>
    <w:next w:val="ATABody"/>
    <w:link w:val="ATAHeadingLevel2Char"/>
    <w:rsid w:val="00AA65BF"/>
    <w:pPr>
      <w:outlineLvl w:val="1"/>
    </w:pPr>
  </w:style>
  <w:style w:type="paragraph" w:customStyle="1" w:styleId="ATAHeadingLevel3">
    <w:name w:val="ATA Heading Level 3"/>
    <w:next w:val="ATABody"/>
    <w:link w:val="ATAHeadingLevel3Char"/>
    <w:rsid w:val="00EA23C6"/>
    <w:pPr>
      <w:keepNext/>
      <w:spacing w:before="180" w:after="60"/>
    </w:pPr>
    <w:rPr>
      <w:rFonts w:ascii="Cambria" w:hAnsi="Cambria"/>
      <w:sz w:val="24"/>
      <w:szCs w:val="24"/>
    </w:rPr>
  </w:style>
  <w:style w:type="character" w:customStyle="1" w:styleId="ATAHeadingLevel2Char">
    <w:name w:val="ATA Heading Level 2 Char"/>
    <w:link w:val="ATAHeadingLevel2"/>
    <w:rsid w:val="00AA65BF"/>
    <w:rPr>
      <w:rFonts w:ascii="Cambria" w:hAnsi="Cambria"/>
      <w:b/>
      <w:sz w:val="24"/>
      <w:szCs w:val="24"/>
      <w:u w:val="single"/>
    </w:rPr>
  </w:style>
  <w:style w:type="character" w:customStyle="1" w:styleId="ATAHeadingLevel3Char">
    <w:name w:val="ATA Heading Level 3 Char"/>
    <w:link w:val="ATAHeadingLevel3"/>
    <w:rsid w:val="00FD30B0"/>
    <w:rPr>
      <w:rFonts w:ascii="Cambria" w:hAnsi="Cambria"/>
      <w:sz w:val="24"/>
      <w:szCs w:val="24"/>
    </w:rPr>
  </w:style>
  <w:style w:type="paragraph" w:styleId="CommentSubject">
    <w:name w:val="annotation subject"/>
    <w:basedOn w:val="Normal"/>
    <w:link w:val="CommentSubjectChar"/>
    <w:semiHidden/>
    <w:unhideWhenUsed/>
    <w:rsid w:val="0021081C"/>
    <w:rPr>
      <w:b/>
      <w:bCs/>
      <w:sz w:val="20"/>
      <w:szCs w:val="20"/>
    </w:rPr>
  </w:style>
  <w:style w:type="character" w:customStyle="1" w:styleId="CommentSubjectChar">
    <w:name w:val="Comment Subject Char"/>
    <w:link w:val="CommentSubject"/>
    <w:uiPriority w:val="99"/>
    <w:semiHidden/>
    <w:rsid w:val="0021081C"/>
    <w:rPr>
      <w:b/>
      <w:bCs/>
    </w:rPr>
  </w:style>
  <w:style w:type="paragraph" w:styleId="Revision">
    <w:name w:val="Revision"/>
    <w:hidden/>
    <w:uiPriority w:val="99"/>
    <w:semiHidden/>
    <w:rsid w:val="00F634DE"/>
    <w:rPr>
      <w:sz w:val="24"/>
      <w:szCs w:val="24"/>
    </w:rPr>
  </w:style>
  <w:style w:type="paragraph" w:customStyle="1" w:styleId="ATAHeadingLevel4">
    <w:name w:val="ATA Heading Level 4"/>
    <w:next w:val="ATABody"/>
    <w:link w:val="ATAHeadingLevel4Char"/>
    <w:rsid w:val="00EA23C6"/>
    <w:pPr>
      <w:spacing w:before="180" w:after="60"/>
    </w:pPr>
    <w:rPr>
      <w:rFonts w:ascii="Cambria" w:hAnsi="Cambria"/>
      <w:i/>
      <w:sz w:val="24"/>
      <w:szCs w:val="24"/>
    </w:rPr>
  </w:style>
  <w:style w:type="paragraph" w:customStyle="1" w:styleId="ATAHeader">
    <w:name w:val="ATA Header"/>
    <w:link w:val="ATAHeaderChar"/>
    <w:qFormat/>
    <w:rsid w:val="00456B51"/>
    <w:pPr>
      <w:tabs>
        <w:tab w:val="left" w:pos="0"/>
        <w:tab w:val="right" w:pos="9720"/>
      </w:tabs>
    </w:pPr>
    <w:rPr>
      <w:rFonts w:ascii="Arial" w:hAnsi="Arial"/>
      <w:sz w:val="18"/>
      <w:szCs w:val="18"/>
    </w:rPr>
  </w:style>
  <w:style w:type="paragraph" w:styleId="NormalWeb">
    <w:name w:val="Normal (Web)"/>
    <w:basedOn w:val="Normal"/>
    <w:uiPriority w:val="99"/>
    <w:unhideWhenUsed/>
    <w:rsid w:val="00EF6BDE"/>
    <w:pPr>
      <w:spacing w:before="100" w:beforeAutospacing="1" w:after="100" w:afterAutospacing="1"/>
    </w:pPr>
  </w:style>
  <w:style w:type="character" w:styleId="PlaceholderText">
    <w:name w:val="Placeholder Text"/>
    <w:uiPriority w:val="34"/>
    <w:semiHidden/>
    <w:rsid w:val="00423B24"/>
    <w:rPr>
      <w:color w:val="808080"/>
    </w:rPr>
  </w:style>
  <w:style w:type="character" w:styleId="BookTitle">
    <w:name w:val="Book Title"/>
    <w:uiPriority w:val="33"/>
    <w:semiHidden/>
    <w:locked/>
    <w:rsid w:val="0021081C"/>
    <w:rPr>
      <w:b/>
      <w:bCs/>
      <w:smallCaps/>
      <w:spacing w:val="5"/>
    </w:rPr>
  </w:style>
  <w:style w:type="paragraph" w:customStyle="1" w:styleId="ATAModuleTitle">
    <w:name w:val="ATA Module Title"/>
    <w:link w:val="ATAModuleTitleChar"/>
    <w:qFormat/>
    <w:rsid w:val="00ED6DE1"/>
    <w:pPr>
      <w:pBdr>
        <w:top w:val="single" w:sz="18" w:space="1" w:color="262626"/>
        <w:bottom w:val="single" w:sz="18" w:space="1" w:color="262626"/>
      </w:pBdr>
      <w:shd w:val="clear" w:color="auto" w:fill="262626"/>
      <w:spacing w:before="100" w:beforeAutospacing="1" w:after="100" w:afterAutospacing="1"/>
      <w:jc w:val="center"/>
    </w:pPr>
    <w:rPr>
      <w:rFonts w:ascii="Cambria" w:hAnsi="Cambria"/>
      <w:b/>
      <w:caps/>
      <w:sz w:val="24"/>
      <w:szCs w:val="24"/>
    </w:rPr>
  </w:style>
  <w:style w:type="paragraph" w:styleId="Footer">
    <w:name w:val="footer"/>
    <w:basedOn w:val="Normal"/>
    <w:link w:val="FooterChar"/>
    <w:unhideWhenUsed/>
    <w:rsid w:val="00CB1F8E"/>
    <w:pPr>
      <w:tabs>
        <w:tab w:val="center" w:pos="4680"/>
        <w:tab w:val="right" w:pos="9360"/>
      </w:tabs>
    </w:pPr>
  </w:style>
  <w:style w:type="character" w:customStyle="1" w:styleId="ATAModuleTitleChar">
    <w:name w:val="ATA Module Title Char"/>
    <w:link w:val="ATAModuleTitle"/>
    <w:rsid w:val="00ED6DE1"/>
    <w:rPr>
      <w:rFonts w:ascii="Cambria" w:hAnsi="Cambria"/>
      <w:b/>
      <w:caps/>
      <w:sz w:val="24"/>
      <w:szCs w:val="24"/>
      <w:shd w:val="clear" w:color="auto" w:fill="262626"/>
    </w:rPr>
  </w:style>
  <w:style w:type="character" w:customStyle="1" w:styleId="FooterChar">
    <w:name w:val="Footer Char"/>
    <w:link w:val="Footer"/>
    <w:rsid w:val="00CB1F8E"/>
    <w:rPr>
      <w:sz w:val="24"/>
      <w:szCs w:val="24"/>
    </w:rPr>
  </w:style>
  <w:style w:type="paragraph" w:customStyle="1" w:styleId="ATAFooter">
    <w:name w:val="ATA Footer"/>
    <w:link w:val="ATAFooterChar"/>
    <w:rsid w:val="0026591D"/>
    <w:pPr>
      <w:tabs>
        <w:tab w:val="left" w:pos="0"/>
        <w:tab w:val="right" w:pos="8640"/>
      </w:tabs>
    </w:pPr>
    <w:rPr>
      <w:rFonts w:ascii="Arial" w:hAnsi="Arial"/>
      <w:sz w:val="18"/>
      <w:szCs w:val="24"/>
    </w:rPr>
  </w:style>
  <w:style w:type="character" w:customStyle="1" w:styleId="ATAFooterChar">
    <w:name w:val="ATA Footer Char"/>
    <w:link w:val="ATAFooter"/>
    <w:rsid w:val="0026591D"/>
    <w:rPr>
      <w:rFonts w:ascii="Arial" w:hAnsi="Arial"/>
      <w:sz w:val="18"/>
      <w:szCs w:val="24"/>
    </w:rPr>
  </w:style>
  <w:style w:type="table" w:styleId="TableClassic1">
    <w:name w:val="Table Classic 1"/>
    <w:basedOn w:val="TableNormal"/>
    <w:locked/>
    <w:rsid w:val="006F44B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ATAHeaderChar">
    <w:name w:val="ATA Header Char"/>
    <w:link w:val="ATAHeader"/>
    <w:rsid w:val="00456B51"/>
    <w:rPr>
      <w:rFonts w:ascii="Arial" w:hAnsi="Arial"/>
      <w:sz w:val="18"/>
      <w:szCs w:val="18"/>
    </w:rPr>
  </w:style>
  <w:style w:type="table" w:styleId="TableGrid">
    <w:name w:val="Table Grid"/>
    <w:basedOn w:val="TableNormal"/>
    <w:locked/>
    <w:rsid w:val="00157B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TAHeadingLevel4Char">
    <w:name w:val="ATA Heading Level 4 Char"/>
    <w:link w:val="ATAHeadingLevel4"/>
    <w:rsid w:val="00FD30B0"/>
    <w:rPr>
      <w:rFonts w:ascii="Cambria" w:hAnsi="Cambria"/>
      <w:i/>
      <w:sz w:val="24"/>
      <w:szCs w:val="24"/>
    </w:rPr>
  </w:style>
  <w:style w:type="paragraph" w:styleId="Header">
    <w:name w:val="header"/>
    <w:basedOn w:val="Normal"/>
    <w:link w:val="HeaderChar"/>
    <w:unhideWhenUsed/>
    <w:rsid w:val="00644D00"/>
    <w:pPr>
      <w:tabs>
        <w:tab w:val="center" w:pos="4680"/>
        <w:tab w:val="right" w:pos="9360"/>
      </w:tabs>
    </w:pPr>
  </w:style>
  <w:style w:type="character" w:customStyle="1" w:styleId="HeaderChar">
    <w:name w:val="Header Char"/>
    <w:link w:val="Header"/>
    <w:rsid w:val="00644D00"/>
    <w:rPr>
      <w:sz w:val="24"/>
      <w:szCs w:val="24"/>
    </w:rPr>
  </w:style>
  <w:style w:type="paragraph" w:customStyle="1" w:styleId="ATATopicHeading">
    <w:name w:val="ATA Topic Heading"/>
    <w:next w:val="ATABody"/>
    <w:uiPriority w:val="34"/>
    <w:rsid w:val="008564F0"/>
    <w:pPr>
      <w:keepNext/>
      <w:pBdr>
        <w:top w:val="single" w:sz="4" w:space="1" w:color="auto"/>
        <w:bottom w:val="single" w:sz="4" w:space="1" w:color="auto"/>
      </w:pBdr>
      <w:spacing w:before="240" w:after="240"/>
    </w:pPr>
    <w:rPr>
      <w:rFonts w:ascii="Cambria" w:hAnsi="Cambria"/>
      <w:b/>
      <w:sz w:val="24"/>
      <w:szCs w:val="24"/>
    </w:rPr>
  </w:style>
  <w:style w:type="character" w:customStyle="1" w:styleId="ATASlideFacNoteHeadingChar">
    <w:name w:val="ATA Slide/Fac Note Heading Char"/>
    <w:basedOn w:val="DefaultParagraphFont"/>
    <w:link w:val="ATASlideFacNoteHeading"/>
    <w:locked/>
    <w:rsid w:val="002B3D5A"/>
    <w:rPr>
      <w:rFonts w:ascii="Cambria" w:hAnsi="Cambria"/>
      <w:b/>
      <w:sz w:val="24"/>
      <w:szCs w:val="24"/>
    </w:rPr>
  </w:style>
  <w:style w:type="paragraph" w:customStyle="1" w:styleId="ATASlideFacNoteHeading">
    <w:name w:val="ATA Slide/Fac Note Heading"/>
    <w:next w:val="Normal"/>
    <w:link w:val="ATASlideFacNoteHeadingChar"/>
    <w:qFormat/>
    <w:rsid w:val="002B3D5A"/>
    <w:pPr>
      <w:spacing w:before="80"/>
      <w:ind w:left="72"/>
    </w:pPr>
    <w:rPr>
      <w:rFonts w:ascii="Cambria" w:hAnsi="Cambria"/>
      <w:b/>
      <w:sz w:val="24"/>
      <w:szCs w:val="24"/>
    </w:rPr>
  </w:style>
  <w:style w:type="paragraph" w:styleId="CommentText">
    <w:name w:val="annotation text"/>
    <w:basedOn w:val="Normal"/>
    <w:link w:val="CommentTextChar"/>
    <w:semiHidden/>
    <w:unhideWhenUsed/>
    <w:rsid w:val="00264A72"/>
    <w:rPr>
      <w:sz w:val="20"/>
      <w:szCs w:val="20"/>
    </w:rPr>
  </w:style>
  <w:style w:type="character" w:customStyle="1" w:styleId="CommentTextChar">
    <w:name w:val="Comment Text Char"/>
    <w:basedOn w:val="DefaultParagraphFont"/>
    <w:link w:val="CommentText"/>
    <w:semiHidden/>
    <w:rsid w:val="00264A72"/>
  </w:style>
  <w:style w:type="paragraph" w:customStyle="1" w:styleId="ATABulletLevel02BodySlide">
    <w:name w:val="ATA  Bullet Level 02 Body/Slide"/>
    <w:link w:val="ATABulletLevel02BodySlideChar"/>
    <w:uiPriority w:val="6"/>
    <w:qFormat/>
    <w:rsid w:val="00C5582F"/>
    <w:pPr>
      <w:numPr>
        <w:numId w:val="25"/>
      </w:numPr>
      <w:ind w:left="648" w:right="72" w:hanging="288"/>
    </w:pPr>
    <w:rPr>
      <w:rFonts w:ascii="Cambria" w:eastAsia="MS PGothic" w:hAnsi="Cambria"/>
      <w:bCs/>
      <w:color w:val="262626" w:themeColor="text1" w:themeTint="D9"/>
      <w:sz w:val="24"/>
      <w:szCs w:val="24"/>
    </w:rPr>
  </w:style>
  <w:style w:type="character" w:customStyle="1" w:styleId="ATABulletLevel02BodySlideChar">
    <w:name w:val="ATA  Bullet Level 02 Body/Slide Char"/>
    <w:basedOn w:val="DefaultParagraphFont"/>
    <w:link w:val="ATABulletLevel02BodySlide"/>
    <w:uiPriority w:val="6"/>
    <w:rsid w:val="00C5582F"/>
    <w:rPr>
      <w:rFonts w:ascii="Cambria" w:eastAsia="MS PGothic" w:hAnsi="Cambria"/>
      <w:bCs/>
      <w:color w:val="262626" w:themeColor="text1" w:themeTint="D9"/>
      <w:sz w:val="24"/>
      <w:szCs w:val="24"/>
    </w:rPr>
  </w:style>
  <w:style w:type="paragraph" w:customStyle="1" w:styleId="ATABulletLevel01BodySlide">
    <w:name w:val="ATA  Bullet Level 01 Body/Slide"/>
    <w:link w:val="ATABulletLevel01BodySlideChar"/>
    <w:uiPriority w:val="5"/>
    <w:qFormat/>
    <w:rsid w:val="00E31DA1"/>
    <w:pPr>
      <w:numPr>
        <w:numId w:val="14"/>
      </w:numPr>
      <w:ind w:left="360" w:right="72" w:hanging="288"/>
    </w:pPr>
    <w:rPr>
      <w:rFonts w:ascii="Cambria" w:eastAsia="MS PGothic" w:hAnsi="Cambria"/>
      <w:bCs/>
      <w:color w:val="262626" w:themeColor="text1" w:themeTint="D9"/>
      <w:sz w:val="24"/>
      <w:szCs w:val="24"/>
    </w:rPr>
  </w:style>
  <w:style w:type="character" w:customStyle="1" w:styleId="ATABulletLevel01BodySlideChar">
    <w:name w:val="ATA  Bullet Level 01 Body/Slide Char"/>
    <w:basedOn w:val="DefaultParagraphFont"/>
    <w:link w:val="ATABulletLevel01BodySlide"/>
    <w:uiPriority w:val="5"/>
    <w:rsid w:val="00E31DA1"/>
    <w:rPr>
      <w:rFonts w:ascii="Cambria" w:eastAsia="MS PGothic" w:hAnsi="Cambria"/>
      <w:bCs/>
      <w:color w:val="262626" w:themeColor="text1" w:themeTint="D9"/>
      <w:sz w:val="24"/>
      <w:szCs w:val="24"/>
    </w:rPr>
  </w:style>
  <w:style w:type="paragraph" w:styleId="ListParagraph">
    <w:name w:val="List Paragraph"/>
    <w:basedOn w:val="Normal"/>
    <w:uiPriority w:val="34"/>
    <w:qFormat/>
    <w:locked/>
    <w:rsid w:val="004411F3"/>
    <w:pPr>
      <w:ind w:left="720"/>
      <w:contextualSpacing/>
    </w:pPr>
  </w:style>
  <w:style w:type="paragraph" w:customStyle="1" w:styleId="ataBody0">
    <w:name w:val="ataBody"/>
    <w:basedOn w:val="Normal"/>
    <w:qFormat/>
    <w:rsid w:val="00705CF4"/>
    <w:rPr>
      <w:rFonts w:ascii="Cambria" w:eastAsiaTheme="minorHAnsi" w:hAnsi="Cambria" w:cstheme="minorBidi"/>
      <w:szCs w:val="22"/>
    </w:rPr>
  </w:style>
  <w:style w:type="paragraph" w:customStyle="1" w:styleId="ataHeading3">
    <w:name w:val="ataHeading 3"/>
    <w:basedOn w:val="ataBody0"/>
    <w:next w:val="ataBody0"/>
    <w:qFormat/>
    <w:rsid w:val="00F73411"/>
    <w:pPr>
      <w:spacing w:before="240"/>
      <w:outlineLvl w:val="2"/>
    </w:pPr>
    <w:rPr>
      <w:u w:val="single"/>
    </w:rPr>
  </w:style>
  <w:style w:type="paragraph" w:customStyle="1" w:styleId="ataBullet">
    <w:name w:val="ataBullet"/>
    <w:basedOn w:val="ataBody0"/>
    <w:link w:val="ataBulletChar"/>
    <w:qFormat/>
    <w:rsid w:val="00F73411"/>
    <w:pPr>
      <w:numPr>
        <w:numId w:val="28"/>
      </w:numPr>
    </w:pPr>
    <w:rPr>
      <w:bCs/>
    </w:rPr>
  </w:style>
  <w:style w:type="character" w:customStyle="1" w:styleId="ataBulletChar">
    <w:name w:val="ataBullet Char"/>
    <w:basedOn w:val="DefaultParagraphFont"/>
    <w:link w:val="ataBullet"/>
    <w:locked/>
    <w:rsid w:val="00F73411"/>
    <w:rPr>
      <w:rFonts w:ascii="Cambria" w:eastAsiaTheme="minorHAnsi" w:hAnsi="Cambria" w:cstheme="minorBidi"/>
      <w:bCs/>
      <w:sz w:val="24"/>
      <w:szCs w:val="22"/>
    </w:rPr>
  </w:style>
  <w:style w:type="paragraph" w:customStyle="1" w:styleId="ataHeading2">
    <w:name w:val="ataHeading 2"/>
    <w:basedOn w:val="Normal"/>
    <w:next w:val="ataBody0"/>
    <w:autoRedefine/>
    <w:qFormat/>
    <w:rsid w:val="00F73411"/>
    <w:pPr>
      <w:keepNext/>
      <w:spacing w:before="240" w:after="120"/>
      <w:outlineLvl w:val="1"/>
    </w:pPr>
    <w:rPr>
      <w:rFonts w:ascii="Cambria" w:eastAsiaTheme="minorHAnsi" w:hAnsi="Cambria" w:cstheme="minorBidi"/>
      <w:b/>
      <w:szCs w:val="22"/>
      <w:u w:val="single"/>
    </w:rPr>
  </w:style>
  <w:style w:type="paragraph" w:customStyle="1" w:styleId="ataNumberedList">
    <w:name w:val="ataNumbered List"/>
    <w:basedOn w:val="ataBody0"/>
    <w:qFormat/>
    <w:rsid w:val="000624D7"/>
    <w:pPr>
      <w:numPr>
        <w:numId w:val="29"/>
      </w:numPr>
    </w:pPr>
    <w:rPr>
      <w:rFonts w:eastAsia="Calibri" w:cs="Times New Roman"/>
    </w:rPr>
  </w:style>
  <w:style w:type="paragraph" w:customStyle="1" w:styleId="ataFigure">
    <w:name w:val="ataFigure"/>
    <w:basedOn w:val="Caption"/>
    <w:qFormat/>
    <w:rsid w:val="000624D7"/>
    <w:pPr>
      <w:spacing w:before="120" w:after="120"/>
    </w:pPr>
    <w:rPr>
      <w:rFonts w:ascii="Cambria" w:eastAsia="Calibri" w:hAnsi="Cambria"/>
      <w:color w:val="FFFFFF"/>
      <w:sz w:val="24"/>
    </w:rPr>
  </w:style>
  <w:style w:type="paragraph" w:styleId="Caption">
    <w:name w:val="caption"/>
    <w:basedOn w:val="Normal"/>
    <w:next w:val="Normal"/>
    <w:semiHidden/>
    <w:unhideWhenUsed/>
    <w:rsid w:val="000624D7"/>
    <w:pPr>
      <w:spacing w:after="200"/>
    </w:pPr>
    <w:rPr>
      <w:b/>
      <w:bCs/>
      <w:color w:val="7A7A7A" w:themeColor="accent1"/>
      <w:sz w:val="18"/>
      <w:szCs w:val="18"/>
    </w:rPr>
  </w:style>
  <w:style w:type="character" w:styleId="PageNumber">
    <w:name w:val="page number"/>
    <w:basedOn w:val="DefaultParagraphFont"/>
    <w:rsid w:val="008A45B4"/>
    <w:rPr>
      <w:rFonts w:ascii="Arial" w:hAnsi="Arial"/>
      <w:sz w:val="18"/>
    </w:rPr>
  </w:style>
  <w:style w:type="paragraph" w:customStyle="1" w:styleId="ataHeading1">
    <w:name w:val="ataHeading 1"/>
    <w:basedOn w:val="ataBody0"/>
    <w:next w:val="ataBody0"/>
    <w:qFormat/>
    <w:rsid w:val="008A45B4"/>
    <w:pPr>
      <w:keepNext/>
      <w:spacing w:before="240" w:after="240"/>
      <w:outlineLvl w:val="0"/>
    </w:pPr>
    <w:rPr>
      <w:b/>
    </w:rPr>
  </w:style>
  <w:style w:type="paragraph" w:customStyle="1" w:styleId="ataBullet2">
    <w:name w:val="ataBullet2"/>
    <w:basedOn w:val="Normal"/>
    <w:qFormat/>
    <w:rsid w:val="008A45B4"/>
    <w:pPr>
      <w:ind w:left="1440" w:hanging="360"/>
    </w:pPr>
    <w:rPr>
      <w:rFonts w:ascii="Cambria" w:eastAsiaTheme="minorHAnsi" w:hAnsi="Cambria" w:cstheme="minorBidi"/>
      <w:szCs w:val="22"/>
    </w:rPr>
  </w:style>
  <w:style w:type="paragraph" w:customStyle="1" w:styleId="ataHeading4">
    <w:name w:val="ataHeading 4"/>
    <w:basedOn w:val="ataBody0"/>
    <w:next w:val="ataBody0"/>
    <w:qFormat/>
    <w:rsid w:val="00C644D9"/>
    <w:pPr>
      <w:spacing w:before="240"/>
      <w:outlineLvl w:val="3"/>
    </w:pPr>
    <w:rPr>
      <w:i/>
    </w:rPr>
  </w:style>
  <w:style w:type="paragraph" w:customStyle="1" w:styleId="ataSlide">
    <w:name w:val="ataSlide"/>
    <w:basedOn w:val="ataBody0"/>
    <w:next w:val="Normal"/>
    <w:uiPriority w:val="99"/>
    <w:rsid w:val="0046704B"/>
    <w:pPr>
      <w:keepNext/>
      <w:shd w:val="clear" w:color="auto" w:fill="000000"/>
    </w:pPr>
    <w:rPr>
      <w:rFonts w:eastAsia="Times New Roman" w:cs="Times New Roman"/>
      <w:b/>
      <w:szCs w:val="24"/>
    </w:rPr>
  </w:style>
  <w:style w:type="paragraph" w:customStyle="1" w:styleId="ATAFigure0">
    <w:name w:val="ATA Figure"/>
    <w:basedOn w:val="Caption"/>
    <w:next w:val="Normal"/>
    <w:rsid w:val="00F06D38"/>
    <w:pPr>
      <w:spacing w:before="120" w:after="120"/>
    </w:pPr>
    <w:rPr>
      <w:color w:val="auto"/>
      <w:sz w:val="20"/>
      <w:szCs w:val="20"/>
    </w:rPr>
  </w:style>
  <w:style w:type="character" w:styleId="FootnoteReference">
    <w:name w:val="footnote reference"/>
    <w:rsid w:val="00590DB0"/>
    <w:rPr>
      <w:vertAlign w:val="superscript"/>
    </w:rPr>
  </w:style>
  <w:style w:type="paragraph" w:customStyle="1" w:styleId="ATATableHeading">
    <w:name w:val="ATA Table Heading"/>
    <w:next w:val="ATABody"/>
    <w:link w:val="ATATableHeadingChar"/>
    <w:uiPriority w:val="34"/>
    <w:qFormat/>
    <w:rsid w:val="0061394B"/>
    <w:pPr>
      <w:keepNext/>
      <w:tabs>
        <w:tab w:val="right" w:pos="9360"/>
      </w:tabs>
      <w:spacing w:before="40" w:after="40"/>
      <w:ind w:left="72"/>
    </w:pPr>
    <w:rPr>
      <w:rFonts w:ascii="Cambria" w:hAnsi="Cambria"/>
      <w:color w:val="262626" w:themeColor="text1" w:themeTint="D9"/>
      <w:sz w:val="24"/>
      <w:szCs w:val="24"/>
    </w:rPr>
  </w:style>
  <w:style w:type="character" w:customStyle="1" w:styleId="ATATableHeadingChar">
    <w:name w:val="ATA Table Heading Char"/>
    <w:basedOn w:val="DefaultParagraphFont"/>
    <w:link w:val="ATATableHeading"/>
    <w:uiPriority w:val="34"/>
    <w:rsid w:val="0061394B"/>
    <w:rPr>
      <w:rFonts w:ascii="Cambria" w:hAnsi="Cambria"/>
      <w:color w:val="262626" w:themeColor="text1" w:themeTint="D9"/>
      <w:sz w:val="24"/>
      <w:szCs w:val="24"/>
    </w:rPr>
  </w:style>
  <w:style w:type="paragraph" w:customStyle="1" w:styleId="ATATableBody">
    <w:name w:val="ATA Table Body"/>
    <w:link w:val="ATATableBodyChar"/>
    <w:uiPriority w:val="34"/>
    <w:rsid w:val="0061394B"/>
    <w:pPr>
      <w:spacing w:before="40" w:after="40"/>
      <w:ind w:left="72"/>
    </w:pPr>
    <w:rPr>
      <w:rFonts w:ascii="Cambria" w:hAnsi="Cambria"/>
      <w:color w:val="262626" w:themeColor="text1" w:themeTint="D9"/>
      <w:sz w:val="24"/>
      <w:szCs w:val="24"/>
    </w:rPr>
  </w:style>
  <w:style w:type="character" w:customStyle="1" w:styleId="ATATableBodyChar">
    <w:name w:val="ATA Table Body Char"/>
    <w:basedOn w:val="DefaultParagraphFont"/>
    <w:link w:val="ATATableBody"/>
    <w:uiPriority w:val="34"/>
    <w:rsid w:val="0061394B"/>
    <w:rPr>
      <w:rFonts w:ascii="Cambria" w:hAnsi="Cambria"/>
      <w:color w:val="262626" w:themeColor="text1" w:themeTint="D9"/>
      <w:sz w:val="24"/>
      <w:szCs w:val="24"/>
    </w:rPr>
  </w:style>
  <w:style w:type="character" w:customStyle="1" w:styleId="ATAEmphasis">
    <w:name w:val="ATA Emphasis"/>
    <w:basedOn w:val="DefaultParagraphFont"/>
    <w:uiPriority w:val="1"/>
    <w:qFormat/>
    <w:rsid w:val="0061394B"/>
    <w:rPr>
      <w:rFonts w:ascii="Cambria" w:hAnsi="Cambria"/>
      <w:b/>
      <w:color w:val="262626" w:themeColor="text1" w:themeTint="D9"/>
      <w:sz w:val="24"/>
    </w:rPr>
  </w:style>
  <w:style w:type="character" w:styleId="CommentReference">
    <w:name w:val="annotation reference"/>
    <w:basedOn w:val="DefaultParagraphFont"/>
    <w:semiHidden/>
    <w:unhideWhenUsed/>
    <w:rsid w:val="00C122B2"/>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103055">
      <w:bodyDiv w:val="1"/>
      <w:marLeft w:val="0"/>
      <w:marRight w:val="0"/>
      <w:marTop w:val="0"/>
      <w:marBottom w:val="0"/>
      <w:divBdr>
        <w:top w:val="none" w:sz="0" w:space="0" w:color="auto"/>
        <w:left w:val="none" w:sz="0" w:space="0" w:color="auto"/>
        <w:bottom w:val="none" w:sz="0" w:space="0" w:color="auto"/>
        <w:right w:val="none" w:sz="0" w:space="0" w:color="auto"/>
      </w:divBdr>
    </w:div>
    <w:div w:id="697782009">
      <w:bodyDiv w:val="1"/>
      <w:marLeft w:val="0"/>
      <w:marRight w:val="0"/>
      <w:marTop w:val="0"/>
      <w:marBottom w:val="0"/>
      <w:divBdr>
        <w:top w:val="none" w:sz="0" w:space="0" w:color="auto"/>
        <w:left w:val="none" w:sz="0" w:space="0" w:color="auto"/>
        <w:bottom w:val="none" w:sz="0" w:space="0" w:color="auto"/>
        <w:right w:val="none" w:sz="0" w:space="0" w:color="auto"/>
      </w:divBdr>
    </w:div>
    <w:div w:id="2033722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collier\Documents\~State%20Dept\Source\Templates_July2012\3-MOD\Template02c_Addenda%20No%20Exercises%20Case%20Studies_vNO_FG-PG.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38FFCB2E2B349618AA3A519B50B099C"/>
        <w:category>
          <w:name w:val="General"/>
          <w:gallery w:val="placeholder"/>
        </w:category>
        <w:types>
          <w:type w:val="bbPlcHdr"/>
        </w:types>
        <w:behaviors>
          <w:behavior w:val="content"/>
        </w:behaviors>
        <w:guid w:val="{E267B1D2-4F6F-4614-8114-5A427B8DCACF}"/>
      </w:docPartPr>
      <w:docPartBody>
        <w:p w:rsidR="002A6660" w:rsidRDefault="004E21FF" w:rsidP="004E21FF">
          <w:pPr>
            <w:pStyle w:val="A38FFCB2E2B349618AA3A519B50B099C"/>
          </w:pPr>
          <w:r w:rsidRPr="00BF7CB4">
            <w:rPr>
              <w:rStyle w:val="PlaceholderText"/>
            </w:rPr>
            <w:t>[Category]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2"/>
  </w:compat>
  <w:rsids>
    <w:rsidRoot w:val="002C7C92"/>
    <w:rsid w:val="00013F3E"/>
    <w:rsid w:val="00064265"/>
    <w:rsid w:val="000657E1"/>
    <w:rsid w:val="00065A64"/>
    <w:rsid w:val="000F466E"/>
    <w:rsid w:val="00142AEA"/>
    <w:rsid w:val="00182BE3"/>
    <w:rsid w:val="00187056"/>
    <w:rsid w:val="001917CC"/>
    <w:rsid w:val="00273741"/>
    <w:rsid w:val="002A6660"/>
    <w:rsid w:val="002C7C92"/>
    <w:rsid w:val="00305DB2"/>
    <w:rsid w:val="00365167"/>
    <w:rsid w:val="004A219D"/>
    <w:rsid w:val="004E21FF"/>
    <w:rsid w:val="00534BE0"/>
    <w:rsid w:val="00605B37"/>
    <w:rsid w:val="006922F2"/>
    <w:rsid w:val="006D1851"/>
    <w:rsid w:val="006D5CAC"/>
    <w:rsid w:val="006E5593"/>
    <w:rsid w:val="006E75D4"/>
    <w:rsid w:val="007934F0"/>
    <w:rsid w:val="007F7C1D"/>
    <w:rsid w:val="00847A22"/>
    <w:rsid w:val="00907340"/>
    <w:rsid w:val="009108B4"/>
    <w:rsid w:val="00945E6D"/>
    <w:rsid w:val="00950D2F"/>
    <w:rsid w:val="00A101E4"/>
    <w:rsid w:val="00A57331"/>
    <w:rsid w:val="00A92F25"/>
    <w:rsid w:val="00B14E88"/>
    <w:rsid w:val="00B15182"/>
    <w:rsid w:val="00B82FBB"/>
    <w:rsid w:val="00BA6512"/>
    <w:rsid w:val="00C572C3"/>
    <w:rsid w:val="00C72014"/>
    <w:rsid w:val="00C72F8E"/>
    <w:rsid w:val="00CF1B1D"/>
    <w:rsid w:val="00D07212"/>
    <w:rsid w:val="00D55EAA"/>
    <w:rsid w:val="00E14394"/>
    <w:rsid w:val="00E3646B"/>
    <w:rsid w:val="00F51DB7"/>
    <w:rsid w:val="00FB533D"/>
    <w:rsid w:val="00FD47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34"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7C92"/>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34"/>
    <w:semiHidden/>
    <w:rsid w:val="004E21FF"/>
    <w:rPr>
      <w:color w:val="808080"/>
    </w:rPr>
  </w:style>
  <w:style w:type="paragraph" w:customStyle="1" w:styleId="F1509D8CC421451CB002DD51B09DBAFF">
    <w:name w:val="F1509D8CC421451CB002DD51B09DBAFF"/>
    <w:rsid w:val="00365167"/>
  </w:style>
  <w:style w:type="paragraph" w:customStyle="1" w:styleId="A90DB1107B724A349BDB4CAF189EA220">
    <w:name w:val="A90DB1107B724A349BDB4CAF189EA220"/>
    <w:rsid w:val="00365167"/>
  </w:style>
  <w:style w:type="paragraph" w:customStyle="1" w:styleId="A4ECC9C4FC054E909CD84ACA695D0176">
    <w:name w:val="A4ECC9C4FC054E909CD84ACA695D0176"/>
    <w:rsid w:val="00365167"/>
  </w:style>
  <w:style w:type="paragraph" w:customStyle="1" w:styleId="0F3423B4364D41CD9AA29FE69C9EBDD8">
    <w:name w:val="0F3423B4364D41CD9AA29FE69C9EBDD8"/>
    <w:rsid w:val="00365167"/>
  </w:style>
  <w:style w:type="paragraph" w:customStyle="1" w:styleId="681AEF2B4364444C8784B96FEE3F7CF5">
    <w:name w:val="681AEF2B4364444C8784B96FEE3F7CF5"/>
    <w:rsid w:val="00365167"/>
  </w:style>
  <w:style w:type="paragraph" w:customStyle="1" w:styleId="191E1BAE9F4A43A69E89A4F7A9F7B568">
    <w:name w:val="191E1BAE9F4A43A69E89A4F7A9F7B568"/>
    <w:rsid w:val="00365167"/>
  </w:style>
  <w:style w:type="paragraph" w:customStyle="1" w:styleId="A3D18325DA2044A7B9C9D6E0202ADB5F">
    <w:name w:val="A3D18325DA2044A7B9C9D6E0202ADB5F"/>
    <w:rsid w:val="00365167"/>
  </w:style>
  <w:style w:type="paragraph" w:customStyle="1" w:styleId="9650EBB418A34C629FB7C3843A898347">
    <w:name w:val="9650EBB418A34C629FB7C3843A898347"/>
    <w:rsid w:val="00365167"/>
  </w:style>
  <w:style w:type="paragraph" w:customStyle="1" w:styleId="8541293CB314464CAB49F3CCCC191070">
    <w:name w:val="8541293CB314464CAB49F3CCCC191070"/>
    <w:rsid w:val="00CF1B1D"/>
  </w:style>
  <w:style w:type="paragraph" w:customStyle="1" w:styleId="A75EDE0D2031457D8F1D3177813E842E">
    <w:name w:val="A75EDE0D2031457D8F1D3177813E842E"/>
    <w:rsid w:val="00D55EAA"/>
  </w:style>
  <w:style w:type="paragraph" w:customStyle="1" w:styleId="AC35490AB29C40A4A004F57598E66E02">
    <w:name w:val="AC35490AB29C40A4A004F57598E66E02"/>
    <w:rsid w:val="00D55EAA"/>
  </w:style>
  <w:style w:type="paragraph" w:customStyle="1" w:styleId="9C57ABF812E54BDAA98B0F89376FA7FA">
    <w:name w:val="9C57ABF812E54BDAA98B0F89376FA7FA"/>
    <w:rsid w:val="004E21FF"/>
  </w:style>
  <w:style w:type="paragraph" w:customStyle="1" w:styleId="B36CE186AE0E4A2F8C9FD9D91EDEAADD">
    <w:name w:val="B36CE186AE0E4A2F8C9FD9D91EDEAADD"/>
    <w:rsid w:val="004E21FF"/>
  </w:style>
  <w:style w:type="paragraph" w:customStyle="1" w:styleId="A38FFCB2E2B349618AA3A519B50B099C">
    <w:name w:val="A38FFCB2E2B349618AA3A519B50B099C"/>
    <w:rsid w:val="004E21FF"/>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Essential">
      <a:dk1>
        <a:srgbClr val="000000"/>
      </a:dk1>
      <a:lt1>
        <a:srgbClr val="FFFFFF"/>
      </a:lt1>
      <a:dk2>
        <a:srgbClr val="D1282E"/>
      </a:dk2>
      <a:lt2>
        <a:srgbClr val="C8C8B1"/>
      </a:lt2>
      <a:accent1>
        <a:srgbClr val="7A7A7A"/>
      </a:accent1>
      <a:accent2>
        <a:srgbClr val="F5C201"/>
      </a:accent2>
      <a:accent3>
        <a:srgbClr val="526DB0"/>
      </a:accent3>
      <a:accent4>
        <a:srgbClr val="989AAC"/>
      </a:accent4>
      <a:accent5>
        <a:srgbClr val="DC5924"/>
      </a:accent5>
      <a:accent6>
        <a:srgbClr val="B4B392"/>
      </a:accent6>
      <a:hlink>
        <a:srgbClr val="CC9900"/>
      </a:hlink>
      <a:folHlink>
        <a:srgbClr val="969696"/>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9D3A8669FE01B49B99F730BF577FB1F" ma:contentTypeVersion="" ma:contentTypeDescription="Create a new document." ma:contentTypeScope="" ma:versionID="43ad00e84c03e9fe39a1426cb1544343">
  <xsd:schema xmlns:xsd="http://www.w3.org/2001/XMLSchema" xmlns:xs="http://www.w3.org/2001/XMLSchema" xmlns:p="http://schemas.microsoft.com/office/2006/metadata/properties" targetNamespace="http://schemas.microsoft.com/office/2006/metadata/properties" ma:root="true" ma:fieldsID="f3e687d5f98ee29b9cfcc2ff24550dc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C3158C-CCD9-449A-A15F-F010769B8475}">
  <ds:schemaRefs>
    <ds:schemaRef ds:uri="http://schemas.openxmlformats.org/package/2006/metadata/core-properties"/>
    <ds:schemaRef ds:uri="http://www.w3.org/XML/1998/namespace"/>
    <ds:schemaRef ds:uri="http://schemas.microsoft.com/office/infopath/2007/PartnerControls"/>
    <ds:schemaRef ds:uri="http://schemas.microsoft.com/office/2006/documentManagement/types"/>
    <ds:schemaRef ds:uri="http://purl.org/dc/dcmitype/"/>
    <ds:schemaRef ds:uri="http://purl.org/dc/elements/1.1/"/>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9F04999A-57FB-42DD-9C27-31BA9F4EE7FD}">
  <ds:schemaRefs>
    <ds:schemaRef ds:uri="http://schemas.microsoft.com/sharepoint/v3/contenttype/forms"/>
  </ds:schemaRefs>
</ds:datastoreItem>
</file>

<file path=customXml/itemProps3.xml><?xml version="1.0" encoding="utf-8"?>
<ds:datastoreItem xmlns:ds="http://schemas.openxmlformats.org/officeDocument/2006/customXml" ds:itemID="{34958D34-DF03-4DBB-B79C-5B64310D3C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905EEE8F-E765-48D2-8F34-2CAA643A32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Template02c_Addenda No Exercises Case Studies_vNO_FG-PG.dotx</Template>
  <TotalTime>0</TotalTime>
  <Pages>4</Pages>
  <Words>607</Words>
  <Characters>3464</Characters>
  <Application>Microsoft Office Word</Application>
  <DocSecurity>4</DocSecurity>
  <Lines>28</Lines>
  <Paragraphs>8</Paragraphs>
  <ScaleCrop>false</ScaleCrop>
  <HeadingPairs>
    <vt:vector size="2" baseType="variant">
      <vt:variant>
        <vt:lpstr>Title</vt:lpstr>
      </vt:variant>
      <vt:variant>
        <vt:i4>1</vt:i4>
      </vt:variant>
    </vt:vector>
  </HeadingPairs>
  <TitlesOfParts>
    <vt:vector size="1" baseType="lpstr">
      <vt:lpstr>Module 12: Security Force Operations</vt:lpstr>
    </vt:vector>
  </TitlesOfParts>
  <Company>Office of Antiterrorism Assistance</Company>
  <LinksUpToDate>false</LinksUpToDate>
  <CharactersWithSpaces>4063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Module 12: Security Force Operations</dc:title>
  <dc:subject>Critical Infrastructure Security and Resilience (CISR)</dc:subject>
  <dc:creator>ATA</dc:creator>
  <cp:lastModifiedBy>RobinsKL</cp:lastModifiedBy>
  <cp:revision>2</cp:revision>
  <cp:lastPrinted>2013-12-04T12:49:00Z</cp:lastPrinted>
  <dcterms:created xsi:type="dcterms:W3CDTF">2016-11-16T17:21:00Z</dcterms:created>
  <dcterms:modified xsi:type="dcterms:W3CDTF">2016-11-16T17:21:00Z</dcterms:modified>
  <cp:category>Addendum 12.3: Sample Security Force Response Plan</cp:category>
  <cp:contentStatus>v4.00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0x01010039D3A8669FE01B49B99F730BF577FB1F</vt:lpwstr>
  </property>
</Properties>
</file>