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2EF31" w14:textId="2811FC59" w:rsidR="00611055" w:rsidRDefault="00CE16F4" w:rsidP="00E80349">
      <w:pPr>
        <w:pStyle w:val="ATAModuleTitle"/>
        <w:rPr>
          <w:rFonts w:asciiTheme="majorHAnsi" w:hAnsiTheme="majorHAnsi"/>
        </w:rPr>
      </w:pPr>
      <w:r>
        <w:rPr>
          <w:noProof/>
        </w:rPr>
        <w:drawing>
          <wp:anchor distT="0" distB="0" distL="114300" distR="114300" simplePos="0" relativeHeight="251658240" behindDoc="0" locked="0" layoutInCell="1" allowOverlap="1" wp14:anchorId="579AA3F4" wp14:editId="550AB547">
            <wp:simplePos x="0" y="0"/>
            <wp:positionH relativeFrom="column">
              <wp:posOffset>5629275</wp:posOffset>
            </wp:positionH>
            <wp:positionV relativeFrom="paragraph">
              <wp:posOffset>-28575</wp:posOffset>
            </wp:positionV>
            <wp:extent cx="271780"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Workbook</w:t>
      </w:r>
      <w:r w:rsidR="006B2C72" w:rsidRPr="00160D76">
        <w:rPr>
          <w:rFonts w:asciiTheme="majorHAnsi" w:hAnsiTheme="majorHAnsi"/>
        </w:rPr>
        <w:t xml:space="preserve"> </w:t>
      </w:r>
      <w:r w:rsidR="00C1429D" w:rsidRPr="00C1429D">
        <w:rPr>
          <w:rFonts w:asciiTheme="majorHAnsi" w:hAnsiTheme="majorHAnsi"/>
        </w:rPr>
        <w:t>14.</w:t>
      </w:r>
      <w:r w:rsidR="008D0B34">
        <w:rPr>
          <w:rFonts w:asciiTheme="majorHAnsi" w:hAnsiTheme="majorHAnsi"/>
        </w:rPr>
        <w:t>3</w:t>
      </w:r>
      <w:r w:rsidR="00C1429D" w:rsidRPr="00C1429D">
        <w:rPr>
          <w:rFonts w:asciiTheme="majorHAnsi" w:hAnsiTheme="majorHAnsi"/>
        </w:rPr>
        <w:t xml:space="preserve">: </w:t>
      </w:r>
      <w:r w:rsidR="008D0B34">
        <w:rPr>
          <w:rFonts w:asciiTheme="majorHAnsi" w:hAnsiTheme="majorHAnsi"/>
        </w:rPr>
        <w:t>Limited Scope Performance Testing</w:t>
      </w:r>
      <w:r w:rsidR="00C1429D" w:rsidRPr="00C1429D">
        <w:rPr>
          <w:rFonts w:asciiTheme="majorHAnsi" w:hAnsiTheme="majorHAnsi"/>
        </w:rPr>
        <w:t xml:space="preserve"> </w:t>
      </w:r>
    </w:p>
    <w:tbl>
      <w:tblPr>
        <w:tblW w:w="5000" w:type="pct"/>
        <w:tblCellMar>
          <w:left w:w="0" w:type="dxa"/>
          <w:right w:w="0" w:type="dxa"/>
        </w:tblCellMar>
        <w:tblLook w:val="04A0" w:firstRow="1" w:lastRow="0" w:firstColumn="1" w:lastColumn="0" w:noHBand="0" w:noVBand="1"/>
      </w:tblPr>
      <w:tblGrid>
        <w:gridCol w:w="2808"/>
        <w:gridCol w:w="6552"/>
      </w:tblGrid>
      <w:tr w:rsidR="00E07DFC" w14:paraId="50CE0F06" w14:textId="77777777" w:rsidTr="002535C9">
        <w:trPr>
          <w:cantSplit/>
        </w:trPr>
        <w:tc>
          <w:tcPr>
            <w:tcW w:w="1500" w:type="pct"/>
            <w:hideMark/>
          </w:tcPr>
          <w:p w14:paraId="1DEFB92B" w14:textId="529D6FB5" w:rsidR="00E07DFC" w:rsidRDefault="00E07DFC" w:rsidP="002535C9">
            <w:pPr>
              <w:pStyle w:val="ATABody"/>
              <w:rPr>
                <w:b/>
              </w:rPr>
            </w:pPr>
            <w:r>
              <w:rPr>
                <w:b/>
              </w:rPr>
              <w:t>Purpose:</w:t>
            </w:r>
          </w:p>
        </w:tc>
        <w:tc>
          <w:tcPr>
            <w:tcW w:w="3500" w:type="pct"/>
            <w:hideMark/>
          </w:tcPr>
          <w:p w14:paraId="109F7812" w14:textId="151923EB" w:rsidR="00E07DFC" w:rsidRDefault="00E07DFC" w:rsidP="00BC58BF">
            <w:pPr>
              <w:pStyle w:val="ATABody"/>
            </w:pPr>
            <w:r>
              <w:t xml:space="preserve">To present </w:t>
            </w:r>
            <w:r w:rsidR="008D0B34">
              <w:t xml:space="preserve">examples of </w:t>
            </w:r>
            <w:r w:rsidR="004436E5">
              <w:t xml:space="preserve">the different </w:t>
            </w:r>
            <w:r w:rsidR="008D0B34">
              <w:t>limited scope performance testing</w:t>
            </w:r>
            <w:r w:rsidR="004436E5">
              <w:t xml:space="preserve"> classes and the rating system used for results</w:t>
            </w:r>
          </w:p>
        </w:tc>
      </w:tr>
    </w:tbl>
    <w:p w14:paraId="7602F1BC" w14:textId="77777777" w:rsidR="00611055" w:rsidRDefault="00611055" w:rsidP="00611055">
      <w:pPr>
        <w:pStyle w:val="ataBody0"/>
        <w:jc w:val="center"/>
        <w:rPr>
          <w:rFonts w:asciiTheme="majorHAnsi" w:hAnsiTheme="majorHAnsi"/>
          <w:szCs w:val="24"/>
        </w:rPr>
      </w:pPr>
    </w:p>
    <w:p w14:paraId="06F4CB61" w14:textId="4D5ACA38" w:rsidR="004436E5" w:rsidRDefault="004436E5" w:rsidP="004436E5">
      <w:pPr>
        <w:pStyle w:val="ATAHeadingLevel1"/>
      </w:pPr>
      <w:r w:rsidRPr="004436E5">
        <w:t>Limited Scope Performance Testing Classes</w:t>
      </w:r>
    </w:p>
    <w:p w14:paraId="39B0C039" w14:textId="2F0C93AC" w:rsidR="008D0B34" w:rsidRDefault="008D0B34" w:rsidP="008D0B34">
      <w:pPr>
        <w:pStyle w:val="ATABody"/>
      </w:pPr>
      <w:r>
        <w:t xml:space="preserve">There are different classes of limited scope performance testing </w:t>
      </w:r>
      <w:r w:rsidR="004436E5">
        <w:t xml:space="preserve">that </w:t>
      </w:r>
      <w:r>
        <w:t>exist, which include the following:</w:t>
      </w:r>
    </w:p>
    <w:p w14:paraId="4CCB1E67" w14:textId="102ED6B8" w:rsidR="008D0B34" w:rsidRDefault="008D0B34" w:rsidP="008D0B34">
      <w:pPr>
        <w:pStyle w:val="ATABulletLevel01BodySlide"/>
      </w:pPr>
      <w:r w:rsidRPr="001630BF">
        <w:rPr>
          <w:rStyle w:val="ATAEmphasis"/>
        </w:rPr>
        <w:t>Operability tests</w:t>
      </w:r>
      <w:r>
        <w:t xml:space="preserve"> are conducted daily by facility security personnel to ensure that the physical protection system eq</w:t>
      </w:r>
      <w:r w:rsidR="00F16FF6">
        <w:t xml:space="preserve">uipment is operating properly. </w:t>
      </w:r>
      <w:r>
        <w:t>For example, the security inspection and validation team can observe the security force as they use the hand controller to move (pan, tilt, or zoom) a closed-circuit television over an area to be observed by the camera.</w:t>
      </w:r>
    </w:p>
    <w:p w14:paraId="275A2B23" w14:textId="77777777" w:rsidR="008D0B34" w:rsidRDefault="008D0B34" w:rsidP="008D0B34">
      <w:pPr>
        <w:pStyle w:val="ATABulletLevel01BodySlide"/>
      </w:pPr>
      <w:r w:rsidRPr="001630BF">
        <w:rPr>
          <w:rStyle w:val="ATAEmphasis"/>
        </w:rPr>
        <w:t>Performance tests</w:t>
      </w:r>
      <w:r>
        <w:t xml:space="preserve"> are conducted periodically to ensure that the sensitivity of the physical protection system equipment is high enough to support the assumed values of probability of detection used in the analysis models. For example, the security inspection and validation team can open a door that has a sensor attached to observe if the sensor activates in the security control center and if the security control center operator follows through with assessing the activation.</w:t>
      </w:r>
    </w:p>
    <w:p w14:paraId="4935AFC3" w14:textId="77777777" w:rsidR="008D0B34" w:rsidRDefault="008D0B34" w:rsidP="008D0B34">
      <w:pPr>
        <w:pStyle w:val="ATABulletLevel01BodySlide"/>
      </w:pPr>
      <w:r>
        <w:rPr>
          <w:rStyle w:val="ATAEmphasis"/>
        </w:rPr>
        <w:t>Post-m</w:t>
      </w:r>
      <w:r w:rsidRPr="001630BF">
        <w:rPr>
          <w:rStyle w:val="ATAEmphasis"/>
        </w:rPr>
        <w:t>aintenance tests</w:t>
      </w:r>
      <w:r>
        <w:t xml:space="preserve"> should be conducted if maintenance is performed on physical protection system equipment. Post-maintenance tests ensure the equipment is working correctly and at the desired level of sensitivity. </w:t>
      </w:r>
    </w:p>
    <w:p w14:paraId="2BA4A1B6" w14:textId="77777777" w:rsidR="008D0B34" w:rsidRDefault="008D0B34" w:rsidP="008D0B34">
      <w:pPr>
        <w:pStyle w:val="ATABulletLevel02BodySlide"/>
      </w:pPr>
      <w:r>
        <w:t xml:space="preserve">Using the previous performance test example, if the security inspection and validation team determined that the door sensor did not function properly, maintenance should be conducted to fix the problem. </w:t>
      </w:r>
    </w:p>
    <w:p w14:paraId="65DC7CBC" w14:textId="77777777" w:rsidR="008D0B34" w:rsidRDefault="008D0B34" w:rsidP="008D0B34">
      <w:pPr>
        <w:pStyle w:val="ATABulletLevel02BodySlide"/>
      </w:pPr>
      <w:r>
        <w:t xml:space="preserve">Following the maintenance, the security inspection and validation team can perform additional post-maintenance tests by opening the same door again to ensure that the sensor activates and functions as required. </w:t>
      </w:r>
    </w:p>
    <w:p w14:paraId="56AA2C49" w14:textId="77777777" w:rsidR="008D0B34" w:rsidRDefault="008D0B34" w:rsidP="008D0B34">
      <w:pPr>
        <w:pStyle w:val="ATABulletLevel02BodySlide"/>
      </w:pPr>
      <w:r>
        <w:t xml:space="preserve">Post-maintenance tests should also be conducted after regularly scheduled routine maintenance to ensure that sensitivity levels have not changed as a result of the maintenance activities and that sensors are performing as prescribed. </w:t>
      </w:r>
    </w:p>
    <w:p w14:paraId="5971CD40" w14:textId="77777777" w:rsidR="008D0B34" w:rsidRDefault="008D0B34" w:rsidP="008D0B34">
      <w:pPr>
        <w:pStyle w:val="ATABulletLevel01BodySlide"/>
      </w:pPr>
      <w:r w:rsidRPr="0035679E">
        <w:rPr>
          <w:b/>
        </w:rPr>
        <w:t>Wh</w:t>
      </w:r>
      <w:r w:rsidRPr="0035679E">
        <w:rPr>
          <w:rStyle w:val="ATABulletLevel02BodySlideChar"/>
          <w:b/>
        </w:rPr>
        <w:t>o</w:t>
      </w:r>
      <w:r w:rsidRPr="0035679E">
        <w:rPr>
          <w:b/>
        </w:rPr>
        <w:t>le system and limited scope tests</w:t>
      </w:r>
      <w:r>
        <w:t xml:space="preserve"> are conducted by the facility to ensure large parts of the system are all working together, as assumed in the vulnerability analysis. </w:t>
      </w:r>
    </w:p>
    <w:p w14:paraId="7DDBFD31" w14:textId="77777777" w:rsidR="008D0B34" w:rsidRDefault="008D0B34" w:rsidP="008D0B34">
      <w:pPr>
        <w:pStyle w:val="ATABulletLevel02BodySlide"/>
      </w:pPr>
      <w:r>
        <w:t xml:space="preserve">Some of the coordinated parts of the physical protection system that should be tested together might be detection with response and detection with delay. </w:t>
      </w:r>
    </w:p>
    <w:p w14:paraId="7B8D450C" w14:textId="77777777" w:rsidR="008D0B34" w:rsidRDefault="008D0B34" w:rsidP="008D0B34">
      <w:pPr>
        <w:pStyle w:val="ATABulletLevel02BodySlide"/>
      </w:pPr>
      <w:r>
        <w:t xml:space="preserve">For example, the security inspection and validation team can observe and record the amount of time it takes to detect an alarm and provide a response. </w:t>
      </w:r>
    </w:p>
    <w:p w14:paraId="759ECE20" w14:textId="77777777" w:rsidR="008D0B34" w:rsidRDefault="008D0B34" w:rsidP="008D0B34">
      <w:pPr>
        <w:pStyle w:val="ATABulletLevel01BodySlide"/>
      </w:pPr>
      <w:r w:rsidRPr="0035679E">
        <w:rPr>
          <w:b/>
        </w:rPr>
        <w:t>Evaluation tests</w:t>
      </w:r>
      <w:r>
        <w:t xml:space="preserve"> are periodic independent tests on the physical protection system to ensure that the vulnerability analysis is still valid and that the expected level of physical protection system effectiveness is being maintained. </w:t>
      </w:r>
    </w:p>
    <w:p w14:paraId="685689B3" w14:textId="77777777" w:rsidR="008D0B34" w:rsidRDefault="008D0B34" w:rsidP="008D0B34">
      <w:pPr>
        <w:pStyle w:val="ATABulletLevel02BodySlide"/>
      </w:pPr>
      <w:r>
        <w:t xml:space="preserve">The critical infrastructure site security office conducts these tests as a periodic self-assessment of the system. </w:t>
      </w:r>
    </w:p>
    <w:p w14:paraId="5AED7D67" w14:textId="77777777" w:rsidR="008D0B34" w:rsidRDefault="008D0B34" w:rsidP="008D0B34">
      <w:pPr>
        <w:pStyle w:val="ATABulletLevel02BodySlide"/>
      </w:pPr>
      <w:r>
        <w:t xml:space="preserve">External contract organizations specializing in specific security systems tests and evaluation can also conduct these tests. </w:t>
      </w:r>
    </w:p>
    <w:p w14:paraId="7602F1BE" w14:textId="57BADC64" w:rsidR="00611055" w:rsidRDefault="004436E5" w:rsidP="004436E5">
      <w:pPr>
        <w:pStyle w:val="ATAHeadingLevel1"/>
      </w:pPr>
      <w:r w:rsidRPr="00180EB3">
        <w:lastRenderedPageBreak/>
        <w:t xml:space="preserve">Limited Scope Performance Testing </w:t>
      </w:r>
      <w:r>
        <w:t>Rating System</w:t>
      </w:r>
    </w:p>
    <w:p w14:paraId="36A5BEF2" w14:textId="4D94F656" w:rsidR="004436E5" w:rsidRDefault="004436E5" w:rsidP="004436E5">
      <w:pPr>
        <w:pStyle w:val="ATABody"/>
      </w:pPr>
      <w:r>
        <w:t>After performance testing, critical infrastructure may receive one of the following three ratings:</w:t>
      </w:r>
    </w:p>
    <w:p w14:paraId="3F579783" w14:textId="77777777" w:rsidR="004436E5" w:rsidRPr="00FF20CA" w:rsidRDefault="004436E5" w:rsidP="004436E5">
      <w:pPr>
        <w:pStyle w:val="ATABulletLevel01BodySlide"/>
        <w:rPr>
          <w:rStyle w:val="ATAEmphasis"/>
        </w:rPr>
      </w:pPr>
      <w:r w:rsidRPr="00FF20CA">
        <w:rPr>
          <w:rStyle w:val="ATAEmphasis"/>
        </w:rPr>
        <w:t>Satisfactory:</w:t>
      </w:r>
    </w:p>
    <w:p w14:paraId="1E5C61D2" w14:textId="77777777" w:rsidR="004436E5" w:rsidRDefault="004436E5" w:rsidP="004436E5">
      <w:pPr>
        <w:pStyle w:val="ATABulletLevel02BodySlide"/>
      </w:pPr>
      <w:r>
        <w:t xml:space="preserve">A satisfactory rating is achieved when the protection afforded by program elements within a rated area meets identified protection needs or provides reasonable assurance that those protection needs will be met should they arise. </w:t>
      </w:r>
    </w:p>
    <w:p w14:paraId="592177F9" w14:textId="77777777" w:rsidR="004436E5" w:rsidRDefault="004436E5" w:rsidP="004436E5">
      <w:pPr>
        <w:pStyle w:val="ATABulletLevel02BodySlide"/>
      </w:pPr>
      <w:r>
        <w:t>This means that all elements of the physical protection system are working effectively to maintain the expected level of security.</w:t>
      </w:r>
    </w:p>
    <w:p w14:paraId="74047E9E" w14:textId="77777777" w:rsidR="004436E5" w:rsidRPr="00FF20CA" w:rsidRDefault="004436E5" w:rsidP="004436E5">
      <w:pPr>
        <w:pStyle w:val="ATABulletLevel01BodySlide"/>
        <w:rPr>
          <w:rStyle w:val="ATAEmphasis"/>
        </w:rPr>
      </w:pPr>
      <w:r w:rsidRPr="00FF20CA">
        <w:rPr>
          <w:rStyle w:val="ATAEmphasis"/>
        </w:rPr>
        <w:t>Marginal:</w:t>
      </w:r>
    </w:p>
    <w:p w14:paraId="6B7A7A91" w14:textId="77777777" w:rsidR="004436E5" w:rsidRDefault="004436E5" w:rsidP="004436E5">
      <w:pPr>
        <w:pStyle w:val="ATABulletLevel02BodySlide"/>
      </w:pPr>
      <w:r>
        <w:t xml:space="preserve">A marginal rating is achieved when protection afforded by program elements within a rated area only partially meets identified protection needs or provides questionable assurance that those protection needs will be met should they arise. </w:t>
      </w:r>
    </w:p>
    <w:p w14:paraId="54BD0097" w14:textId="77777777" w:rsidR="004436E5" w:rsidRDefault="004436E5" w:rsidP="004436E5">
      <w:pPr>
        <w:pStyle w:val="ATABulletLevel02BodySlide"/>
      </w:pPr>
      <w:r>
        <w:t>This is a warning.</w:t>
      </w:r>
    </w:p>
    <w:p w14:paraId="71CC7AB1" w14:textId="77777777" w:rsidR="004436E5" w:rsidRPr="00FF20CA" w:rsidRDefault="004436E5" w:rsidP="004436E5">
      <w:pPr>
        <w:pStyle w:val="ATABulletLevel01BodySlide"/>
        <w:rPr>
          <w:rStyle w:val="ATAEmphasis"/>
        </w:rPr>
      </w:pPr>
      <w:r w:rsidRPr="00FF20CA">
        <w:rPr>
          <w:rStyle w:val="ATAEmphasis"/>
        </w:rPr>
        <w:t>Unsatisfactory:</w:t>
      </w:r>
    </w:p>
    <w:p w14:paraId="4C8BD056" w14:textId="77777777" w:rsidR="004436E5" w:rsidRDefault="004436E5" w:rsidP="004436E5">
      <w:pPr>
        <w:pStyle w:val="ATABulletLevel02BodySlide"/>
      </w:pPr>
      <w:r>
        <w:t xml:space="preserve">An unsatisfactory rating is achieved when protection afforded by program elements within a rated area does not meet identified protection needs or does not provide adequate assurance that those protection needs will be met should they arise. </w:t>
      </w:r>
    </w:p>
    <w:p w14:paraId="0F9B22DB" w14:textId="2AC44CA2" w:rsidR="004436E5" w:rsidRPr="004436E5" w:rsidRDefault="004436E5" w:rsidP="004436E5">
      <w:pPr>
        <w:pStyle w:val="ATABulletLevel02BodySlide"/>
      </w:pPr>
      <w:r>
        <w:t>This means that the elements of the physical protection system are not functioning as designed and that the effectiveness has been reduced to the point of failure.</w:t>
      </w:r>
    </w:p>
    <w:sectPr w:rsidR="004436E5" w:rsidRPr="004436E5" w:rsidSect="0056740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2F1D8" w14:textId="77777777" w:rsidR="006D6779" w:rsidRDefault="006D6779" w:rsidP="00C82114">
      <w:r>
        <w:separator/>
      </w:r>
    </w:p>
  </w:endnote>
  <w:endnote w:type="continuationSeparator" w:id="0">
    <w:p w14:paraId="7602F1D9" w14:textId="77777777" w:rsidR="006D6779" w:rsidRDefault="006D6779"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03CAC" w14:textId="77777777" w:rsidR="00CE16F4" w:rsidRDefault="00CE16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C305B2" w:rsidRPr="00A56C2F" w14:paraId="7602F1E0" w14:textId="77777777" w:rsidTr="00F16863">
      <w:tc>
        <w:tcPr>
          <w:tcW w:w="8100" w:type="dxa"/>
          <w:shd w:val="clear" w:color="auto" w:fill="auto"/>
        </w:tcPr>
        <w:p w14:paraId="7602F1DE" w14:textId="77777777" w:rsidR="00C305B2" w:rsidRPr="008B2B7F" w:rsidRDefault="00CE16F4" w:rsidP="004411F3">
          <w:pPr>
            <w:pStyle w:val="ATAFooter"/>
            <w:rPr>
              <w:rStyle w:val="ATAFooterChar"/>
              <w:rFonts w:eastAsia="Arial Unicode MS"/>
              <w:color w:val="000000" w:themeColor="text1"/>
            </w:rPr>
          </w:pPr>
          <w:sdt>
            <w:sdtPr>
              <w:rPr>
                <w:rFonts w:cs="Arial"/>
                <w:color w:val="000000" w:themeColor="text1"/>
                <w:szCs w:val="18"/>
              </w:rPr>
              <w:alias w:val="Subject"/>
              <w:tag w:val=""/>
              <w:id w:val="-1847091666"/>
              <w:dataBinding w:prefixMappings="xmlns:ns0='http://purl.org/dc/elements/1.1/' xmlns:ns1='http://schemas.openxmlformats.org/package/2006/metadata/core-properties' " w:xpath="/ns1:coreProperties[1]/ns0:subject[1]" w:storeItemID="{6C3C8BC8-F283-45AE-878A-BAB7291924A1}"/>
              <w:text/>
            </w:sdtPr>
            <w:sdtEndPr/>
            <w:sdtContent>
              <w:r w:rsidR="00525366">
                <w:rPr>
                  <w:rFonts w:cs="Arial"/>
                  <w:color w:val="000000" w:themeColor="text1"/>
                  <w:szCs w:val="18"/>
                </w:rPr>
                <w:t>Critical Infrastructure Security and Resilience (CISR)</w:t>
              </w:r>
            </w:sdtContent>
          </w:sdt>
          <w:r w:rsidR="00705CF4">
            <w:rPr>
              <w:rFonts w:cs="Arial"/>
              <w:color w:val="000000" w:themeColor="text1"/>
              <w:szCs w:val="18"/>
            </w:rPr>
            <w:t xml:space="preserve"> </w:t>
          </w:r>
          <w:r w:rsidR="00C305B2" w:rsidRPr="008B2B7F">
            <w:rPr>
              <w:rStyle w:val="PlaceholderText"/>
              <w:rFonts w:cs="Arial"/>
              <w:color w:val="000000" w:themeColor="text1"/>
              <w:szCs w:val="18"/>
            </w:rPr>
            <w:t>v</w:t>
          </w:r>
          <w:r w:rsidR="004411F3">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7602F1DF"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CE16F4">
            <w:rPr>
              <w:rStyle w:val="ATAFooterChar"/>
              <w:rFonts w:eastAsia="Arial Unicode MS"/>
              <w:noProof/>
            </w:rPr>
            <w:t>1</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CE16F4">
            <w:rPr>
              <w:rStyle w:val="ATAFooterChar"/>
              <w:rFonts w:eastAsia="Arial Unicode MS"/>
              <w:noProof/>
            </w:rPr>
            <w:t>2</w:t>
          </w:r>
          <w:r w:rsidRPr="00F16863">
            <w:rPr>
              <w:rStyle w:val="ATAFooterChar"/>
              <w:rFonts w:eastAsia="Arial Unicode MS"/>
            </w:rPr>
            <w:fldChar w:fldCharType="end"/>
          </w:r>
        </w:p>
      </w:tc>
    </w:tr>
  </w:tbl>
  <w:p w14:paraId="7602F1E1"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9A6B1" w14:textId="77777777" w:rsidR="00CE16F4" w:rsidRDefault="00CE1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2F1D6" w14:textId="77777777" w:rsidR="006D6779" w:rsidRDefault="006D6779" w:rsidP="00C82114">
      <w:r>
        <w:separator/>
      </w:r>
    </w:p>
  </w:footnote>
  <w:footnote w:type="continuationSeparator" w:id="0">
    <w:p w14:paraId="7602F1D7" w14:textId="77777777" w:rsidR="006D6779" w:rsidRDefault="006D6779"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4B97B" w14:textId="77777777" w:rsidR="00CE16F4" w:rsidRDefault="00CE16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77"/>
      <w:gridCol w:w="4683"/>
    </w:tblGrid>
    <w:tr w:rsidR="00611055" w:rsidRPr="00456B51" w14:paraId="7602F1DC" w14:textId="77777777" w:rsidTr="00F16863">
      <w:tc>
        <w:tcPr>
          <w:tcW w:w="4788" w:type="dxa"/>
          <w:shd w:val="clear" w:color="auto" w:fill="auto"/>
          <w:vAlign w:val="bottom"/>
        </w:tcPr>
        <w:sdt>
          <w:sdtPr>
            <w:rPr>
              <w:rFonts w:cs="Arial"/>
            </w:rPr>
            <w:alias w:val="Title"/>
            <w:tag w:val=""/>
            <w:id w:val="424539557"/>
            <w:placeholder>
              <w:docPart w:val="A38FFCB2E2B349618AA3A519B50B099C"/>
            </w:placeholder>
            <w:dataBinding w:prefixMappings="xmlns:ns0='http://purl.org/dc/elements/1.1/' xmlns:ns1='http://schemas.openxmlformats.org/package/2006/metadata/core-properties' " w:xpath="/ns1:coreProperties[1]/ns0:title[1]" w:storeItemID="{6C3C8BC8-F283-45AE-878A-BAB7291924A1}"/>
            <w:text/>
          </w:sdtPr>
          <w:sdtEndPr/>
          <w:sdtContent>
            <w:p w14:paraId="7602F1DA" w14:textId="77777777" w:rsidR="008564F0" w:rsidRPr="00456B51" w:rsidRDefault="00F16234" w:rsidP="00C1429D">
              <w:pPr>
                <w:pStyle w:val="ATAHeader"/>
              </w:pPr>
              <w:r w:rsidRPr="00F16234">
                <w:rPr>
                  <w:rFonts w:cs="Arial"/>
                </w:rPr>
                <w:t xml:space="preserve">Module </w:t>
              </w:r>
              <w:r w:rsidR="008A45B4">
                <w:rPr>
                  <w:rFonts w:cs="Arial"/>
                </w:rPr>
                <w:t>1</w:t>
              </w:r>
              <w:r w:rsidR="00C1429D">
                <w:rPr>
                  <w:rFonts w:cs="Arial"/>
                </w:rPr>
                <w:t>4</w:t>
              </w:r>
              <w:r w:rsidRPr="00F16234">
                <w:rPr>
                  <w:rFonts w:cs="Arial"/>
                </w:rPr>
                <w:t xml:space="preserve">: </w:t>
              </w:r>
              <w:r w:rsidR="00590DB0">
                <w:rPr>
                  <w:rFonts w:cs="Arial"/>
                </w:rPr>
                <w:t xml:space="preserve">Security </w:t>
              </w:r>
              <w:r w:rsidR="00C1429D">
                <w:rPr>
                  <w:rFonts w:cs="Arial"/>
                </w:rPr>
                <w:t>Inspection and Validation</w:t>
              </w:r>
            </w:p>
          </w:sdtContent>
        </w:sdt>
      </w:tc>
      <w:tc>
        <w:tcPr>
          <w:tcW w:w="4788" w:type="dxa"/>
          <w:shd w:val="clear" w:color="auto" w:fill="auto"/>
          <w:vAlign w:val="bottom"/>
        </w:tcPr>
        <w:sdt>
          <w:sdtPr>
            <w:alias w:val="Category"/>
            <w:tag w:val=""/>
            <w:id w:val="757181977"/>
            <w:dataBinding w:prefixMappings="xmlns:ns0='http://purl.org/dc/elements/1.1/' xmlns:ns1='http://schemas.openxmlformats.org/package/2006/metadata/core-properties' " w:xpath="/ns1:coreProperties[1]/ns1:category[1]" w:storeItemID="{6C3C8BC8-F283-45AE-878A-BAB7291924A1}"/>
            <w:text/>
          </w:sdtPr>
          <w:sdtEndPr/>
          <w:sdtContent>
            <w:p w14:paraId="7602F1DB" w14:textId="4618C992" w:rsidR="008564F0" w:rsidRPr="00456B51" w:rsidRDefault="00CE16F4" w:rsidP="00CE16F4">
              <w:pPr>
                <w:pStyle w:val="ATAHeader"/>
                <w:jc w:val="right"/>
              </w:pPr>
              <w:r>
                <w:t>Workbook</w:t>
              </w:r>
              <w:r w:rsidR="00C644D9">
                <w:t xml:space="preserve"> 1</w:t>
              </w:r>
              <w:r w:rsidR="00C1429D">
                <w:t>4</w:t>
              </w:r>
              <w:r w:rsidR="00C644D9">
                <w:t>.</w:t>
              </w:r>
              <w:r w:rsidR="008D0B34">
                <w:t>3</w:t>
              </w:r>
              <w:r w:rsidR="00C644D9">
                <w:t xml:space="preserve">: </w:t>
              </w:r>
              <w:r w:rsidR="008D0B34">
                <w:t>Limited Scope Performance Testing</w:t>
              </w:r>
            </w:p>
          </w:sdtContent>
        </w:sdt>
      </w:tc>
    </w:tr>
  </w:tbl>
  <w:p w14:paraId="7602F1DD" w14:textId="0A845425" w:rsidR="008E31C0" w:rsidRDefault="00FB0226" w:rsidP="00FB0226">
    <w:pPr>
      <w:tabs>
        <w:tab w:val="left" w:pos="48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A1A55" w14:textId="77777777" w:rsidR="00CE16F4" w:rsidRDefault="00CE16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C47AE"/>
    <w:multiLevelType w:val="hybridMultilevel"/>
    <w:tmpl w:val="33187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1AE0AB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21D73"/>
    <w:multiLevelType w:val="hybridMultilevel"/>
    <w:tmpl w:val="DDE8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C2B1A"/>
    <w:multiLevelType w:val="hybridMultilevel"/>
    <w:tmpl w:val="349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35F9D"/>
    <w:multiLevelType w:val="hybridMultilevel"/>
    <w:tmpl w:val="E12E24C0"/>
    <w:lvl w:ilvl="0" w:tplc="AA8ADFA6">
      <w:start w:val="1"/>
      <w:numFmt w:val="bullet"/>
      <w:lvlText w:val=""/>
      <w:lvlJc w:val="left"/>
      <w:pPr>
        <w:ind w:left="720" w:hanging="360"/>
      </w:pPr>
      <w:rPr>
        <w:rFonts w:ascii="Symbol" w:hAnsi="Symbol" w:hint="default"/>
        <w:color w:val="000000" w:themeColor="text1"/>
      </w:rPr>
    </w:lvl>
    <w:lvl w:ilvl="1" w:tplc="3E1895B2">
      <w:start w:val="1"/>
      <w:numFmt w:val="bullet"/>
      <w:lvlText w:val="o"/>
      <w:lvlJc w:val="left"/>
      <w:pPr>
        <w:ind w:left="1440" w:hanging="360"/>
      </w:pPr>
      <w:rPr>
        <w:rFonts w:ascii="Courier New" w:hAnsi="Courier New" w:cs="Courier New" w:hint="default"/>
        <w:color w:val="000000" w:themeColor="text1"/>
      </w:rPr>
    </w:lvl>
    <w:lvl w:ilvl="2" w:tplc="D740647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4">
    <w:nsid w:val="438E5B99"/>
    <w:multiLevelType w:val="hybridMultilevel"/>
    <w:tmpl w:val="8E30579E"/>
    <w:lvl w:ilvl="0" w:tplc="0ECE351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90C6D"/>
    <w:multiLevelType w:val="hybridMultilevel"/>
    <w:tmpl w:val="DD42EE04"/>
    <w:lvl w:ilvl="0" w:tplc="C250059E">
      <w:start w:val="1"/>
      <w:numFmt w:val="decimal"/>
      <w:pStyle w:val="ata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310673"/>
    <w:multiLevelType w:val="hybridMultilevel"/>
    <w:tmpl w:val="1C288A6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F9041B8"/>
    <w:multiLevelType w:val="hybridMultilevel"/>
    <w:tmpl w:val="0944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9932E0"/>
    <w:multiLevelType w:val="hybridMultilevel"/>
    <w:tmpl w:val="E6A03B3E"/>
    <w:lvl w:ilvl="0" w:tplc="9A3C72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9"/>
  </w:num>
  <w:num w:numId="4">
    <w:abstractNumId w:val="10"/>
  </w:num>
  <w:num w:numId="5">
    <w:abstractNumId w:val="7"/>
  </w:num>
  <w:num w:numId="6">
    <w:abstractNumId w:val="12"/>
  </w:num>
  <w:num w:numId="7">
    <w:abstractNumId w:val="11"/>
  </w:num>
  <w:num w:numId="8">
    <w:abstractNumId w:val="8"/>
  </w:num>
  <w:num w:numId="9">
    <w:abstractNumId w:val="0"/>
  </w:num>
  <w:num w:numId="10">
    <w:abstractNumId w:val="18"/>
  </w:num>
  <w:num w:numId="11">
    <w:abstractNumId w:val="19"/>
  </w:num>
  <w:num w:numId="12">
    <w:abstractNumId w:val="19"/>
  </w:num>
  <w:num w:numId="13">
    <w:abstractNumId w:val="13"/>
  </w:num>
  <w:num w:numId="14">
    <w:abstractNumId w:val="27"/>
  </w:num>
  <w:num w:numId="15">
    <w:abstractNumId w:val="15"/>
  </w:num>
  <w:num w:numId="16">
    <w:abstractNumId w:val="28"/>
  </w:num>
  <w:num w:numId="17">
    <w:abstractNumId w:val="28"/>
    <w:lvlOverride w:ilvl="0">
      <w:startOverride w:val="1"/>
    </w:lvlOverride>
  </w:num>
  <w:num w:numId="18">
    <w:abstractNumId w:val="27"/>
  </w:num>
  <w:num w:numId="19">
    <w:abstractNumId w:val="6"/>
  </w:num>
  <w:num w:numId="20">
    <w:abstractNumId w:val="28"/>
  </w:num>
  <w:num w:numId="21">
    <w:abstractNumId w:val="1"/>
  </w:num>
  <w:num w:numId="22">
    <w:abstractNumId w:val="17"/>
  </w:num>
  <w:num w:numId="23">
    <w:abstractNumId w:val="20"/>
  </w:num>
  <w:num w:numId="24">
    <w:abstractNumId w:val="16"/>
  </w:num>
  <w:num w:numId="25">
    <w:abstractNumId w:val="25"/>
  </w:num>
  <w:num w:numId="26">
    <w:abstractNumId w:val="29"/>
  </w:num>
  <w:num w:numId="27">
    <w:abstractNumId w:val="3"/>
  </w:num>
  <w:num w:numId="28">
    <w:abstractNumId w:val="22"/>
  </w:num>
  <w:num w:numId="29">
    <w:abstractNumId w:val="21"/>
  </w:num>
  <w:num w:numId="30">
    <w:abstractNumId w:val="21"/>
    <w:lvlOverride w:ilvl="0">
      <w:startOverride w:val="1"/>
    </w:lvlOverride>
  </w:num>
  <w:num w:numId="31">
    <w:abstractNumId w:val="21"/>
  </w:num>
  <w:num w:numId="32">
    <w:abstractNumId w:val="2"/>
  </w:num>
  <w:num w:numId="33">
    <w:abstractNumId w:val="24"/>
  </w:num>
  <w:num w:numId="34">
    <w:abstractNumId w:val="4"/>
  </w:num>
  <w:num w:numId="35">
    <w:abstractNumId w:val="26"/>
  </w:num>
  <w:num w:numId="36">
    <w:abstractNumId w:val="14"/>
  </w:num>
  <w:num w:numId="37">
    <w:abstractNumId w:val="5"/>
  </w:num>
  <w:num w:numId="3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8673"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BEA"/>
    <w:rsid w:val="00011A4A"/>
    <w:rsid w:val="0001502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188E"/>
    <w:rsid w:val="00052034"/>
    <w:rsid w:val="000522FF"/>
    <w:rsid w:val="00054910"/>
    <w:rsid w:val="00057F70"/>
    <w:rsid w:val="00061275"/>
    <w:rsid w:val="00061B87"/>
    <w:rsid w:val="00062190"/>
    <w:rsid w:val="000624D7"/>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347F"/>
    <w:rsid w:val="000B4F36"/>
    <w:rsid w:val="000C02D3"/>
    <w:rsid w:val="000C6B13"/>
    <w:rsid w:val="000C78A3"/>
    <w:rsid w:val="000D18CC"/>
    <w:rsid w:val="000D44FF"/>
    <w:rsid w:val="000D4AA5"/>
    <w:rsid w:val="000D4E8E"/>
    <w:rsid w:val="000D6923"/>
    <w:rsid w:val="000E053F"/>
    <w:rsid w:val="000E439C"/>
    <w:rsid w:val="000E50CD"/>
    <w:rsid w:val="000F61D6"/>
    <w:rsid w:val="000F784C"/>
    <w:rsid w:val="001042E5"/>
    <w:rsid w:val="001063E0"/>
    <w:rsid w:val="0011397E"/>
    <w:rsid w:val="001142A3"/>
    <w:rsid w:val="00117566"/>
    <w:rsid w:val="001211DF"/>
    <w:rsid w:val="0012472D"/>
    <w:rsid w:val="00124ABF"/>
    <w:rsid w:val="00124F0D"/>
    <w:rsid w:val="001259FD"/>
    <w:rsid w:val="0013230A"/>
    <w:rsid w:val="00132CA1"/>
    <w:rsid w:val="00134898"/>
    <w:rsid w:val="00136502"/>
    <w:rsid w:val="00140812"/>
    <w:rsid w:val="00142254"/>
    <w:rsid w:val="00143EDD"/>
    <w:rsid w:val="001449E0"/>
    <w:rsid w:val="00145378"/>
    <w:rsid w:val="00146548"/>
    <w:rsid w:val="0014669F"/>
    <w:rsid w:val="00146C03"/>
    <w:rsid w:val="001473D0"/>
    <w:rsid w:val="00151B4C"/>
    <w:rsid w:val="001520A9"/>
    <w:rsid w:val="001538CC"/>
    <w:rsid w:val="0015480C"/>
    <w:rsid w:val="00155C46"/>
    <w:rsid w:val="001577BB"/>
    <w:rsid w:val="00157B1E"/>
    <w:rsid w:val="001601EF"/>
    <w:rsid w:val="00160D76"/>
    <w:rsid w:val="00163B76"/>
    <w:rsid w:val="0016636E"/>
    <w:rsid w:val="00166677"/>
    <w:rsid w:val="00172713"/>
    <w:rsid w:val="0017472B"/>
    <w:rsid w:val="0017688C"/>
    <w:rsid w:val="001779F0"/>
    <w:rsid w:val="00182D9D"/>
    <w:rsid w:val="00183787"/>
    <w:rsid w:val="00183FD5"/>
    <w:rsid w:val="0018406E"/>
    <w:rsid w:val="00184648"/>
    <w:rsid w:val="0018492C"/>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B7545"/>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62A"/>
    <w:rsid w:val="00217A1F"/>
    <w:rsid w:val="00220A4E"/>
    <w:rsid w:val="00221072"/>
    <w:rsid w:val="00221CDB"/>
    <w:rsid w:val="00221F5C"/>
    <w:rsid w:val="00226679"/>
    <w:rsid w:val="00226C69"/>
    <w:rsid w:val="002277A1"/>
    <w:rsid w:val="00230017"/>
    <w:rsid w:val="00230386"/>
    <w:rsid w:val="002313D1"/>
    <w:rsid w:val="002313E5"/>
    <w:rsid w:val="00231409"/>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45B"/>
    <w:rsid w:val="00273580"/>
    <w:rsid w:val="002859E3"/>
    <w:rsid w:val="00285CC0"/>
    <w:rsid w:val="00285D96"/>
    <w:rsid w:val="00291A04"/>
    <w:rsid w:val="00293C11"/>
    <w:rsid w:val="0029575D"/>
    <w:rsid w:val="00296513"/>
    <w:rsid w:val="00296BBB"/>
    <w:rsid w:val="002A0962"/>
    <w:rsid w:val="002A1B61"/>
    <w:rsid w:val="002A2685"/>
    <w:rsid w:val="002A4028"/>
    <w:rsid w:val="002A46AC"/>
    <w:rsid w:val="002A7E7C"/>
    <w:rsid w:val="002B17F0"/>
    <w:rsid w:val="002B3A35"/>
    <w:rsid w:val="002B3D5A"/>
    <w:rsid w:val="002B45B5"/>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5B4"/>
    <w:rsid w:val="00302ACC"/>
    <w:rsid w:val="00303B04"/>
    <w:rsid w:val="00311AB8"/>
    <w:rsid w:val="00312331"/>
    <w:rsid w:val="00312DCB"/>
    <w:rsid w:val="0031631B"/>
    <w:rsid w:val="00324284"/>
    <w:rsid w:val="00327D9F"/>
    <w:rsid w:val="0033349A"/>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70D1E"/>
    <w:rsid w:val="00371178"/>
    <w:rsid w:val="00371272"/>
    <w:rsid w:val="003733E6"/>
    <w:rsid w:val="0037403D"/>
    <w:rsid w:val="00375CE7"/>
    <w:rsid w:val="003822F0"/>
    <w:rsid w:val="00384DB7"/>
    <w:rsid w:val="00385980"/>
    <w:rsid w:val="00385B8F"/>
    <w:rsid w:val="00390366"/>
    <w:rsid w:val="003A0135"/>
    <w:rsid w:val="003A46E2"/>
    <w:rsid w:val="003B2C3F"/>
    <w:rsid w:val="003B5891"/>
    <w:rsid w:val="003B7B4D"/>
    <w:rsid w:val="003C1E33"/>
    <w:rsid w:val="003C225C"/>
    <w:rsid w:val="003C2412"/>
    <w:rsid w:val="003C330A"/>
    <w:rsid w:val="003C4674"/>
    <w:rsid w:val="003C61E2"/>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BB4"/>
    <w:rsid w:val="00404F39"/>
    <w:rsid w:val="0040686A"/>
    <w:rsid w:val="00407228"/>
    <w:rsid w:val="00410B19"/>
    <w:rsid w:val="00412655"/>
    <w:rsid w:val="00412E34"/>
    <w:rsid w:val="004141EA"/>
    <w:rsid w:val="004169BB"/>
    <w:rsid w:val="004179BA"/>
    <w:rsid w:val="00420678"/>
    <w:rsid w:val="00421B6D"/>
    <w:rsid w:val="004239F5"/>
    <w:rsid w:val="00423B24"/>
    <w:rsid w:val="0042684A"/>
    <w:rsid w:val="00426C1D"/>
    <w:rsid w:val="004276AD"/>
    <w:rsid w:val="00433828"/>
    <w:rsid w:val="004357F5"/>
    <w:rsid w:val="004411F3"/>
    <w:rsid w:val="0044155E"/>
    <w:rsid w:val="004436E5"/>
    <w:rsid w:val="00443DF9"/>
    <w:rsid w:val="0044446B"/>
    <w:rsid w:val="00445174"/>
    <w:rsid w:val="00445E76"/>
    <w:rsid w:val="00445E9B"/>
    <w:rsid w:val="0045190F"/>
    <w:rsid w:val="0045221E"/>
    <w:rsid w:val="0045386D"/>
    <w:rsid w:val="00456B51"/>
    <w:rsid w:val="00460A1E"/>
    <w:rsid w:val="00461061"/>
    <w:rsid w:val="00464995"/>
    <w:rsid w:val="00467008"/>
    <w:rsid w:val="0046704B"/>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1BC7"/>
    <w:rsid w:val="005242D9"/>
    <w:rsid w:val="00525366"/>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4B4D"/>
    <w:rsid w:val="0056740C"/>
    <w:rsid w:val="00567D7F"/>
    <w:rsid w:val="005729A2"/>
    <w:rsid w:val="00574575"/>
    <w:rsid w:val="00584385"/>
    <w:rsid w:val="00584D69"/>
    <w:rsid w:val="0058573F"/>
    <w:rsid w:val="0058763F"/>
    <w:rsid w:val="005904E9"/>
    <w:rsid w:val="00590DB0"/>
    <w:rsid w:val="00592107"/>
    <w:rsid w:val="0059327E"/>
    <w:rsid w:val="00595179"/>
    <w:rsid w:val="005A2991"/>
    <w:rsid w:val="005A3490"/>
    <w:rsid w:val="005A4A1F"/>
    <w:rsid w:val="005A4A94"/>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055"/>
    <w:rsid w:val="0061194F"/>
    <w:rsid w:val="006142E9"/>
    <w:rsid w:val="00614472"/>
    <w:rsid w:val="006167DA"/>
    <w:rsid w:val="00621401"/>
    <w:rsid w:val="00621883"/>
    <w:rsid w:val="006242C8"/>
    <w:rsid w:val="0062594A"/>
    <w:rsid w:val="00625BD6"/>
    <w:rsid w:val="00626BA9"/>
    <w:rsid w:val="00627293"/>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64E5"/>
    <w:rsid w:val="006767B4"/>
    <w:rsid w:val="00676CFA"/>
    <w:rsid w:val="00676E79"/>
    <w:rsid w:val="00681EF7"/>
    <w:rsid w:val="006827E9"/>
    <w:rsid w:val="00684B5C"/>
    <w:rsid w:val="0068542B"/>
    <w:rsid w:val="006932E4"/>
    <w:rsid w:val="00696706"/>
    <w:rsid w:val="0069709B"/>
    <w:rsid w:val="006A06BB"/>
    <w:rsid w:val="006A2C2C"/>
    <w:rsid w:val="006A2EE6"/>
    <w:rsid w:val="006A3552"/>
    <w:rsid w:val="006A497F"/>
    <w:rsid w:val="006A6D39"/>
    <w:rsid w:val="006A6F1D"/>
    <w:rsid w:val="006A7594"/>
    <w:rsid w:val="006B0560"/>
    <w:rsid w:val="006B2C72"/>
    <w:rsid w:val="006B519C"/>
    <w:rsid w:val="006B61A6"/>
    <w:rsid w:val="006B635F"/>
    <w:rsid w:val="006B7E72"/>
    <w:rsid w:val="006C2B35"/>
    <w:rsid w:val="006C3982"/>
    <w:rsid w:val="006C4E60"/>
    <w:rsid w:val="006C6419"/>
    <w:rsid w:val="006C6B01"/>
    <w:rsid w:val="006D498E"/>
    <w:rsid w:val="006D643A"/>
    <w:rsid w:val="006D6779"/>
    <w:rsid w:val="006E2B28"/>
    <w:rsid w:val="006E54D8"/>
    <w:rsid w:val="006E56DE"/>
    <w:rsid w:val="006E7BF3"/>
    <w:rsid w:val="006F01CF"/>
    <w:rsid w:val="006F2029"/>
    <w:rsid w:val="006F3280"/>
    <w:rsid w:val="006F44B8"/>
    <w:rsid w:val="00705CF4"/>
    <w:rsid w:val="00707C56"/>
    <w:rsid w:val="00710B1A"/>
    <w:rsid w:val="007119DA"/>
    <w:rsid w:val="00712CD1"/>
    <w:rsid w:val="00714CEE"/>
    <w:rsid w:val="00723FB3"/>
    <w:rsid w:val="007245BF"/>
    <w:rsid w:val="00727299"/>
    <w:rsid w:val="00727449"/>
    <w:rsid w:val="00727944"/>
    <w:rsid w:val="00732632"/>
    <w:rsid w:val="00732EF9"/>
    <w:rsid w:val="00734DBF"/>
    <w:rsid w:val="0073582A"/>
    <w:rsid w:val="00737862"/>
    <w:rsid w:val="00746E69"/>
    <w:rsid w:val="007503B2"/>
    <w:rsid w:val="007509EF"/>
    <w:rsid w:val="00753991"/>
    <w:rsid w:val="0075484B"/>
    <w:rsid w:val="00754D68"/>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17CF"/>
    <w:rsid w:val="007F006D"/>
    <w:rsid w:val="007F0FAC"/>
    <w:rsid w:val="007F3D50"/>
    <w:rsid w:val="007F47FE"/>
    <w:rsid w:val="007F5503"/>
    <w:rsid w:val="007F7234"/>
    <w:rsid w:val="00801695"/>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5B32"/>
    <w:rsid w:val="0082666F"/>
    <w:rsid w:val="00832BC2"/>
    <w:rsid w:val="00832C31"/>
    <w:rsid w:val="008348D9"/>
    <w:rsid w:val="0083495F"/>
    <w:rsid w:val="008374B6"/>
    <w:rsid w:val="00837B72"/>
    <w:rsid w:val="008403A3"/>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0506"/>
    <w:rsid w:val="008723AB"/>
    <w:rsid w:val="00873F6D"/>
    <w:rsid w:val="0087404B"/>
    <w:rsid w:val="008742B5"/>
    <w:rsid w:val="0087582E"/>
    <w:rsid w:val="00877234"/>
    <w:rsid w:val="00880EAA"/>
    <w:rsid w:val="00882FC0"/>
    <w:rsid w:val="008837E7"/>
    <w:rsid w:val="008840BA"/>
    <w:rsid w:val="008846C3"/>
    <w:rsid w:val="0088536B"/>
    <w:rsid w:val="0089687A"/>
    <w:rsid w:val="00896DE2"/>
    <w:rsid w:val="008A07AA"/>
    <w:rsid w:val="008A300F"/>
    <w:rsid w:val="008A45B4"/>
    <w:rsid w:val="008A6E1B"/>
    <w:rsid w:val="008A71BE"/>
    <w:rsid w:val="008A7D3F"/>
    <w:rsid w:val="008B1D51"/>
    <w:rsid w:val="008B4681"/>
    <w:rsid w:val="008B55E7"/>
    <w:rsid w:val="008B6B0B"/>
    <w:rsid w:val="008B78ED"/>
    <w:rsid w:val="008B7C33"/>
    <w:rsid w:val="008C1CA9"/>
    <w:rsid w:val="008C59A5"/>
    <w:rsid w:val="008C70E0"/>
    <w:rsid w:val="008C7962"/>
    <w:rsid w:val="008D0B34"/>
    <w:rsid w:val="008D0D13"/>
    <w:rsid w:val="008D3A9D"/>
    <w:rsid w:val="008D4CAB"/>
    <w:rsid w:val="008D6E18"/>
    <w:rsid w:val="008E090F"/>
    <w:rsid w:val="008E1BA4"/>
    <w:rsid w:val="008E31C0"/>
    <w:rsid w:val="008E45AB"/>
    <w:rsid w:val="008E563A"/>
    <w:rsid w:val="008E608F"/>
    <w:rsid w:val="008E68D9"/>
    <w:rsid w:val="008F0312"/>
    <w:rsid w:val="008F1B1E"/>
    <w:rsid w:val="008F28A3"/>
    <w:rsid w:val="008F34BF"/>
    <w:rsid w:val="008F79DB"/>
    <w:rsid w:val="0090380F"/>
    <w:rsid w:val="00910FAB"/>
    <w:rsid w:val="009140B2"/>
    <w:rsid w:val="00917AA4"/>
    <w:rsid w:val="00920C1C"/>
    <w:rsid w:val="00925E90"/>
    <w:rsid w:val="009263DF"/>
    <w:rsid w:val="0092682C"/>
    <w:rsid w:val="00934215"/>
    <w:rsid w:val="009370AB"/>
    <w:rsid w:val="00940F5E"/>
    <w:rsid w:val="009429C3"/>
    <w:rsid w:val="00944F6D"/>
    <w:rsid w:val="009455D9"/>
    <w:rsid w:val="00950AE0"/>
    <w:rsid w:val="0095259E"/>
    <w:rsid w:val="009550E2"/>
    <w:rsid w:val="00955C05"/>
    <w:rsid w:val="00957E6A"/>
    <w:rsid w:val="0096012F"/>
    <w:rsid w:val="00962359"/>
    <w:rsid w:val="009647A4"/>
    <w:rsid w:val="00964897"/>
    <w:rsid w:val="00971E34"/>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D4B"/>
    <w:rsid w:val="009C4974"/>
    <w:rsid w:val="009D1395"/>
    <w:rsid w:val="009D189A"/>
    <w:rsid w:val="009D1933"/>
    <w:rsid w:val="009D2449"/>
    <w:rsid w:val="009D41DB"/>
    <w:rsid w:val="009D58F6"/>
    <w:rsid w:val="009D640D"/>
    <w:rsid w:val="009D66AE"/>
    <w:rsid w:val="009D70A4"/>
    <w:rsid w:val="009D7F81"/>
    <w:rsid w:val="009E0877"/>
    <w:rsid w:val="009E0B0B"/>
    <w:rsid w:val="009E2548"/>
    <w:rsid w:val="009E74EF"/>
    <w:rsid w:val="009F030F"/>
    <w:rsid w:val="009F03E8"/>
    <w:rsid w:val="009F3154"/>
    <w:rsid w:val="009F6D1B"/>
    <w:rsid w:val="009F7DCB"/>
    <w:rsid w:val="00A00B55"/>
    <w:rsid w:val="00A0273C"/>
    <w:rsid w:val="00A03F4E"/>
    <w:rsid w:val="00A04435"/>
    <w:rsid w:val="00A05286"/>
    <w:rsid w:val="00A05DFE"/>
    <w:rsid w:val="00A15065"/>
    <w:rsid w:val="00A16C4E"/>
    <w:rsid w:val="00A33709"/>
    <w:rsid w:val="00A36A2B"/>
    <w:rsid w:val="00A4149B"/>
    <w:rsid w:val="00A42BAF"/>
    <w:rsid w:val="00A465D6"/>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5C4"/>
    <w:rsid w:val="00AB24FA"/>
    <w:rsid w:val="00AB2D94"/>
    <w:rsid w:val="00AB5D90"/>
    <w:rsid w:val="00AC20B1"/>
    <w:rsid w:val="00AD33B9"/>
    <w:rsid w:val="00AD4D46"/>
    <w:rsid w:val="00AD4EEC"/>
    <w:rsid w:val="00AE2655"/>
    <w:rsid w:val="00AE7D14"/>
    <w:rsid w:val="00AF1D7A"/>
    <w:rsid w:val="00B030A0"/>
    <w:rsid w:val="00B04E6D"/>
    <w:rsid w:val="00B07BCE"/>
    <w:rsid w:val="00B10E8F"/>
    <w:rsid w:val="00B1135F"/>
    <w:rsid w:val="00B118A6"/>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4778F"/>
    <w:rsid w:val="00B52FF5"/>
    <w:rsid w:val="00B533FA"/>
    <w:rsid w:val="00B534EF"/>
    <w:rsid w:val="00B541A1"/>
    <w:rsid w:val="00B5675B"/>
    <w:rsid w:val="00B56B24"/>
    <w:rsid w:val="00B57221"/>
    <w:rsid w:val="00B57D4F"/>
    <w:rsid w:val="00B6047C"/>
    <w:rsid w:val="00B63E7C"/>
    <w:rsid w:val="00B7034A"/>
    <w:rsid w:val="00B706ED"/>
    <w:rsid w:val="00B715FD"/>
    <w:rsid w:val="00B71BD3"/>
    <w:rsid w:val="00B72F98"/>
    <w:rsid w:val="00B75F57"/>
    <w:rsid w:val="00B76A40"/>
    <w:rsid w:val="00B770CF"/>
    <w:rsid w:val="00B800DC"/>
    <w:rsid w:val="00B8187C"/>
    <w:rsid w:val="00B82FBF"/>
    <w:rsid w:val="00B839E7"/>
    <w:rsid w:val="00B84555"/>
    <w:rsid w:val="00B86CE9"/>
    <w:rsid w:val="00B962A0"/>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8BF"/>
    <w:rsid w:val="00BC5A4B"/>
    <w:rsid w:val="00BC78EB"/>
    <w:rsid w:val="00BD5C6D"/>
    <w:rsid w:val="00BE468C"/>
    <w:rsid w:val="00BE58C5"/>
    <w:rsid w:val="00BE5D35"/>
    <w:rsid w:val="00BF27FE"/>
    <w:rsid w:val="00BF28DB"/>
    <w:rsid w:val="00BF4B60"/>
    <w:rsid w:val="00BF53FA"/>
    <w:rsid w:val="00BF5A79"/>
    <w:rsid w:val="00BF63FB"/>
    <w:rsid w:val="00C04C75"/>
    <w:rsid w:val="00C050EB"/>
    <w:rsid w:val="00C052F7"/>
    <w:rsid w:val="00C056FF"/>
    <w:rsid w:val="00C066C6"/>
    <w:rsid w:val="00C11307"/>
    <w:rsid w:val="00C129EB"/>
    <w:rsid w:val="00C12BA8"/>
    <w:rsid w:val="00C1429D"/>
    <w:rsid w:val="00C161B9"/>
    <w:rsid w:val="00C16254"/>
    <w:rsid w:val="00C16905"/>
    <w:rsid w:val="00C16D31"/>
    <w:rsid w:val="00C217E4"/>
    <w:rsid w:val="00C24DA7"/>
    <w:rsid w:val="00C2563D"/>
    <w:rsid w:val="00C305B2"/>
    <w:rsid w:val="00C340BA"/>
    <w:rsid w:val="00C34232"/>
    <w:rsid w:val="00C34A31"/>
    <w:rsid w:val="00C404DE"/>
    <w:rsid w:val="00C43112"/>
    <w:rsid w:val="00C4724E"/>
    <w:rsid w:val="00C472F0"/>
    <w:rsid w:val="00C47F55"/>
    <w:rsid w:val="00C47FB5"/>
    <w:rsid w:val="00C52250"/>
    <w:rsid w:val="00C5225A"/>
    <w:rsid w:val="00C5458D"/>
    <w:rsid w:val="00C644D9"/>
    <w:rsid w:val="00C67EA5"/>
    <w:rsid w:val="00C71ACF"/>
    <w:rsid w:val="00C72296"/>
    <w:rsid w:val="00C73950"/>
    <w:rsid w:val="00C73EC7"/>
    <w:rsid w:val="00C74CD4"/>
    <w:rsid w:val="00C74D8C"/>
    <w:rsid w:val="00C80BBF"/>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16F4"/>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697"/>
    <w:rsid w:val="00DF089E"/>
    <w:rsid w:val="00DF2DB3"/>
    <w:rsid w:val="00DF3A45"/>
    <w:rsid w:val="00DF3D63"/>
    <w:rsid w:val="00DF58FF"/>
    <w:rsid w:val="00DF6DE3"/>
    <w:rsid w:val="00DF6F84"/>
    <w:rsid w:val="00DF7EBA"/>
    <w:rsid w:val="00E03006"/>
    <w:rsid w:val="00E04C32"/>
    <w:rsid w:val="00E07DFC"/>
    <w:rsid w:val="00E11938"/>
    <w:rsid w:val="00E123E5"/>
    <w:rsid w:val="00E20F8E"/>
    <w:rsid w:val="00E21586"/>
    <w:rsid w:val="00E27DA9"/>
    <w:rsid w:val="00E303B7"/>
    <w:rsid w:val="00E3093C"/>
    <w:rsid w:val="00E318C1"/>
    <w:rsid w:val="00E31DA1"/>
    <w:rsid w:val="00E32ABD"/>
    <w:rsid w:val="00E338A3"/>
    <w:rsid w:val="00E33E72"/>
    <w:rsid w:val="00E36917"/>
    <w:rsid w:val="00E43F36"/>
    <w:rsid w:val="00E46421"/>
    <w:rsid w:val="00E47303"/>
    <w:rsid w:val="00E4786D"/>
    <w:rsid w:val="00E52603"/>
    <w:rsid w:val="00E52CD5"/>
    <w:rsid w:val="00E53D80"/>
    <w:rsid w:val="00E55243"/>
    <w:rsid w:val="00E56A85"/>
    <w:rsid w:val="00E56C04"/>
    <w:rsid w:val="00E57407"/>
    <w:rsid w:val="00E7088D"/>
    <w:rsid w:val="00E763B4"/>
    <w:rsid w:val="00E80349"/>
    <w:rsid w:val="00E80DA0"/>
    <w:rsid w:val="00E815AD"/>
    <w:rsid w:val="00E831CE"/>
    <w:rsid w:val="00E846C2"/>
    <w:rsid w:val="00E85BA4"/>
    <w:rsid w:val="00E86AFC"/>
    <w:rsid w:val="00E91B8D"/>
    <w:rsid w:val="00E92F62"/>
    <w:rsid w:val="00E9494F"/>
    <w:rsid w:val="00E95577"/>
    <w:rsid w:val="00E97B11"/>
    <w:rsid w:val="00EA11DD"/>
    <w:rsid w:val="00EA23C6"/>
    <w:rsid w:val="00EA37FC"/>
    <w:rsid w:val="00EA46EC"/>
    <w:rsid w:val="00EA502D"/>
    <w:rsid w:val="00EA6C03"/>
    <w:rsid w:val="00EA7337"/>
    <w:rsid w:val="00EA76DA"/>
    <w:rsid w:val="00EB117C"/>
    <w:rsid w:val="00EB1D73"/>
    <w:rsid w:val="00EB3FCD"/>
    <w:rsid w:val="00EB4E03"/>
    <w:rsid w:val="00EB59FF"/>
    <w:rsid w:val="00EB5C7C"/>
    <w:rsid w:val="00EB61E5"/>
    <w:rsid w:val="00EB68EC"/>
    <w:rsid w:val="00EB7194"/>
    <w:rsid w:val="00EC1914"/>
    <w:rsid w:val="00EC3A66"/>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6D38"/>
    <w:rsid w:val="00F073BB"/>
    <w:rsid w:val="00F108B5"/>
    <w:rsid w:val="00F13BEF"/>
    <w:rsid w:val="00F16234"/>
    <w:rsid w:val="00F16863"/>
    <w:rsid w:val="00F16A5A"/>
    <w:rsid w:val="00F16FF6"/>
    <w:rsid w:val="00F23F2F"/>
    <w:rsid w:val="00F30519"/>
    <w:rsid w:val="00F30745"/>
    <w:rsid w:val="00F3355E"/>
    <w:rsid w:val="00F33B9A"/>
    <w:rsid w:val="00F33E28"/>
    <w:rsid w:val="00F36873"/>
    <w:rsid w:val="00F3729D"/>
    <w:rsid w:val="00F432A0"/>
    <w:rsid w:val="00F448D5"/>
    <w:rsid w:val="00F44B06"/>
    <w:rsid w:val="00F5175B"/>
    <w:rsid w:val="00F57854"/>
    <w:rsid w:val="00F62202"/>
    <w:rsid w:val="00F62D76"/>
    <w:rsid w:val="00F634DE"/>
    <w:rsid w:val="00F6436B"/>
    <w:rsid w:val="00F653D5"/>
    <w:rsid w:val="00F657C8"/>
    <w:rsid w:val="00F70C6A"/>
    <w:rsid w:val="00F73215"/>
    <w:rsid w:val="00F7332D"/>
    <w:rsid w:val="00F73411"/>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226"/>
    <w:rsid w:val="00FB050F"/>
    <w:rsid w:val="00FB2503"/>
    <w:rsid w:val="00FB4E39"/>
    <w:rsid w:val="00FB6846"/>
    <w:rsid w:val="00FC1C90"/>
    <w:rsid w:val="00FC284B"/>
    <w:rsid w:val="00FC3069"/>
    <w:rsid w:val="00FC60C9"/>
    <w:rsid w:val="00FC762A"/>
    <w:rsid w:val="00FC7CBB"/>
    <w:rsid w:val="00FD30B0"/>
    <w:rsid w:val="00FD44C5"/>
    <w:rsid w:val="00FD6C33"/>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o:shapedefaults>
    <o:shapelayout v:ext="edit">
      <o:idmap v:ext="edit" data="1"/>
    </o:shapelayout>
  </w:shapeDefaults>
  <w:decimalSymbol w:val="."/>
  <w:listSeparator w:val=","/>
  <w14:docId w14:val="7602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34"/>
    <w:lsdException w:name="header" w:uiPriority="0"/>
    <w:lsdException w:name="footer" w:uiPriority="0"/>
    <w:lsdException w:name="caption" w:uiPriority="0"/>
    <w:lsdException w:name="table of figures" w:uiPriority="0"/>
    <w:lsdException w:name="footnote reference" w:uiPriority="0"/>
    <w:lsdException w:name="annotation reference" w:uiPriority="34"/>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FB0226"/>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FB0226"/>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uiPriority w:val="34"/>
    <w:semiHidden/>
    <w:unhideWhenUsed/>
    <w:rsid w:val="00264A72"/>
    <w:rPr>
      <w:sz w:val="20"/>
      <w:szCs w:val="20"/>
    </w:rPr>
  </w:style>
  <w:style w:type="character" w:customStyle="1" w:styleId="CommentTextChar">
    <w:name w:val="Comment Text Char"/>
    <w:basedOn w:val="DefaultParagraphFont"/>
    <w:link w:val="CommentText"/>
    <w:uiPriority w:val="34"/>
    <w:semiHidden/>
    <w:rsid w:val="00264A72"/>
  </w:style>
  <w:style w:type="paragraph" w:customStyle="1" w:styleId="ATABulletLevel02BodySlide">
    <w:name w:val="ATA  Bullet Level 02 Body/Slide"/>
    <w:link w:val="ATABulletLevel02BodySlideChar"/>
    <w:uiPriority w:val="6"/>
    <w:qFormat/>
    <w:rsid w:val="00F16FF6"/>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F16FF6"/>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Figure0">
    <w:name w:val="ATA Figure"/>
    <w:basedOn w:val="Caption"/>
    <w:next w:val="Normal"/>
    <w:rsid w:val="00F06D38"/>
    <w:pPr>
      <w:spacing w:before="120" w:after="120"/>
    </w:pPr>
    <w:rPr>
      <w:color w:val="auto"/>
      <w:sz w:val="20"/>
      <w:szCs w:val="20"/>
    </w:rPr>
  </w:style>
  <w:style w:type="character" w:styleId="FootnoteReference">
    <w:name w:val="footnote reference"/>
    <w:rsid w:val="00590DB0"/>
    <w:rPr>
      <w:vertAlign w:val="superscript"/>
    </w:rPr>
  </w:style>
  <w:style w:type="paragraph" w:customStyle="1" w:styleId="ATATableHeading">
    <w:name w:val="ATA Table Heading"/>
    <w:next w:val="ATABody"/>
    <w:link w:val="ATATableHeadingChar"/>
    <w:uiPriority w:val="34"/>
    <w:qFormat/>
    <w:rsid w:val="00FB0226"/>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FB0226"/>
    <w:rPr>
      <w:rFonts w:ascii="Cambria" w:hAnsi="Cambria"/>
      <w:color w:val="262626" w:themeColor="text1" w:themeTint="D9"/>
      <w:sz w:val="24"/>
      <w:szCs w:val="24"/>
    </w:rPr>
  </w:style>
  <w:style w:type="paragraph" w:customStyle="1" w:styleId="ATATableBody">
    <w:name w:val="ATA Table Body"/>
    <w:link w:val="ATATableBodyChar"/>
    <w:uiPriority w:val="34"/>
    <w:rsid w:val="00FB0226"/>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FB0226"/>
    <w:rPr>
      <w:rFonts w:ascii="Cambria" w:hAnsi="Cambria"/>
      <w:color w:val="262626" w:themeColor="text1" w:themeTint="D9"/>
      <w:sz w:val="24"/>
      <w:szCs w:val="24"/>
    </w:rPr>
  </w:style>
  <w:style w:type="character" w:styleId="CommentReference">
    <w:name w:val="annotation reference"/>
    <w:basedOn w:val="DefaultParagraphFont"/>
    <w:uiPriority w:val="34"/>
    <w:semiHidden/>
    <w:unhideWhenUsed/>
    <w:rsid w:val="00E07DFC"/>
    <w:rPr>
      <w:sz w:val="16"/>
      <w:szCs w:val="16"/>
    </w:rPr>
  </w:style>
  <w:style w:type="paragraph" w:customStyle="1" w:styleId="ATABulletLevel03BodySlide">
    <w:name w:val="ATA  Bullet Level 03 Body/Slide"/>
    <w:basedOn w:val="ATABulletLevel01BodySlide"/>
    <w:link w:val="ATABulletLevel03BodySlideChar"/>
    <w:uiPriority w:val="7"/>
    <w:qFormat/>
    <w:rsid w:val="008D0B34"/>
    <w:pPr>
      <w:numPr>
        <w:numId w:val="38"/>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D0B34"/>
    <w:rPr>
      <w:rFonts w:ascii="Cambria" w:hAnsi="Cambria"/>
      <w:color w:val="262626" w:themeColor="text1" w:themeTint="D9"/>
      <w:sz w:val="24"/>
      <w:szCs w:val="24"/>
    </w:rPr>
  </w:style>
  <w:style w:type="character" w:customStyle="1" w:styleId="ATAEmphasis">
    <w:name w:val="ATA Emphasis"/>
    <w:basedOn w:val="DefaultParagraphFont"/>
    <w:uiPriority w:val="1"/>
    <w:qFormat/>
    <w:rsid w:val="008D0B34"/>
    <w:rPr>
      <w:rFonts w:ascii="Cambria" w:hAnsi="Cambria"/>
      <w:b/>
      <w:color w:val="262626" w:themeColor="text1" w:themeTint="D9"/>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34"/>
    <w:lsdException w:name="header" w:uiPriority="0"/>
    <w:lsdException w:name="footer" w:uiPriority="0"/>
    <w:lsdException w:name="caption" w:uiPriority="0"/>
    <w:lsdException w:name="table of figures" w:uiPriority="0"/>
    <w:lsdException w:name="footnote reference" w:uiPriority="0"/>
    <w:lsdException w:name="annotation reference" w:uiPriority="34"/>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FB0226"/>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FB0226"/>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uiPriority w:val="34"/>
    <w:semiHidden/>
    <w:unhideWhenUsed/>
    <w:rsid w:val="00264A72"/>
    <w:rPr>
      <w:sz w:val="20"/>
      <w:szCs w:val="20"/>
    </w:rPr>
  </w:style>
  <w:style w:type="character" w:customStyle="1" w:styleId="CommentTextChar">
    <w:name w:val="Comment Text Char"/>
    <w:basedOn w:val="DefaultParagraphFont"/>
    <w:link w:val="CommentText"/>
    <w:uiPriority w:val="34"/>
    <w:semiHidden/>
    <w:rsid w:val="00264A72"/>
  </w:style>
  <w:style w:type="paragraph" w:customStyle="1" w:styleId="ATABulletLevel02BodySlide">
    <w:name w:val="ATA  Bullet Level 02 Body/Slide"/>
    <w:link w:val="ATABulletLevel02BodySlideChar"/>
    <w:uiPriority w:val="6"/>
    <w:qFormat/>
    <w:rsid w:val="00F16FF6"/>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F16FF6"/>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Figure0">
    <w:name w:val="ATA Figure"/>
    <w:basedOn w:val="Caption"/>
    <w:next w:val="Normal"/>
    <w:rsid w:val="00F06D38"/>
    <w:pPr>
      <w:spacing w:before="120" w:after="120"/>
    </w:pPr>
    <w:rPr>
      <w:color w:val="auto"/>
      <w:sz w:val="20"/>
      <w:szCs w:val="20"/>
    </w:rPr>
  </w:style>
  <w:style w:type="character" w:styleId="FootnoteReference">
    <w:name w:val="footnote reference"/>
    <w:rsid w:val="00590DB0"/>
    <w:rPr>
      <w:vertAlign w:val="superscript"/>
    </w:rPr>
  </w:style>
  <w:style w:type="paragraph" w:customStyle="1" w:styleId="ATATableHeading">
    <w:name w:val="ATA Table Heading"/>
    <w:next w:val="ATABody"/>
    <w:link w:val="ATATableHeadingChar"/>
    <w:uiPriority w:val="34"/>
    <w:qFormat/>
    <w:rsid w:val="00FB0226"/>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FB0226"/>
    <w:rPr>
      <w:rFonts w:ascii="Cambria" w:hAnsi="Cambria"/>
      <w:color w:val="262626" w:themeColor="text1" w:themeTint="D9"/>
      <w:sz w:val="24"/>
      <w:szCs w:val="24"/>
    </w:rPr>
  </w:style>
  <w:style w:type="paragraph" w:customStyle="1" w:styleId="ATATableBody">
    <w:name w:val="ATA Table Body"/>
    <w:link w:val="ATATableBodyChar"/>
    <w:uiPriority w:val="34"/>
    <w:rsid w:val="00FB0226"/>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FB0226"/>
    <w:rPr>
      <w:rFonts w:ascii="Cambria" w:hAnsi="Cambria"/>
      <w:color w:val="262626" w:themeColor="text1" w:themeTint="D9"/>
      <w:sz w:val="24"/>
      <w:szCs w:val="24"/>
    </w:rPr>
  </w:style>
  <w:style w:type="character" w:styleId="CommentReference">
    <w:name w:val="annotation reference"/>
    <w:basedOn w:val="DefaultParagraphFont"/>
    <w:uiPriority w:val="34"/>
    <w:semiHidden/>
    <w:unhideWhenUsed/>
    <w:rsid w:val="00E07DFC"/>
    <w:rPr>
      <w:sz w:val="16"/>
      <w:szCs w:val="16"/>
    </w:rPr>
  </w:style>
  <w:style w:type="paragraph" w:customStyle="1" w:styleId="ATABulletLevel03BodySlide">
    <w:name w:val="ATA  Bullet Level 03 Body/Slide"/>
    <w:basedOn w:val="ATABulletLevel01BodySlide"/>
    <w:link w:val="ATABulletLevel03BodySlideChar"/>
    <w:uiPriority w:val="7"/>
    <w:qFormat/>
    <w:rsid w:val="008D0B34"/>
    <w:pPr>
      <w:numPr>
        <w:numId w:val="38"/>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D0B34"/>
    <w:rPr>
      <w:rFonts w:ascii="Cambria" w:hAnsi="Cambria"/>
      <w:color w:val="262626" w:themeColor="text1" w:themeTint="D9"/>
      <w:sz w:val="24"/>
      <w:szCs w:val="24"/>
    </w:rPr>
  </w:style>
  <w:style w:type="character" w:customStyle="1" w:styleId="ATAEmphasis">
    <w:name w:val="ATA Emphasis"/>
    <w:basedOn w:val="DefaultParagraphFont"/>
    <w:uiPriority w:val="1"/>
    <w:qFormat/>
    <w:rsid w:val="008D0B34"/>
    <w:rPr>
      <w:rFonts w:ascii="Cambria" w:hAnsi="Cambria"/>
      <w:b/>
      <w:color w:val="262626" w:themeColor="text1" w:themeTint="D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8FFCB2E2B349618AA3A519B50B099C"/>
        <w:category>
          <w:name w:val="General"/>
          <w:gallery w:val="placeholder"/>
        </w:category>
        <w:types>
          <w:type w:val="bbPlcHdr"/>
        </w:types>
        <w:behaviors>
          <w:behavior w:val="content"/>
        </w:behaviors>
        <w:guid w:val="{E267B1D2-4F6F-4614-8114-5A427B8DCACF}"/>
      </w:docPartPr>
      <w:docPartBody>
        <w:p w:rsidR="002A6660" w:rsidRDefault="004E21FF" w:rsidP="004E21FF">
          <w:pPr>
            <w:pStyle w:val="A38FFCB2E2B349618AA3A519B50B099C"/>
          </w:pPr>
          <w:r w:rsidRPr="00BF7CB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42AEA"/>
    <w:rsid w:val="00182BE3"/>
    <w:rsid w:val="00187056"/>
    <w:rsid w:val="001917CC"/>
    <w:rsid w:val="0020411C"/>
    <w:rsid w:val="00273741"/>
    <w:rsid w:val="002A6660"/>
    <w:rsid w:val="002C7C92"/>
    <w:rsid w:val="00305DB2"/>
    <w:rsid w:val="00365167"/>
    <w:rsid w:val="004948E9"/>
    <w:rsid w:val="004A219D"/>
    <w:rsid w:val="004E21FF"/>
    <w:rsid w:val="00534BE0"/>
    <w:rsid w:val="00605B37"/>
    <w:rsid w:val="006922F2"/>
    <w:rsid w:val="006D1851"/>
    <w:rsid w:val="006D5CAC"/>
    <w:rsid w:val="006E5593"/>
    <w:rsid w:val="006E75D4"/>
    <w:rsid w:val="007934F0"/>
    <w:rsid w:val="007F7C1D"/>
    <w:rsid w:val="00847A22"/>
    <w:rsid w:val="00907340"/>
    <w:rsid w:val="009108B4"/>
    <w:rsid w:val="00945E6D"/>
    <w:rsid w:val="00950D2F"/>
    <w:rsid w:val="00A07048"/>
    <w:rsid w:val="00A101E4"/>
    <w:rsid w:val="00A52BCE"/>
    <w:rsid w:val="00A57331"/>
    <w:rsid w:val="00A92F25"/>
    <w:rsid w:val="00B14E88"/>
    <w:rsid w:val="00B15182"/>
    <w:rsid w:val="00B82FBB"/>
    <w:rsid w:val="00BA6512"/>
    <w:rsid w:val="00C572C3"/>
    <w:rsid w:val="00C72014"/>
    <w:rsid w:val="00C72F8E"/>
    <w:rsid w:val="00CF1B1D"/>
    <w:rsid w:val="00D07212"/>
    <w:rsid w:val="00D55EAA"/>
    <w:rsid w:val="00E14394"/>
    <w:rsid w:val="00E3646B"/>
    <w:rsid w:val="00F51DB7"/>
    <w:rsid w:val="00FB533D"/>
    <w:rsid w:val="00FD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4E21FF"/>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 w:type="paragraph" w:customStyle="1" w:styleId="8541293CB314464CAB49F3CCCC191070">
    <w:name w:val="8541293CB314464CAB49F3CCCC191070"/>
    <w:rsid w:val="00CF1B1D"/>
  </w:style>
  <w:style w:type="paragraph" w:customStyle="1" w:styleId="A75EDE0D2031457D8F1D3177813E842E">
    <w:name w:val="A75EDE0D2031457D8F1D3177813E842E"/>
    <w:rsid w:val="00D55EAA"/>
  </w:style>
  <w:style w:type="paragraph" w:customStyle="1" w:styleId="AC35490AB29C40A4A004F57598E66E02">
    <w:name w:val="AC35490AB29C40A4A004F57598E66E02"/>
    <w:rsid w:val="00D55EAA"/>
  </w:style>
  <w:style w:type="paragraph" w:customStyle="1" w:styleId="9C57ABF812E54BDAA98B0F89376FA7FA">
    <w:name w:val="9C57ABF812E54BDAA98B0F89376FA7FA"/>
    <w:rsid w:val="004E21FF"/>
  </w:style>
  <w:style w:type="paragraph" w:customStyle="1" w:styleId="B36CE186AE0E4A2F8C9FD9D91EDEAADD">
    <w:name w:val="B36CE186AE0E4A2F8C9FD9D91EDEAADD"/>
    <w:rsid w:val="004E21FF"/>
  </w:style>
  <w:style w:type="paragraph" w:customStyle="1" w:styleId="A38FFCB2E2B349618AA3A519B50B099C">
    <w:name w:val="A38FFCB2E2B349618AA3A519B50B099C"/>
    <w:rsid w:val="004E21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158C-CCD9-449A-A15F-F010769B8475}">
  <ds:schemaRef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3.xml><?xml version="1.0" encoding="utf-8"?>
<ds:datastoreItem xmlns:ds="http://schemas.openxmlformats.org/officeDocument/2006/customXml" ds:itemID="{74C489A9-8FAF-4252-897D-7D031C429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3AFF6F-791F-4BE1-A46E-46EBEBD2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0</TotalTime>
  <Pages>2</Pages>
  <Words>628</Words>
  <Characters>3584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Module 14: Security Inspection and Validation</vt:lpstr>
    </vt:vector>
  </TitlesOfParts>
  <Company>Office of Antiterrorism Assistance</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14: Security Inspection and Validation</dc:title>
  <dc:subject>Critical Infrastructure Security and Resilience (CISR)</dc:subject>
  <dc:creator>ATA</dc:creator>
  <cp:lastModifiedBy>RobinsKL</cp:lastModifiedBy>
  <cp:revision>2</cp:revision>
  <cp:lastPrinted>2013-12-04T12:49:00Z</cp:lastPrinted>
  <dcterms:created xsi:type="dcterms:W3CDTF">2016-11-16T18:21:00Z</dcterms:created>
  <dcterms:modified xsi:type="dcterms:W3CDTF">2016-11-16T18:21:00Z</dcterms:modified>
  <cp:category>Workbook 14.3: Limited Scope Performance Testing</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